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charts/chart10.xml" ContentType="application/vnd.openxmlformats-officedocument.drawingml.chart+xml"/>
  <Override PartName="/word/theme/themeOverride5.xml" ContentType="application/vnd.openxmlformats-officedocument.themeOverride+xml"/>
  <Override PartName="/word/charts/chart11.xml" ContentType="application/vnd.openxmlformats-officedocument.drawingml.chart+xml"/>
  <Override PartName="/word/theme/themeOverride6.xml" ContentType="application/vnd.openxmlformats-officedocument.themeOverride+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Override PartName="/word/charts/colors5.xml" ContentType="application/vnd.ms-office.chartcolorstyle+xml"/>
  <Override PartName="/word/charts/style5.xml" ContentType="application/vnd.ms-office.chartstyle+xml"/>
  <Override PartName="/word/charts/colors6.xml" ContentType="application/vnd.ms-office.chartcolorstyle+xml"/>
  <Override PartName="/word/charts/style6.xml" ContentType="application/vnd.ms-office.chartstyle+xml"/>
  <Override PartName="/word/charts/colors7.xml" ContentType="application/vnd.ms-office.chartcolorstyle+xml"/>
  <Override PartName="/word/charts/style7.xml" ContentType="application/vnd.ms-office.chartstyle+xml"/>
  <Override PartName="/word/charts/colors8.xml" ContentType="application/vnd.ms-office.chartcolorstyle+xml"/>
  <Override PartName="/word/charts/style8.xml" ContentType="application/vnd.ms-office.chartstyle+xml"/>
  <Override PartName="/word/charts/colors9.xml" ContentType="application/vnd.ms-office.chartcolorstyle+xml"/>
  <Override PartName="/word/charts/style9.xml" ContentType="application/vnd.ms-office.chartstyle+xml"/>
  <Override PartName="/word/charts/colors10.xml" ContentType="application/vnd.ms-office.chartcolorstyle+xml"/>
  <Override PartName="/word/charts/style10.xml" ContentType="application/vnd.ms-office.chartstyle+xml"/>
  <Override PartName="/word/charts/colors11.xml" ContentType="application/vnd.ms-office.chartcolorstyle+xml"/>
  <Override PartName="/word/charts/style11.xml" ContentType="application/vnd.ms-office.chartstyle+xml"/>
  <Override PartName="/word/charts/colors12.xml" ContentType="application/vnd.ms-office.chartcolorstyle+xml"/>
  <Override PartName="/word/charts/style1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D58" w:rsidRDefault="00E47D58" w:rsidP="00E47D58">
      <w:pPr>
        <w:rPr>
          <w:rFonts w:ascii="Times New Roman" w:eastAsia="Times New Roman" w:hAnsi="Times New Roman" w:cs="Times New Roman"/>
          <w:sz w:val="24"/>
          <w:szCs w:val="24"/>
          <w:lang w:eastAsia="pl-PL"/>
        </w:rPr>
      </w:pPr>
      <w:bookmarkStart w:id="0" w:name="_GoBack"/>
      <w:bookmarkEnd w:id="0"/>
    </w:p>
    <w:p w:rsidR="00E47D58" w:rsidRDefault="00E47D58" w:rsidP="00E47D58">
      <w:pPr>
        <w:rPr>
          <w:rFonts w:ascii="Times New Roman" w:eastAsia="Times New Roman" w:hAnsi="Times New Roman" w:cs="Times New Roman"/>
          <w:sz w:val="24"/>
          <w:szCs w:val="24"/>
          <w:lang w:eastAsia="pl-PL"/>
        </w:rPr>
      </w:pPr>
    </w:p>
    <w:p w:rsidR="00E47D58" w:rsidRPr="002F2D9C" w:rsidRDefault="00E47D58" w:rsidP="00E47D58">
      <w:pPr>
        <w:rPr>
          <w:rFonts w:ascii="Times New Roman" w:eastAsia="Times New Roman" w:hAnsi="Times New Roman" w:cs="Times New Roman"/>
          <w:sz w:val="24"/>
          <w:szCs w:val="24"/>
          <w:lang w:eastAsia="pl-PL"/>
        </w:rPr>
      </w:pPr>
      <w:r w:rsidRPr="002F2D9C">
        <w:rPr>
          <w:b/>
          <w:noProof/>
          <w:sz w:val="36"/>
          <w:szCs w:val="36"/>
          <w:lang w:eastAsia="pl-PL"/>
        </w:rPr>
        <w:drawing>
          <wp:anchor distT="0" distB="0" distL="114300" distR="114300" simplePos="0" relativeHeight="251677696" behindDoc="0" locked="0" layoutInCell="1" allowOverlap="1" wp14:anchorId="0AD53503" wp14:editId="305F5F67">
            <wp:simplePos x="895350" y="895350"/>
            <wp:positionH relativeFrom="margin">
              <wp:align>left</wp:align>
            </wp:positionH>
            <wp:positionV relativeFrom="margin">
              <wp:align>top</wp:align>
            </wp:positionV>
            <wp:extent cx="1190625" cy="831687"/>
            <wp:effectExtent l="0" t="0" r="0" b="6985"/>
            <wp:wrapSquare wrapText="bothSides"/>
            <wp:docPr id="11" name="Obraz 11" descr="http://krzeszowiceone.pl/files/urzad%20prac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rzeszowiceone.pl/files/urzad%20pracy.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831687"/>
                    </a:xfrm>
                    <a:prstGeom prst="rect">
                      <a:avLst/>
                    </a:prstGeom>
                    <a:noFill/>
                    <a:ln>
                      <a:noFill/>
                    </a:ln>
                  </pic:spPr>
                </pic:pic>
              </a:graphicData>
            </a:graphic>
          </wp:anchor>
        </w:drawing>
      </w:r>
      <w:r>
        <w:rPr>
          <w:rFonts w:ascii="Times New Roman" w:eastAsia="Times New Roman" w:hAnsi="Times New Roman" w:cs="Times New Roman"/>
          <w:b/>
          <w:sz w:val="36"/>
          <w:szCs w:val="36"/>
          <w:lang w:eastAsia="pl-PL"/>
        </w:rPr>
        <w:t>PO</w:t>
      </w:r>
      <w:r w:rsidRPr="002F2D9C">
        <w:rPr>
          <w:rFonts w:ascii="Times New Roman" w:eastAsia="Times New Roman" w:hAnsi="Times New Roman" w:cs="Times New Roman"/>
          <w:b/>
          <w:sz w:val="36"/>
          <w:szCs w:val="36"/>
          <w:lang w:eastAsia="pl-PL"/>
        </w:rPr>
        <w:t>WIATOWY URZĄD PRACY</w:t>
      </w:r>
    </w:p>
    <w:p w:rsidR="00E47D58" w:rsidRPr="002F2D9C" w:rsidRDefault="00E47D58" w:rsidP="00E47D58">
      <w:pPr>
        <w:jc w:val="center"/>
        <w:rPr>
          <w:rFonts w:ascii="Times New Roman" w:eastAsia="Times New Roman" w:hAnsi="Times New Roman" w:cs="Times New Roman"/>
          <w:b/>
          <w:sz w:val="32"/>
          <w:szCs w:val="32"/>
          <w:lang w:eastAsia="pl-PL"/>
        </w:rPr>
      </w:pPr>
      <w:r w:rsidRPr="002F2D9C">
        <w:rPr>
          <w:rFonts w:ascii="Times New Roman" w:eastAsia="Times New Roman" w:hAnsi="Times New Roman" w:cs="Times New Roman"/>
          <w:b/>
          <w:sz w:val="32"/>
          <w:szCs w:val="32"/>
          <w:lang w:eastAsia="pl-PL"/>
        </w:rPr>
        <w:t>ul. Legnicka 15, 59-100 Polkowice</w:t>
      </w:r>
    </w:p>
    <w:p w:rsidR="00E47D58" w:rsidRDefault="00E47D58" w:rsidP="00E47D58">
      <w:pPr>
        <w:pBdr>
          <w:bottom w:val="single" w:sz="12" w:space="1" w:color="auto"/>
        </w:pBdr>
        <w:jc w:val="center"/>
        <w:rPr>
          <w:rFonts w:ascii="Times New Roman" w:eastAsia="Times New Roman" w:hAnsi="Times New Roman" w:cs="Times New Roman"/>
          <w:b/>
          <w:sz w:val="32"/>
          <w:szCs w:val="32"/>
          <w:lang w:val="en-US" w:eastAsia="pl-PL"/>
        </w:rPr>
      </w:pPr>
      <w:r w:rsidRPr="002F2D9C">
        <w:rPr>
          <w:rFonts w:ascii="Times New Roman" w:eastAsia="Times New Roman" w:hAnsi="Times New Roman" w:cs="Times New Roman"/>
          <w:b/>
          <w:sz w:val="32"/>
          <w:szCs w:val="32"/>
          <w:lang w:val="en-US" w:eastAsia="pl-PL"/>
        </w:rPr>
        <w:t xml:space="preserve">tel. (076) 746-52-50, fax. (076) 746-52-53 </w:t>
      </w:r>
      <w:hyperlink r:id="rId10" w:history="1">
        <w:r w:rsidRPr="00916CDA">
          <w:rPr>
            <w:rStyle w:val="Hipercze"/>
            <w:rFonts w:ascii="Times New Roman" w:eastAsia="Times New Roman" w:hAnsi="Times New Roman" w:cs="Times New Roman"/>
            <w:b/>
            <w:color w:val="034990" w:themeColor="hyperlink" w:themeShade="BF"/>
            <w:sz w:val="24"/>
            <w:szCs w:val="24"/>
            <w:lang w:val="en-US" w:eastAsia="pl-PL"/>
          </w:rPr>
          <w:t>www.pup.polkowice.pl</w:t>
        </w:r>
      </w:hyperlink>
    </w:p>
    <w:p w:rsidR="00E47D58" w:rsidRDefault="00E47D58" w:rsidP="00E47D58">
      <w:pPr>
        <w:rPr>
          <w:rFonts w:ascii="Times New Roman" w:eastAsia="Times New Roman" w:hAnsi="Times New Roman" w:cs="Times New Roman"/>
          <w:b/>
          <w:sz w:val="32"/>
          <w:szCs w:val="32"/>
          <w:lang w:val="en-US" w:eastAsia="pl-PL"/>
        </w:rPr>
      </w:pPr>
    </w:p>
    <w:p w:rsidR="00E47D58" w:rsidRDefault="00E47D58" w:rsidP="00E47D58">
      <w:pPr>
        <w:rPr>
          <w:rFonts w:ascii="Times New Roman" w:eastAsia="Times New Roman" w:hAnsi="Times New Roman" w:cs="Times New Roman"/>
          <w:b/>
          <w:sz w:val="32"/>
          <w:szCs w:val="32"/>
          <w:lang w:val="en-US" w:eastAsia="pl-PL"/>
        </w:rPr>
      </w:pPr>
    </w:p>
    <w:p w:rsidR="00E47D58" w:rsidRDefault="00E47D58" w:rsidP="00E47D58">
      <w:pPr>
        <w:rPr>
          <w:rFonts w:ascii="Times New Roman" w:eastAsia="Times New Roman" w:hAnsi="Times New Roman" w:cs="Times New Roman"/>
          <w:b/>
          <w:sz w:val="32"/>
          <w:szCs w:val="32"/>
          <w:lang w:val="en-US" w:eastAsia="pl-PL"/>
        </w:rPr>
      </w:pPr>
    </w:p>
    <w:p w:rsidR="00E47D58" w:rsidRPr="001B01BD" w:rsidRDefault="00E47D58" w:rsidP="00E47D58">
      <w:pPr>
        <w:rPr>
          <w:rFonts w:ascii="Times New Roman" w:eastAsia="Times New Roman" w:hAnsi="Times New Roman" w:cs="Times New Roman"/>
          <w:b/>
          <w:sz w:val="44"/>
          <w:szCs w:val="44"/>
          <w:lang w:val="en-US" w:eastAsia="pl-PL"/>
        </w:rPr>
      </w:pPr>
    </w:p>
    <w:p w:rsidR="00E47D58" w:rsidRPr="00E47D58" w:rsidRDefault="00E47D58" w:rsidP="00E47D58">
      <w:pPr>
        <w:spacing w:after="1" w:line="238" w:lineRule="auto"/>
        <w:ind w:left="713" w:right="1753"/>
        <w:jc w:val="center"/>
        <w:rPr>
          <w:rFonts w:ascii="Times New Roman" w:hAnsi="Times New Roman" w:cs="Times New Roman"/>
        </w:rPr>
      </w:pPr>
      <w:r w:rsidRPr="00E47D58">
        <w:rPr>
          <w:rFonts w:ascii="Times New Roman" w:eastAsia="Cambria" w:hAnsi="Times New Roman" w:cs="Times New Roman"/>
          <w:sz w:val="52"/>
        </w:rPr>
        <w:t xml:space="preserve">Monitoring zawodów deficytowych i nadwyżkowych </w:t>
      </w:r>
    </w:p>
    <w:p w:rsidR="00E47D58" w:rsidRPr="00E47D58" w:rsidRDefault="00E47D58" w:rsidP="00E47D58">
      <w:pPr>
        <w:spacing w:after="0"/>
        <w:ind w:left="475"/>
        <w:rPr>
          <w:rFonts w:ascii="Times New Roman" w:hAnsi="Times New Roman" w:cs="Times New Roman"/>
        </w:rPr>
      </w:pPr>
      <w:r w:rsidRPr="00E47D58">
        <w:rPr>
          <w:rFonts w:ascii="Times New Roman" w:eastAsia="Cambria" w:hAnsi="Times New Roman" w:cs="Times New Roman"/>
          <w:sz w:val="52"/>
        </w:rPr>
        <w:t>w powiecie polkowickim w 2015 roku</w:t>
      </w:r>
      <w:r w:rsidRPr="00E47D58">
        <w:rPr>
          <w:rFonts w:ascii="Times New Roman" w:eastAsia="Calibri" w:hAnsi="Times New Roman" w:cs="Times New Roman"/>
        </w:rPr>
        <w:t xml:space="preserve"> </w:t>
      </w:r>
    </w:p>
    <w:p w:rsidR="00E47D58" w:rsidRDefault="00E47D58" w:rsidP="00E47D58">
      <w:pPr>
        <w:jc w:val="center"/>
        <w:rPr>
          <w:rFonts w:ascii="Times New Roman" w:eastAsia="Times New Roman" w:hAnsi="Times New Roman" w:cs="Times New Roman"/>
          <w:b/>
          <w:sz w:val="44"/>
          <w:szCs w:val="44"/>
          <w:lang w:eastAsia="pl-PL"/>
        </w:rPr>
      </w:pPr>
    </w:p>
    <w:p w:rsidR="00E47D58" w:rsidRDefault="00E47D58" w:rsidP="00E47D58">
      <w:pPr>
        <w:jc w:val="center"/>
        <w:rPr>
          <w:rFonts w:ascii="Times New Roman" w:eastAsia="Times New Roman" w:hAnsi="Times New Roman" w:cs="Times New Roman"/>
          <w:b/>
          <w:sz w:val="44"/>
          <w:szCs w:val="44"/>
          <w:lang w:eastAsia="pl-PL"/>
        </w:rPr>
      </w:pPr>
    </w:p>
    <w:p w:rsidR="00E47D58" w:rsidRDefault="00E47D58" w:rsidP="00E47D58">
      <w:pPr>
        <w:jc w:val="center"/>
        <w:rPr>
          <w:rFonts w:ascii="Times New Roman" w:eastAsia="Times New Roman" w:hAnsi="Times New Roman" w:cs="Times New Roman"/>
          <w:b/>
          <w:sz w:val="44"/>
          <w:szCs w:val="44"/>
          <w:lang w:eastAsia="pl-PL"/>
        </w:rPr>
      </w:pPr>
    </w:p>
    <w:p w:rsidR="00E47D58" w:rsidRDefault="00E47D58" w:rsidP="00E47D58">
      <w:pPr>
        <w:jc w:val="center"/>
        <w:rPr>
          <w:rFonts w:ascii="Times New Roman" w:eastAsia="Times New Roman" w:hAnsi="Times New Roman" w:cs="Times New Roman"/>
          <w:b/>
          <w:sz w:val="44"/>
          <w:szCs w:val="44"/>
          <w:lang w:eastAsia="pl-PL"/>
        </w:rPr>
      </w:pPr>
    </w:p>
    <w:p w:rsidR="00E47D58" w:rsidRDefault="00E47D58" w:rsidP="00E47D58">
      <w:pPr>
        <w:jc w:val="center"/>
        <w:rPr>
          <w:rFonts w:ascii="Times New Roman" w:eastAsia="Times New Roman" w:hAnsi="Times New Roman" w:cs="Times New Roman"/>
          <w:b/>
          <w:sz w:val="44"/>
          <w:szCs w:val="44"/>
          <w:lang w:eastAsia="pl-PL"/>
        </w:rPr>
      </w:pPr>
    </w:p>
    <w:p w:rsidR="00E47D58" w:rsidRDefault="00E47D58" w:rsidP="00E47D58">
      <w:pPr>
        <w:jc w:val="center"/>
        <w:rPr>
          <w:rFonts w:ascii="Times New Roman" w:eastAsia="Times New Roman" w:hAnsi="Times New Roman" w:cs="Times New Roman"/>
          <w:b/>
          <w:sz w:val="44"/>
          <w:szCs w:val="44"/>
          <w:lang w:eastAsia="pl-PL"/>
        </w:rPr>
      </w:pPr>
    </w:p>
    <w:p w:rsidR="00E47D58" w:rsidRDefault="00E47D58" w:rsidP="00E47D58">
      <w:pPr>
        <w:jc w:val="center"/>
        <w:rPr>
          <w:rFonts w:ascii="Times New Roman" w:eastAsia="Times New Roman" w:hAnsi="Times New Roman" w:cs="Times New Roman"/>
          <w:b/>
          <w:sz w:val="44"/>
          <w:szCs w:val="44"/>
          <w:lang w:eastAsia="pl-PL"/>
        </w:rPr>
      </w:pPr>
    </w:p>
    <w:p w:rsidR="00E47D58" w:rsidRDefault="00E47D58" w:rsidP="00E47D58">
      <w:pPr>
        <w:jc w:val="center"/>
        <w:rPr>
          <w:rFonts w:ascii="Times New Roman" w:eastAsia="Times New Roman" w:hAnsi="Times New Roman" w:cs="Times New Roman"/>
          <w:b/>
          <w:sz w:val="44"/>
          <w:szCs w:val="44"/>
          <w:lang w:eastAsia="pl-PL"/>
        </w:rPr>
      </w:pPr>
    </w:p>
    <w:p w:rsidR="002371FF" w:rsidRDefault="00E47D58" w:rsidP="00E47D58">
      <w:pPr>
        <w:jc w:val="center"/>
      </w:pPr>
      <w:r>
        <w:rPr>
          <w:rFonts w:ascii="Times New Roman" w:eastAsia="Times New Roman" w:hAnsi="Times New Roman" w:cs="Times New Roman"/>
          <w:b/>
          <w:sz w:val="44"/>
          <w:szCs w:val="44"/>
          <w:lang w:eastAsia="pl-PL"/>
        </w:rPr>
        <w:t>POLKOWICE, kwiecień 2016r.</w:t>
      </w:r>
      <w:r w:rsidR="002371FF">
        <w:br w:type="page"/>
      </w:r>
    </w:p>
    <w:p w:rsidR="002371FF" w:rsidRPr="002371FF" w:rsidRDefault="002371FF" w:rsidP="002371FF">
      <w:pPr>
        <w:spacing w:after="0"/>
        <w:ind w:left="142"/>
        <w:rPr>
          <w:rFonts w:ascii="Times New Roman" w:hAnsi="Times New Roman" w:cs="Times New Roman"/>
          <w:sz w:val="24"/>
          <w:szCs w:val="24"/>
        </w:rPr>
      </w:pPr>
      <w:r w:rsidRPr="002371FF">
        <w:rPr>
          <w:rFonts w:ascii="Times New Roman" w:eastAsia="Cambria" w:hAnsi="Times New Roman" w:cs="Times New Roman"/>
          <w:b/>
          <w:color w:val="365F91"/>
          <w:sz w:val="24"/>
          <w:szCs w:val="24"/>
        </w:rPr>
        <w:lastRenderedPageBreak/>
        <w:t xml:space="preserve">Spis treści </w:t>
      </w:r>
    </w:p>
    <w:p w:rsidR="002371FF" w:rsidRPr="002371FF" w:rsidRDefault="002371FF" w:rsidP="005E2BC6">
      <w:pPr>
        <w:spacing w:after="235"/>
        <w:ind w:left="142"/>
        <w:jc w:val="both"/>
        <w:rPr>
          <w:rFonts w:ascii="Times New Roman" w:hAnsi="Times New Roman" w:cs="Times New Roman"/>
          <w:sz w:val="24"/>
          <w:szCs w:val="24"/>
        </w:rPr>
      </w:pPr>
      <w:r w:rsidRPr="002371FF">
        <w:rPr>
          <w:rFonts w:ascii="Times New Roman" w:eastAsia="Calibri" w:hAnsi="Times New Roman" w:cs="Times New Roman"/>
          <w:sz w:val="24"/>
          <w:szCs w:val="24"/>
        </w:rPr>
        <w:t xml:space="preserve"> </w:t>
      </w:r>
    </w:p>
    <w:p w:rsidR="002371FF" w:rsidRDefault="002371FF" w:rsidP="005E2BC6">
      <w:pPr>
        <w:spacing w:after="0" w:line="360" w:lineRule="auto"/>
        <w:ind w:left="139" w:right="454"/>
        <w:jc w:val="both"/>
        <w:rPr>
          <w:rFonts w:ascii="Times New Roman" w:hAnsi="Times New Roman" w:cs="Times New Roman"/>
          <w:sz w:val="24"/>
          <w:szCs w:val="24"/>
        </w:rPr>
      </w:pPr>
      <w:r w:rsidRPr="002371FF">
        <w:rPr>
          <w:rFonts w:ascii="Times New Roman" w:hAnsi="Times New Roman" w:cs="Times New Roman"/>
          <w:sz w:val="24"/>
          <w:szCs w:val="24"/>
        </w:rPr>
        <w:t>Wstęp .............................................................................................................</w:t>
      </w:r>
      <w:r>
        <w:rPr>
          <w:rFonts w:ascii="Times New Roman" w:hAnsi="Times New Roman" w:cs="Times New Roman"/>
          <w:sz w:val="24"/>
          <w:szCs w:val="24"/>
        </w:rPr>
        <w:t>..............</w:t>
      </w:r>
      <w:r w:rsidR="008C25C4">
        <w:rPr>
          <w:rFonts w:ascii="Times New Roman" w:hAnsi="Times New Roman" w:cs="Times New Roman"/>
          <w:sz w:val="24"/>
          <w:szCs w:val="24"/>
        </w:rPr>
        <w:t>.</w:t>
      </w:r>
      <w:r>
        <w:rPr>
          <w:rFonts w:ascii="Times New Roman" w:hAnsi="Times New Roman" w:cs="Times New Roman"/>
          <w:sz w:val="24"/>
          <w:szCs w:val="24"/>
        </w:rPr>
        <w:t>....</w:t>
      </w:r>
      <w:r w:rsidR="008C25C4">
        <w:rPr>
          <w:rFonts w:ascii="Times New Roman" w:hAnsi="Times New Roman" w:cs="Times New Roman"/>
          <w:sz w:val="24"/>
          <w:szCs w:val="24"/>
        </w:rPr>
        <w:t>3</w:t>
      </w:r>
      <w:r w:rsidRPr="002371FF">
        <w:rPr>
          <w:rFonts w:ascii="Times New Roman" w:hAnsi="Times New Roman" w:cs="Times New Roman"/>
          <w:sz w:val="24"/>
          <w:szCs w:val="24"/>
        </w:rPr>
        <w:t xml:space="preserve">  </w:t>
      </w:r>
    </w:p>
    <w:p w:rsidR="002371FF" w:rsidRPr="002371FF" w:rsidRDefault="002371FF" w:rsidP="005E2BC6">
      <w:pPr>
        <w:pStyle w:val="Akapitzlist"/>
        <w:numPr>
          <w:ilvl w:val="0"/>
          <w:numId w:val="1"/>
        </w:numPr>
        <w:spacing w:after="0" w:line="360" w:lineRule="auto"/>
        <w:ind w:right="454"/>
        <w:jc w:val="both"/>
        <w:rPr>
          <w:rFonts w:ascii="Times New Roman" w:hAnsi="Times New Roman" w:cs="Times New Roman"/>
          <w:sz w:val="24"/>
          <w:szCs w:val="24"/>
        </w:rPr>
      </w:pPr>
      <w:r w:rsidRPr="002371FF">
        <w:rPr>
          <w:rFonts w:ascii="Times New Roman" w:hAnsi="Times New Roman" w:cs="Times New Roman"/>
          <w:sz w:val="24"/>
          <w:szCs w:val="24"/>
        </w:rPr>
        <w:t>Analiza ogólnej sytuacji na rynku pracy ..............................</w:t>
      </w:r>
      <w:r w:rsidR="008C25C4">
        <w:rPr>
          <w:rFonts w:ascii="Times New Roman" w:hAnsi="Times New Roman" w:cs="Times New Roman"/>
          <w:sz w:val="24"/>
          <w:szCs w:val="24"/>
        </w:rPr>
        <w:t>.................................6</w:t>
      </w:r>
    </w:p>
    <w:p w:rsidR="005E2BC6" w:rsidRDefault="002371FF" w:rsidP="005E2BC6">
      <w:pPr>
        <w:pStyle w:val="Akapitzlist"/>
        <w:numPr>
          <w:ilvl w:val="0"/>
          <w:numId w:val="1"/>
        </w:numPr>
        <w:spacing w:after="0" w:line="360" w:lineRule="auto"/>
        <w:ind w:right="454"/>
        <w:jc w:val="both"/>
        <w:rPr>
          <w:rFonts w:ascii="Times New Roman" w:hAnsi="Times New Roman" w:cs="Times New Roman"/>
          <w:sz w:val="24"/>
          <w:szCs w:val="24"/>
        </w:rPr>
      </w:pPr>
      <w:r w:rsidRPr="002371FF">
        <w:rPr>
          <w:rFonts w:ascii="Times New Roman" w:hAnsi="Times New Roman" w:cs="Times New Roman"/>
          <w:sz w:val="24"/>
          <w:szCs w:val="24"/>
        </w:rPr>
        <w:t>Ranking zawodów deficytowych i nadwyżkowych .....</w:t>
      </w:r>
      <w:r w:rsidR="005E2BC6">
        <w:rPr>
          <w:rFonts w:ascii="Times New Roman" w:hAnsi="Times New Roman" w:cs="Times New Roman"/>
          <w:sz w:val="24"/>
          <w:szCs w:val="24"/>
        </w:rPr>
        <w:t>......</w:t>
      </w:r>
      <w:r w:rsidRPr="002371FF">
        <w:rPr>
          <w:rFonts w:ascii="Times New Roman" w:hAnsi="Times New Roman" w:cs="Times New Roman"/>
          <w:sz w:val="24"/>
          <w:szCs w:val="24"/>
        </w:rPr>
        <w:t>...............................</w:t>
      </w:r>
      <w:r w:rsidR="005E2BC6">
        <w:rPr>
          <w:rFonts w:ascii="Times New Roman" w:hAnsi="Times New Roman" w:cs="Times New Roman"/>
          <w:sz w:val="24"/>
          <w:szCs w:val="24"/>
        </w:rPr>
        <w:t>.</w:t>
      </w:r>
      <w:r w:rsidR="008C25C4">
        <w:rPr>
          <w:rFonts w:ascii="Times New Roman" w:hAnsi="Times New Roman" w:cs="Times New Roman"/>
          <w:sz w:val="24"/>
          <w:szCs w:val="24"/>
        </w:rPr>
        <w:t>.18</w:t>
      </w:r>
    </w:p>
    <w:p w:rsidR="005E2BC6" w:rsidRPr="005E2BC6" w:rsidRDefault="002371FF" w:rsidP="005E2BC6">
      <w:pPr>
        <w:pStyle w:val="Akapitzlist"/>
        <w:numPr>
          <w:ilvl w:val="0"/>
          <w:numId w:val="1"/>
        </w:numPr>
        <w:spacing w:after="0" w:line="360" w:lineRule="auto"/>
        <w:ind w:right="454"/>
        <w:jc w:val="both"/>
        <w:rPr>
          <w:rFonts w:ascii="Times New Roman" w:hAnsi="Times New Roman" w:cs="Times New Roman"/>
          <w:sz w:val="24"/>
          <w:szCs w:val="24"/>
        </w:rPr>
      </w:pPr>
      <w:r w:rsidRPr="002371FF">
        <w:rPr>
          <w:rFonts w:ascii="Times New Roman" w:hAnsi="Times New Roman" w:cs="Times New Roman"/>
          <w:sz w:val="24"/>
          <w:szCs w:val="24"/>
        </w:rPr>
        <w:t>Analiza umiejętności i uprawnień ..................................</w:t>
      </w:r>
      <w:r w:rsidR="005E2BC6">
        <w:rPr>
          <w:rFonts w:ascii="Times New Roman" w:hAnsi="Times New Roman" w:cs="Times New Roman"/>
          <w:sz w:val="24"/>
          <w:szCs w:val="24"/>
        </w:rPr>
        <w:t>....................................</w:t>
      </w:r>
      <w:r w:rsidR="008C25C4">
        <w:rPr>
          <w:rFonts w:ascii="Times New Roman" w:hAnsi="Times New Roman" w:cs="Times New Roman"/>
          <w:sz w:val="24"/>
          <w:szCs w:val="24"/>
        </w:rPr>
        <w:t>.23</w:t>
      </w:r>
    </w:p>
    <w:p w:rsidR="005E2BC6" w:rsidRDefault="002371FF" w:rsidP="005E2BC6">
      <w:pPr>
        <w:pStyle w:val="Akapitzlist"/>
        <w:numPr>
          <w:ilvl w:val="0"/>
          <w:numId w:val="1"/>
        </w:numPr>
        <w:spacing w:after="0" w:line="360" w:lineRule="auto"/>
        <w:ind w:right="454"/>
        <w:jc w:val="both"/>
        <w:rPr>
          <w:rFonts w:ascii="Times New Roman" w:hAnsi="Times New Roman" w:cs="Times New Roman"/>
          <w:sz w:val="24"/>
          <w:szCs w:val="24"/>
        </w:rPr>
      </w:pPr>
      <w:r w:rsidRPr="002371FF">
        <w:rPr>
          <w:rFonts w:ascii="Times New Roman" w:hAnsi="Times New Roman" w:cs="Times New Roman"/>
          <w:sz w:val="24"/>
          <w:szCs w:val="24"/>
        </w:rPr>
        <w:t>Analiza rynku edukacyjnego ...........................................................</w:t>
      </w:r>
      <w:r w:rsidR="005E2BC6">
        <w:rPr>
          <w:rFonts w:ascii="Times New Roman" w:hAnsi="Times New Roman" w:cs="Times New Roman"/>
          <w:sz w:val="24"/>
          <w:szCs w:val="24"/>
        </w:rPr>
        <w:t>..................</w:t>
      </w:r>
      <w:r w:rsidR="008C25C4">
        <w:rPr>
          <w:rFonts w:ascii="Times New Roman" w:hAnsi="Times New Roman" w:cs="Times New Roman"/>
          <w:sz w:val="24"/>
          <w:szCs w:val="24"/>
        </w:rPr>
        <w:t>..27</w:t>
      </w:r>
    </w:p>
    <w:p w:rsidR="005E2BC6" w:rsidRPr="005E2BC6" w:rsidRDefault="002371FF" w:rsidP="005E2BC6">
      <w:pPr>
        <w:pStyle w:val="Akapitzlist"/>
        <w:numPr>
          <w:ilvl w:val="0"/>
          <w:numId w:val="1"/>
        </w:numPr>
        <w:spacing w:after="0" w:line="360" w:lineRule="auto"/>
        <w:ind w:right="454"/>
        <w:jc w:val="both"/>
        <w:rPr>
          <w:rFonts w:ascii="Times New Roman" w:hAnsi="Times New Roman" w:cs="Times New Roman"/>
          <w:color w:val="FF0000"/>
          <w:sz w:val="24"/>
          <w:szCs w:val="24"/>
        </w:rPr>
      </w:pPr>
      <w:r w:rsidRPr="002371FF">
        <w:rPr>
          <w:rFonts w:ascii="Times New Roman" w:hAnsi="Times New Roman" w:cs="Times New Roman"/>
          <w:sz w:val="24"/>
          <w:szCs w:val="24"/>
        </w:rPr>
        <w:t>Badanie kwestionariuszowe przedsiębiorstw ......................</w:t>
      </w:r>
      <w:r w:rsidR="005E2BC6">
        <w:rPr>
          <w:rFonts w:ascii="Times New Roman" w:hAnsi="Times New Roman" w:cs="Times New Roman"/>
          <w:sz w:val="24"/>
          <w:szCs w:val="24"/>
        </w:rPr>
        <w:t>..............................</w:t>
      </w:r>
      <w:r w:rsidR="008C25C4">
        <w:rPr>
          <w:rFonts w:ascii="Times New Roman" w:hAnsi="Times New Roman" w:cs="Times New Roman"/>
          <w:sz w:val="24"/>
          <w:szCs w:val="24"/>
        </w:rPr>
        <w:t>.</w:t>
      </w:r>
      <w:r w:rsidR="008C25C4" w:rsidRPr="008C25C4">
        <w:rPr>
          <w:rFonts w:ascii="Times New Roman" w:hAnsi="Times New Roman" w:cs="Times New Roman"/>
          <w:sz w:val="24"/>
          <w:szCs w:val="24"/>
        </w:rPr>
        <w:t>30</w:t>
      </w:r>
    </w:p>
    <w:p w:rsidR="002371FF" w:rsidRPr="002371FF" w:rsidRDefault="002371FF" w:rsidP="005E2BC6">
      <w:pPr>
        <w:pStyle w:val="Akapitzlist"/>
        <w:numPr>
          <w:ilvl w:val="0"/>
          <w:numId w:val="1"/>
        </w:numPr>
        <w:spacing w:after="0" w:line="360" w:lineRule="auto"/>
        <w:ind w:right="454"/>
        <w:jc w:val="both"/>
        <w:rPr>
          <w:rFonts w:ascii="Times New Roman" w:hAnsi="Times New Roman" w:cs="Times New Roman"/>
          <w:sz w:val="24"/>
          <w:szCs w:val="24"/>
        </w:rPr>
      </w:pPr>
      <w:r w:rsidRPr="002371FF">
        <w:rPr>
          <w:rFonts w:ascii="Times New Roman" w:hAnsi="Times New Roman" w:cs="Times New Roman"/>
          <w:sz w:val="24"/>
          <w:szCs w:val="24"/>
        </w:rPr>
        <w:t>Prognoza lokalnego rynku pracy ........................</w:t>
      </w:r>
      <w:r w:rsidR="00AA36E3">
        <w:rPr>
          <w:rFonts w:ascii="Times New Roman" w:hAnsi="Times New Roman" w:cs="Times New Roman"/>
          <w:sz w:val="24"/>
          <w:szCs w:val="24"/>
        </w:rPr>
        <w:t>.......</w:t>
      </w:r>
      <w:r w:rsidRPr="002371FF">
        <w:rPr>
          <w:rFonts w:ascii="Times New Roman" w:hAnsi="Times New Roman" w:cs="Times New Roman"/>
          <w:sz w:val="24"/>
          <w:szCs w:val="24"/>
        </w:rPr>
        <w:t>..................</w:t>
      </w:r>
      <w:r w:rsidR="005E2BC6">
        <w:rPr>
          <w:rFonts w:ascii="Times New Roman" w:hAnsi="Times New Roman" w:cs="Times New Roman"/>
          <w:sz w:val="24"/>
          <w:szCs w:val="24"/>
        </w:rPr>
        <w:t>.</w:t>
      </w:r>
      <w:r w:rsidR="008C25C4">
        <w:rPr>
          <w:rFonts w:ascii="Times New Roman" w:hAnsi="Times New Roman" w:cs="Times New Roman"/>
          <w:sz w:val="24"/>
          <w:szCs w:val="24"/>
        </w:rPr>
        <w:t>.......................39</w:t>
      </w:r>
    </w:p>
    <w:p w:rsidR="002371FF" w:rsidRPr="005E2BC6" w:rsidRDefault="002371FF" w:rsidP="005E2BC6">
      <w:pPr>
        <w:spacing w:after="0" w:line="360" w:lineRule="auto"/>
        <w:ind w:left="139" w:right="454"/>
        <w:jc w:val="both"/>
        <w:rPr>
          <w:rFonts w:ascii="Times New Roman" w:hAnsi="Times New Roman" w:cs="Times New Roman"/>
          <w:color w:val="FF0000"/>
          <w:sz w:val="24"/>
          <w:szCs w:val="24"/>
        </w:rPr>
      </w:pPr>
      <w:r w:rsidRPr="002371FF">
        <w:rPr>
          <w:rFonts w:ascii="Times New Roman" w:hAnsi="Times New Roman" w:cs="Times New Roman"/>
          <w:sz w:val="24"/>
          <w:szCs w:val="24"/>
        </w:rPr>
        <w:t>Podsumowanie ..............................................................</w:t>
      </w:r>
      <w:r w:rsidR="00AA36E3">
        <w:rPr>
          <w:rFonts w:ascii="Times New Roman" w:hAnsi="Times New Roman" w:cs="Times New Roman"/>
          <w:sz w:val="24"/>
          <w:szCs w:val="24"/>
        </w:rPr>
        <w:t>.</w:t>
      </w:r>
      <w:r w:rsidRPr="002371FF">
        <w:rPr>
          <w:rFonts w:ascii="Times New Roman" w:hAnsi="Times New Roman" w:cs="Times New Roman"/>
          <w:sz w:val="24"/>
          <w:szCs w:val="24"/>
        </w:rPr>
        <w:t>...............................</w:t>
      </w:r>
      <w:r w:rsidR="005E2BC6">
        <w:rPr>
          <w:rFonts w:ascii="Times New Roman" w:hAnsi="Times New Roman" w:cs="Times New Roman"/>
          <w:sz w:val="24"/>
          <w:szCs w:val="24"/>
        </w:rPr>
        <w:t>..................</w:t>
      </w:r>
      <w:r w:rsidR="008B6057">
        <w:rPr>
          <w:rFonts w:ascii="Times New Roman" w:hAnsi="Times New Roman" w:cs="Times New Roman"/>
          <w:sz w:val="24"/>
          <w:szCs w:val="24"/>
        </w:rPr>
        <w:t>42</w:t>
      </w:r>
      <w:r w:rsidRPr="005E2BC6">
        <w:rPr>
          <w:rFonts w:ascii="Times New Roman" w:eastAsia="Calibri" w:hAnsi="Times New Roman" w:cs="Times New Roman"/>
          <w:b/>
          <w:color w:val="FF0000"/>
          <w:sz w:val="24"/>
          <w:szCs w:val="24"/>
        </w:rPr>
        <w:t xml:space="preserve"> </w:t>
      </w:r>
    </w:p>
    <w:p w:rsidR="005E2BC6" w:rsidRDefault="005E2BC6" w:rsidP="002371FF">
      <w:pPr>
        <w:spacing w:after="80"/>
        <w:ind w:left="139" w:right="451"/>
        <w:rPr>
          <w:rFonts w:ascii="Times New Roman" w:eastAsia="Cambria" w:hAnsi="Times New Roman" w:cs="Times New Roman"/>
          <w:i/>
          <w:sz w:val="24"/>
          <w:szCs w:val="24"/>
        </w:rPr>
      </w:pPr>
    </w:p>
    <w:p w:rsidR="005E2BC6" w:rsidRDefault="005E2BC6" w:rsidP="002371FF">
      <w:pPr>
        <w:spacing w:after="80"/>
        <w:ind w:left="139" w:right="451"/>
        <w:rPr>
          <w:rFonts w:ascii="Times New Roman" w:eastAsia="Cambria" w:hAnsi="Times New Roman" w:cs="Times New Roman"/>
          <w:i/>
          <w:sz w:val="24"/>
          <w:szCs w:val="24"/>
        </w:rPr>
      </w:pPr>
    </w:p>
    <w:p w:rsidR="005E2BC6" w:rsidRDefault="005E2BC6">
      <w:pPr>
        <w:rPr>
          <w:rFonts w:ascii="Times New Roman" w:hAnsi="Times New Roman" w:cs="Times New Roman"/>
          <w:sz w:val="24"/>
          <w:szCs w:val="24"/>
        </w:rPr>
      </w:pPr>
      <w:r>
        <w:rPr>
          <w:rFonts w:ascii="Times New Roman" w:hAnsi="Times New Roman" w:cs="Times New Roman"/>
          <w:sz w:val="24"/>
          <w:szCs w:val="24"/>
        </w:rPr>
        <w:br w:type="page"/>
      </w:r>
    </w:p>
    <w:p w:rsidR="002371FF" w:rsidRPr="00AA36E3" w:rsidRDefault="005E2BC6" w:rsidP="002371FF">
      <w:pPr>
        <w:spacing w:after="17" w:line="360" w:lineRule="auto"/>
        <w:ind w:left="139" w:right="447"/>
        <w:rPr>
          <w:rFonts w:ascii="Times New Roman" w:hAnsi="Times New Roman" w:cs="Times New Roman"/>
          <w:i/>
          <w:sz w:val="32"/>
          <w:szCs w:val="32"/>
        </w:rPr>
      </w:pPr>
      <w:r w:rsidRPr="00AA36E3">
        <w:rPr>
          <w:rFonts w:ascii="Times New Roman" w:hAnsi="Times New Roman" w:cs="Times New Roman"/>
          <w:i/>
          <w:sz w:val="32"/>
          <w:szCs w:val="32"/>
        </w:rPr>
        <w:lastRenderedPageBreak/>
        <w:t>Wstęp</w:t>
      </w:r>
    </w:p>
    <w:p w:rsidR="005E2BC6" w:rsidRPr="005E2BC6" w:rsidRDefault="005E2BC6" w:rsidP="005E2BC6">
      <w:pPr>
        <w:spacing w:after="0" w:line="360" w:lineRule="auto"/>
        <w:ind w:firstLine="709"/>
        <w:jc w:val="both"/>
        <w:rPr>
          <w:rFonts w:ascii="Times New Roman" w:hAnsi="Times New Roman" w:cs="Times New Roman"/>
          <w:sz w:val="24"/>
          <w:szCs w:val="24"/>
        </w:rPr>
      </w:pPr>
      <w:r w:rsidRPr="005E2BC6">
        <w:rPr>
          <w:rFonts w:ascii="Times New Roman" w:hAnsi="Times New Roman" w:cs="Times New Roman"/>
          <w:sz w:val="24"/>
          <w:szCs w:val="24"/>
        </w:rPr>
        <w:t xml:space="preserve">Monitoring zawodów deficytowych i nadwyżkowych łączy wiedzę z zakresu popytu </w:t>
      </w:r>
      <w:r w:rsidRPr="005E2BC6">
        <w:rPr>
          <w:rFonts w:ascii="Times New Roman" w:hAnsi="Times New Roman" w:cs="Times New Roman"/>
          <w:sz w:val="24"/>
          <w:szCs w:val="24"/>
        </w:rPr>
        <w:br/>
        <w:t xml:space="preserve">i podaży siły roboczej w przekroju zawodów. Wymaga to systematycznego śledzenia </w:t>
      </w:r>
      <w:r w:rsidRPr="005E2BC6">
        <w:rPr>
          <w:rFonts w:ascii="Times New Roman" w:hAnsi="Times New Roman" w:cs="Times New Roman"/>
          <w:sz w:val="24"/>
          <w:szCs w:val="24"/>
        </w:rPr>
        <w:br/>
        <w:t xml:space="preserve">i analizowania zjawisk oraz procesów zachodzących na lokalnym rynku pracy, procesów dotyczących kształtowania popytu na pracę i podaży zasobów pracy w przekroju terytorialno-zawodowym, a także formułowania na tej podstawie ocen i wniosków. </w:t>
      </w:r>
    </w:p>
    <w:p w:rsidR="005E2BC6" w:rsidRPr="005E2BC6" w:rsidRDefault="005E2BC6" w:rsidP="005E2BC6">
      <w:pPr>
        <w:spacing w:after="0" w:line="360" w:lineRule="auto"/>
        <w:ind w:firstLine="709"/>
        <w:jc w:val="both"/>
        <w:rPr>
          <w:rFonts w:ascii="Times New Roman" w:hAnsi="Times New Roman" w:cs="Times New Roman"/>
          <w:sz w:val="24"/>
          <w:szCs w:val="24"/>
        </w:rPr>
      </w:pPr>
      <w:r w:rsidRPr="005E2BC6">
        <w:rPr>
          <w:rFonts w:ascii="Times New Roman" w:hAnsi="Times New Roman" w:cs="Times New Roman"/>
          <w:sz w:val="24"/>
          <w:szCs w:val="24"/>
        </w:rPr>
        <w:t xml:space="preserve">Od 2015 roku monitoring zawodów deficytowych prowadzony jest w oparciu o nową metodologię. Opracowane zalecenia metodyczne prowadzenia monitoringu zawodów deficytowych i nadwyżkowych powinny umożliwić w szczególności realizację zakładanych celów: </w:t>
      </w:r>
    </w:p>
    <w:p w:rsidR="005E2BC6" w:rsidRPr="005E2BC6" w:rsidRDefault="005E2BC6" w:rsidP="005E2BC6">
      <w:pPr>
        <w:numPr>
          <w:ilvl w:val="0"/>
          <w:numId w:val="2"/>
        </w:numPr>
        <w:spacing w:after="0" w:line="360" w:lineRule="auto"/>
        <w:ind w:left="709" w:hanging="357"/>
        <w:contextualSpacing/>
        <w:jc w:val="both"/>
        <w:rPr>
          <w:rFonts w:ascii="Times New Roman" w:eastAsia="Times New Roman" w:hAnsi="Times New Roman" w:cs="Times New Roman"/>
          <w:sz w:val="24"/>
          <w:szCs w:val="24"/>
          <w:lang w:bidi="en-US"/>
        </w:rPr>
      </w:pPr>
      <w:r w:rsidRPr="005E2BC6">
        <w:rPr>
          <w:rFonts w:ascii="Times New Roman" w:eastAsia="Times New Roman" w:hAnsi="Times New Roman" w:cs="Times New Roman"/>
          <w:sz w:val="24"/>
          <w:szCs w:val="24"/>
          <w:lang w:bidi="en-US"/>
        </w:rPr>
        <w:t xml:space="preserve">określenie kierunków i natężenia zmian zachodzących w strukturze zawodowo- -kwalifikacyjnej na powiatowym, wojewódzkim i krajowym rynku pracy, </w:t>
      </w:r>
    </w:p>
    <w:p w:rsidR="005E2BC6" w:rsidRPr="005E2BC6" w:rsidRDefault="005E2BC6" w:rsidP="005E2BC6">
      <w:pPr>
        <w:numPr>
          <w:ilvl w:val="0"/>
          <w:numId w:val="2"/>
        </w:numPr>
        <w:spacing w:after="0" w:line="360" w:lineRule="auto"/>
        <w:ind w:left="709" w:hanging="357"/>
        <w:contextualSpacing/>
        <w:jc w:val="both"/>
        <w:rPr>
          <w:rFonts w:ascii="Times New Roman" w:eastAsia="Times New Roman" w:hAnsi="Times New Roman" w:cs="Times New Roman"/>
          <w:sz w:val="24"/>
          <w:szCs w:val="24"/>
          <w:lang w:bidi="en-US"/>
        </w:rPr>
      </w:pPr>
      <w:r w:rsidRPr="005E2BC6">
        <w:rPr>
          <w:rFonts w:ascii="Times New Roman" w:eastAsia="Times New Roman" w:hAnsi="Times New Roman" w:cs="Times New Roman"/>
          <w:sz w:val="24"/>
          <w:szCs w:val="24"/>
          <w:lang w:bidi="en-US"/>
        </w:rPr>
        <w:t xml:space="preserve">stworzenie bazy informacyjnej dla przewidywania struktur zawodowo-kwalifikacyjnych w układzie lokalnym, wojewódzkim i krajowym, </w:t>
      </w:r>
    </w:p>
    <w:p w:rsidR="005E2BC6" w:rsidRPr="005E2BC6" w:rsidRDefault="005E2BC6" w:rsidP="005E2BC6">
      <w:pPr>
        <w:numPr>
          <w:ilvl w:val="0"/>
          <w:numId w:val="2"/>
        </w:numPr>
        <w:spacing w:after="0" w:line="360" w:lineRule="auto"/>
        <w:ind w:left="709" w:hanging="357"/>
        <w:contextualSpacing/>
        <w:jc w:val="both"/>
        <w:rPr>
          <w:rFonts w:ascii="Times New Roman" w:eastAsia="Times New Roman" w:hAnsi="Times New Roman" w:cs="Times New Roman"/>
          <w:sz w:val="24"/>
          <w:szCs w:val="24"/>
          <w:lang w:bidi="en-US"/>
        </w:rPr>
      </w:pPr>
      <w:r w:rsidRPr="005E2BC6">
        <w:rPr>
          <w:rFonts w:ascii="Times New Roman" w:eastAsia="Times New Roman" w:hAnsi="Times New Roman" w:cs="Times New Roman"/>
          <w:sz w:val="24"/>
          <w:szCs w:val="24"/>
          <w:lang w:bidi="en-US"/>
        </w:rPr>
        <w:t xml:space="preserve">określenie odpowiednich kierunków szkolenia bezrobotnych dla zapewnienia spójności z potrzebami rynku pracy, </w:t>
      </w:r>
    </w:p>
    <w:p w:rsidR="005E2BC6" w:rsidRPr="005E2BC6" w:rsidRDefault="005E2BC6" w:rsidP="005E2BC6">
      <w:pPr>
        <w:numPr>
          <w:ilvl w:val="0"/>
          <w:numId w:val="2"/>
        </w:numPr>
        <w:spacing w:after="0" w:line="360" w:lineRule="auto"/>
        <w:ind w:left="709" w:hanging="357"/>
        <w:contextualSpacing/>
        <w:jc w:val="both"/>
        <w:rPr>
          <w:rFonts w:ascii="Times New Roman" w:eastAsia="Times New Roman" w:hAnsi="Times New Roman" w:cs="Times New Roman"/>
          <w:sz w:val="24"/>
          <w:szCs w:val="24"/>
          <w:lang w:bidi="en-US"/>
        </w:rPr>
      </w:pPr>
      <w:r w:rsidRPr="005E2BC6">
        <w:rPr>
          <w:rFonts w:ascii="Times New Roman" w:eastAsia="Times New Roman" w:hAnsi="Times New Roman" w:cs="Times New Roman"/>
          <w:sz w:val="24"/>
          <w:szCs w:val="24"/>
          <w:lang w:bidi="en-US"/>
        </w:rPr>
        <w:t xml:space="preserve">korektę poziomu, struktury i treści kształcenia zawodowego na poziomie ponadgimnazjalnym i wyższym, </w:t>
      </w:r>
    </w:p>
    <w:p w:rsidR="005E2BC6" w:rsidRPr="005E2BC6" w:rsidRDefault="005E2BC6" w:rsidP="005E2BC6">
      <w:pPr>
        <w:numPr>
          <w:ilvl w:val="0"/>
          <w:numId w:val="2"/>
        </w:numPr>
        <w:spacing w:after="0" w:line="360" w:lineRule="auto"/>
        <w:ind w:left="709" w:hanging="357"/>
        <w:contextualSpacing/>
        <w:jc w:val="both"/>
        <w:rPr>
          <w:rFonts w:ascii="Times New Roman" w:eastAsia="Times New Roman" w:hAnsi="Times New Roman" w:cs="Times New Roman"/>
          <w:sz w:val="24"/>
          <w:szCs w:val="24"/>
          <w:lang w:bidi="en-US"/>
        </w:rPr>
      </w:pPr>
      <w:r w:rsidRPr="005E2BC6">
        <w:rPr>
          <w:rFonts w:ascii="Times New Roman" w:eastAsia="Times New Roman" w:hAnsi="Times New Roman" w:cs="Times New Roman"/>
          <w:sz w:val="24"/>
          <w:szCs w:val="24"/>
          <w:lang w:bidi="en-US"/>
        </w:rPr>
        <w:t xml:space="preserve">usprawnienie poradnictwa zawodowego poprzez wskazanie zawodów oraz kwalifikacji deficytowych i nadwyżkowych na lokalnych rynkach pracy, </w:t>
      </w:r>
    </w:p>
    <w:p w:rsidR="005E2BC6" w:rsidRPr="005E2BC6" w:rsidRDefault="005E2BC6" w:rsidP="005E2BC6">
      <w:pPr>
        <w:numPr>
          <w:ilvl w:val="0"/>
          <w:numId w:val="2"/>
        </w:numPr>
        <w:spacing w:after="0" w:line="360" w:lineRule="auto"/>
        <w:ind w:left="709" w:hanging="357"/>
        <w:contextualSpacing/>
        <w:jc w:val="both"/>
        <w:rPr>
          <w:rFonts w:ascii="Times New Roman" w:eastAsia="Times New Roman" w:hAnsi="Times New Roman" w:cs="Times New Roman"/>
          <w:sz w:val="24"/>
          <w:szCs w:val="24"/>
          <w:lang w:bidi="en-US"/>
        </w:rPr>
      </w:pPr>
      <w:r w:rsidRPr="005E2BC6">
        <w:rPr>
          <w:rFonts w:ascii="Times New Roman" w:eastAsia="Times New Roman" w:hAnsi="Times New Roman" w:cs="Times New Roman"/>
          <w:sz w:val="24"/>
          <w:szCs w:val="24"/>
          <w:lang w:bidi="en-US"/>
        </w:rPr>
        <w:t xml:space="preserve">ułatwienie realizacji programów specjalnych dla aktywizacji osób długotrwale bezrobotnych w celu promowania ich ponownego zatrudnienia. </w:t>
      </w:r>
    </w:p>
    <w:p w:rsidR="005E2BC6" w:rsidRPr="005E2BC6" w:rsidRDefault="005E2BC6" w:rsidP="005E2BC6">
      <w:pPr>
        <w:spacing w:after="0" w:line="360" w:lineRule="auto"/>
        <w:jc w:val="both"/>
        <w:rPr>
          <w:rFonts w:ascii="Times New Roman" w:hAnsi="Times New Roman" w:cs="Times New Roman"/>
          <w:sz w:val="24"/>
          <w:szCs w:val="24"/>
        </w:rPr>
      </w:pPr>
      <w:r w:rsidRPr="005E2BC6">
        <w:rPr>
          <w:rFonts w:ascii="Times New Roman" w:hAnsi="Times New Roman" w:cs="Times New Roman"/>
          <w:sz w:val="24"/>
          <w:szCs w:val="24"/>
        </w:rPr>
        <w:t xml:space="preserve">Monitoring zawodów w powiecie polkowickim opracowany został w oparciu o: </w:t>
      </w:r>
    </w:p>
    <w:p w:rsidR="005E2BC6" w:rsidRPr="005E2BC6" w:rsidRDefault="005E2BC6" w:rsidP="005E2BC6">
      <w:pPr>
        <w:numPr>
          <w:ilvl w:val="0"/>
          <w:numId w:val="3"/>
        </w:numPr>
        <w:spacing w:after="0" w:line="360" w:lineRule="auto"/>
        <w:contextualSpacing/>
        <w:jc w:val="both"/>
        <w:rPr>
          <w:rFonts w:ascii="Times New Roman" w:eastAsia="Times New Roman" w:hAnsi="Times New Roman" w:cs="Times New Roman"/>
          <w:sz w:val="24"/>
          <w:szCs w:val="24"/>
          <w:lang w:val="en-US" w:bidi="en-US"/>
        </w:rPr>
      </w:pPr>
      <w:r w:rsidRPr="005E2BC6">
        <w:rPr>
          <w:rFonts w:ascii="Times New Roman" w:eastAsia="Times New Roman" w:hAnsi="Times New Roman" w:cs="Times New Roman"/>
          <w:sz w:val="24"/>
          <w:szCs w:val="24"/>
          <w:lang w:bidi="en-US"/>
        </w:rPr>
        <w:t xml:space="preserve">Ustawa z dnia 20 kwietnia 2004r. o promocji zatrudnienia i instytucjach rynku pracy (Dz. </w:t>
      </w:r>
      <w:r w:rsidRPr="005E2BC6">
        <w:rPr>
          <w:rFonts w:ascii="Times New Roman" w:eastAsia="Times New Roman" w:hAnsi="Times New Roman" w:cs="Times New Roman"/>
          <w:sz w:val="24"/>
          <w:szCs w:val="24"/>
          <w:lang w:val="en-US" w:bidi="en-US"/>
        </w:rPr>
        <w:t>U 2013r. poz. 674 z późn. zm.),</w:t>
      </w:r>
    </w:p>
    <w:p w:rsidR="005E2BC6" w:rsidRPr="005E2BC6" w:rsidRDefault="005E2BC6" w:rsidP="005E2BC6">
      <w:pPr>
        <w:numPr>
          <w:ilvl w:val="0"/>
          <w:numId w:val="3"/>
        </w:numPr>
        <w:spacing w:after="0" w:line="360" w:lineRule="auto"/>
        <w:contextualSpacing/>
        <w:jc w:val="both"/>
        <w:rPr>
          <w:rFonts w:ascii="Times New Roman" w:eastAsia="Times New Roman" w:hAnsi="Times New Roman" w:cs="Times New Roman"/>
          <w:sz w:val="24"/>
          <w:szCs w:val="24"/>
          <w:lang w:bidi="en-US"/>
        </w:rPr>
      </w:pPr>
      <w:r w:rsidRPr="005E2BC6">
        <w:rPr>
          <w:rFonts w:ascii="Times New Roman" w:eastAsia="Times New Roman" w:hAnsi="Times New Roman" w:cs="Times New Roman"/>
          <w:sz w:val="24"/>
          <w:szCs w:val="24"/>
          <w:lang w:bidi="en-US"/>
        </w:rPr>
        <w:t xml:space="preserve">„Zalecenia metodyczne do prowadzenia monitoringu zawodów deficytowych </w:t>
      </w:r>
      <w:r w:rsidRPr="005E2BC6">
        <w:rPr>
          <w:rFonts w:ascii="Times New Roman" w:eastAsia="Times New Roman" w:hAnsi="Times New Roman" w:cs="Times New Roman"/>
          <w:sz w:val="24"/>
          <w:szCs w:val="24"/>
          <w:lang w:bidi="en-US"/>
        </w:rPr>
        <w:br/>
        <w:t xml:space="preserve">i nadwyżkowych” Ministerstwa Pracy i Polityki Społecznej, Departamentu Rynku Pracy, Warszawa 2003; </w:t>
      </w:r>
    </w:p>
    <w:p w:rsidR="005E2BC6" w:rsidRPr="005E2BC6" w:rsidRDefault="005E2BC6" w:rsidP="005E2BC6">
      <w:pPr>
        <w:numPr>
          <w:ilvl w:val="0"/>
          <w:numId w:val="3"/>
        </w:numPr>
        <w:spacing w:after="0" w:line="360" w:lineRule="auto"/>
        <w:contextualSpacing/>
        <w:jc w:val="both"/>
        <w:rPr>
          <w:rFonts w:ascii="Times New Roman" w:eastAsia="Times New Roman" w:hAnsi="Times New Roman" w:cs="Times New Roman"/>
          <w:sz w:val="24"/>
          <w:szCs w:val="24"/>
          <w:lang w:bidi="en-US"/>
        </w:rPr>
      </w:pPr>
      <w:r w:rsidRPr="005E2BC6">
        <w:rPr>
          <w:rFonts w:ascii="Times New Roman" w:eastAsia="Times New Roman" w:hAnsi="Times New Roman" w:cs="Times New Roman"/>
          <w:sz w:val="24"/>
          <w:szCs w:val="24"/>
          <w:lang w:bidi="en-US"/>
        </w:rPr>
        <w:t xml:space="preserve">tabele wynikowe przetworzone przez system Syriusz dostępne na stronie </w:t>
      </w:r>
      <w:hyperlink r:id="rId11" w:history="1">
        <w:r w:rsidRPr="005E2BC6">
          <w:rPr>
            <w:rFonts w:ascii="Times New Roman" w:eastAsia="Times New Roman" w:hAnsi="Times New Roman" w:cs="Times New Roman"/>
            <w:color w:val="0563C1" w:themeColor="hyperlink"/>
            <w:sz w:val="24"/>
            <w:szCs w:val="24"/>
            <w:u w:val="single"/>
            <w:lang w:bidi="en-US"/>
          </w:rPr>
          <w:t>www.mz.praca.gov.pl</w:t>
        </w:r>
      </w:hyperlink>
    </w:p>
    <w:p w:rsidR="005E2BC6" w:rsidRPr="005E2BC6" w:rsidRDefault="005E2BC6" w:rsidP="005E2BC6">
      <w:pPr>
        <w:numPr>
          <w:ilvl w:val="0"/>
          <w:numId w:val="3"/>
        </w:numPr>
        <w:spacing w:after="0" w:line="360" w:lineRule="auto"/>
        <w:contextualSpacing/>
        <w:jc w:val="both"/>
        <w:rPr>
          <w:rFonts w:ascii="Times New Roman" w:eastAsia="Times New Roman" w:hAnsi="Times New Roman" w:cs="Times New Roman"/>
          <w:color w:val="000000" w:themeColor="text1"/>
          <w:sz w:val="24"/>
          <w:szCs w:val="24"/>
          <w:lang w:bidi="en-US"/>
        </w:rPr>
      </w:pPr>
      <w:r w:rsidRPr="005E2BC6">
        <w:rPr>
          <w:rFonts w:ascii="Times New Roman" w:eastAsia="Times New Roman" w:hAnsi="Times New Roman" w:cs="Times New Roman"/>
          <w:color w:val="000000" w:themeColor="text1"/>
          <w:sz w:val="24"/>
          <w:szCs w:val="24"/>
          <w:lang w:bidi="en-US"/>
        </w:rPr>
        <w:t>dane z system SYRIUSZ, dane z Systemu Informacji Oświatowej MEN oraz wyniki badania kwestionariuszowego przedsiębiorstw</w:t>
      </w:r>
    </w:p>
    <w:p w:rsidR="005E2BC6" w:rsidRPr="005E2BC6" w:rsidRDefault="005E2BC6" w:rsidP="005E2BC6">
      <w:pPr>
        <w:spacing w:after="0" w:line="360" w:lineRule="auto"/>
        <w:ind w:firstLine="709"/>
        <w:jc w:val="both"/>
        <w:rPr>
          <w:rFonts w:ascii="Times New Roman" w:hAnsi="Times New Roman" w:cs="Times New Roman"/>
          <w:sz w:val="24"/>
          <w:szCs w:val="24"/>
        </w:rPr>
      </w:pPr>
      <w:r w:rsidRPr="005E2BC6">
        <w:rPr>
          <w:rFonts w:ascii="Times New Roman" w:hAnsi="Times New Roman" w:cs="Times New Roman"/>
          <w:sz w:val="24"/>
          <w:szCs w:val="24"/>
        </w:rPr>
        <w:t xml:space="preserve">W stosowanej od 20105 roku metodologii podstawowymi miernikami stosowanymi </w:t>
      </w:r>
      <w:r w:rsidRPr="005E2BC6">
        <w:rPr>
          <w:rFonts w:ascii="Times New Roman" w:hAnsi="Times New Roman" w:cs="Times New Roman"/>
          <w:sz w:val="24"/>
          <w:szCs w:val="24"/>
        </w:rPr>
        <w:br/>
        <w:t xml:space="preserve">w monitoringu do określenia deficytu bądź nadwyżki są: </w:t>
      </w:r>
    </w:p>
    <w:p w:rsidR="005E2BC6" w:rsidRPr="005E2BC6" w:rsidRDefault="005E2BC6" w:rsidP="005E2BC6">
      <w:pPr>
        <w:spacing w:after="0" w:line="360" w:lineRule="auto"/>
        <w:jc w:val="both"/>
        <w:rPr>
          <w:rFonts w:ascii="Times New Roman" w:hAnsi="Times New Roman" w:cs="Times New Roman"/>
          <w:sz w:val="24"/>
          <w:szCs w:val="24"/>
        </w:rPr>
      </w:pPr>
      <w:r w:rsidRPr="005E2BC6">
        <w:rPr>
          <w:rFonts w:ascii="Times New Roman" w:hAnsi="Times New Roman" w:cs="Times New Roman"/>
          <w:b/>
          <w:bCs/>
        </w:rPr>
        <w:t xml:space="preserve">Wskaźnik dostępności ofert pracy </w:t>
      </w:r>
    </w:p>
    <w:p w:rsidR="005E2BC6" w:rsidRPr="005E2BC6" w:rsidRDefault="005E2BC6" w:rsidP="005E2BC6">
      <w:pPr>
        <w:autoSpaceDE w:val="0"/>
        <w:autoSpaceDN w:val="0"/>
        <w:adjustRightInd w:val="0"/>
        <w:spacing w:after="0" w:line="360" w:lineRule="auto"/>
        <w:rPr>
          <w:rFonts w:ascii="Times New Roman" w:eastAsia="Times New Roman" w:hAnsi="Times New Roman" w:cs="Times New Roman"/>
          <w:b/>
          <w:bCs/>
          <w:color w:val="000000"/>
          <w:lang w:eastAsia="pl-PL"/>
        </w:rPr>
      </w:pPr>
    </w:p>
    <w:p w:rsidR="005E2BC6" w:rsidRPr="005E2BC6" w:rsidRDefault="005E2BC6" w:rsidP="005E2BC6">
      <w:pPr>
        <w:autoSpaceDE w:val="0"/>
        <w:autoSpaceDN w:val="0"/>
        <w:adjustRightInd w:val="0"/>
        <w:spacing w:after="0" w:line="360" w:lineRule="auto"/>
        <w:jc w:val="center"/>
        <w:rPr>
          <w:rFonts w:ascii="Times New Roman" w:eastAsia="Times New Roman" w:hAnsi="Times New Roman" w:cs="Times New Roman"/>
          <w:b/>
          <w:bCs/>
          <w:color w:val="FF0000"/>
          <w:lang w:eastAsia="pl-PL"/>
        </w:rPr>
      </w:pPr>
      <w:r w:rsidRPr="005E2BC6">
        <w:rPr>
          <w:rFonts w:ascii="Times New Roman" w:eastAsia="Times New Roman" w:hAnsi="Times New Roman" w:cs="Times New Roman"/>
          <w:b/>
          <w:bCs/>
          <w:color w:val="FF0000"/>
          <w:position w:val="-32"/>
          <w:lang w:eastAsia="pl-PL"/>
        </w:rPr>
        <w:object w:dxaOrig="14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9.75pt" o:ole="">
            <v:imagedata r:id="rId12" o:title=""/>
          </v:shape>
          <o:OLEObject Type="Embed" ProgID="Equation.3" ShapeID="_x0000_i1025" DrawAspect="Content" ObjectID="_1524376173" r:id="rId13"/>
        </w:object>
      </w:r>
    </w:p>
    <w:p w:rsidR="005E2BC6" w:rsidRPr="005E2BC6" w:rsidRDefault="005E2BC6" w:rsidP="005E2BC6">
      <w:pPr>
        <w:autoSpaceDE w:val="0"/>
        <w:autoSpaceDN w:val="0"/>
        <w:adjustRightInd w:val="0"/>
        <w:spacing w:after="0" w:line="360" w:lineRule="auto"/>
        <w:rPr>
          <w:rFonts w:ascii="Times New Roman" w:eastAsia="Times New Roman" w:hAnsi="Times New Roman" w:cs="Times New Roman"/>
          <w:color w:val="000000"/>
          <w:lang w:eastAsia="pl-PL"/>
        </w:rPr>
      </w:pPr>
    </w:p>
    <w:p w:rsidR="005E2BC6" w:rsidRPr="005E2BC6" w:rsidRDefault="005E2BC6" w:rsidP="005E2BC6">
      <w:pPr>
        <w:autoSpaceDE w:val="0"/>
        <w:autoSpaceDN w:val="0"/>
        <w:adjustRightInd w:val="0"/>
        <w:spacing w:after="0" w:line="360" w:lineRule="auto"/>
        <w:rPr>
          <w:rFonts w:ascii="Times New Roman" w:eastAsia="Times New Roman" w:hAnsi="Times New Roman" w:cs="Times New Roman"/>
          <w:color w:val="000000"/>
          <w:lang w:eastAsia="pl-PL"/>
        </w:rPr>
      </w:pPr>
      <w:r w:rsidRPr="005E2BC6">
        <w:rPr>
          <w:rFonts w:ascii="Times New Roman" w:eastAsia="Times New Roman" w:hAnsi="Times New Roman" w:cs="Times New Roman"/>
          <w:color w:val="000000"/>
          <w:lang w:eastAsia="pl-PL"/>
        </w:rPr>
        <w:t xml:space="preserve">gdzie: </w:t>
      </w:r>
      <w:r w:rsidRPr="005E2BC6">
        <w:rPr>
          <w:rFonts w:ascii="Times New Roman" w:eastAsia="Times New Roman" w:hAnsi="Times New Roman" w:cs="Times New Roman"/>
          <w:color w:val="000000"/>
          <w:position w:val="-6"/>
          <w:lang w:eastAsia="pl-PL"/>
        </w:rPr>
        <w:object w:dxaOrig="340" w:dyaOrig="380">
          <v:shape id="_x0000_i1026" type="#_x0000_t75" style="width:21.75pt;height:23.25pt" o:ole="">
            <v:imagedata r:id="rId14" o:title=""/>
          </v:shape>
          <o:OLEObject Type="Embed" ProgID="Equation.3" ShapeID="_x0000_i1026" DrawAspect="Content" ObjectID="_1524376174" r:id="rId15"/>
        </w:object>
      </w:r>
      <w:r w:rsidRPr="005E2BC6">
        <w:rPr>
          <w:rFonts w:ascii="Times New Roman" w:eastAsia="Times New Roman" w:hAnsi="Times New Roman" w:cs="Times New Roman"/>
          <w:color w:val="000000"/>
          <w:lang w:eastAsia="pl-PL"/>
        </w:rPr>
        <w:t xml:space="preserve">- średniomiesięczna liczba bezrobotnych w grupie zawodów k w okresie t </w:t>
      </w:r>
    </w:p>
    <w:p w:rsidR="005E2BC6" w:rsidRPr="005E2BC6" w:rsidRDefault="005E2BC6" w:rsidP="005E2BC6">
      <w:pPr>
        <w:autoSpaceDE w:val="0"/>
        <w:autoSpaceDN w:val="0"/>
        <w:adjustRightInd w:val="0"/>
        <w:spacing w:after="0" w:line="360" w:lineRule="auto"/>
        <w:ind w:left="708"/>
        <w:rPr>
          <w:rFonts w:ascii="Times New Roman" w:eastAsia="Times New Roman" w:hAnsi="Times New Roman" w:cs="Times New Roman"/>
          <w:color w:val="000000"/>
          <w:lang w:eastAsia="pl-PL"/>
        </w:rPr>
      </w:pPr>
      <w:r w:rsidRPr="005E2BC6">
        <w:rPr>
          <w:rFonts w:ascii="Times New Roman" w:eastAsia="Times New Roman" w:hAnsi="Times New Roman" w:cs="Times New Roman"/>
          <w:color w:val="FF0000"/>
          <w:lang w:eastAsia="pl-PL"/>
        </w:rPr>
        <w:t xml:space="preserve"> </w:t>
      </w:r>
      <w:r w:rsidRPr="005E2BC6">
        <w:rPr>
          <w:rFonts w:ascii="Times New Roman" w:eastAsia="Times New Roman" w:hAnsi="Times New Roman" w:cs="Times New Roman"/>
          <w:color w:val="000000"/>
          <w:position w:val="-6"/>
          <w:lang w:eastAsia="pl-PL"/>
        </w:rPr>
        <w:object w:dxaOrig="340" w:dyaOrig="380">
          <v:shape id="_x0000_i1027" type="#_x0000_t75" style="width:21.75pt;height:23.25pt" o:ole="">
            <v:imagedata r:id="rId16" o:title=""/>
          </v:shape>
          <o:OLEObject Type="Embed" ProgID="Equation.3" ShapeID="_x0000_i1027" DrawAspect="Content" ObjectID="_1524376175" r:id="rId17"/>
        </w:object>
      </w:r>
      <w:r w:rsidRPr="005E2BC6">
        <w:rPr>
          <w:rFonts w:ascii="Times New Roman" w:eastAsia="Times New Roman" w:hAnsi="Times New Roman" w:cs="Times New Roman"/>
          <w:color w:val="000000"/>
          <w:lang w:eastAsia="pl-PL"/>
        </w:rPr>
        <w:t xml:space="preserve">- średniomiesięczna liczba dostępnych ofert pracy w grupie zawodów k w okresie t </w:t>
      </w:r>
    </w:p>
    <w:p w:rsidR="005E2BC6" w:rsidRPr="005E2BC6" w:rsidRDefault="005E2BC6" w:rsidP="005E2BC6">
      <w:pPr>
        <w:autoSpaceDE w:val="0"/>
        <w:autoSpaceDN w:val="0"/>
        <w:adjustRightInd w:val="0"/>
        <w:spacing w:after="0" w:line="360" w:lineRule="auto"/>
        <w:ind w:left="708"/>
        <w:rPr>
          <w:rFonts w:ascii="Times New Roman" w:eastAsia="Times New Roman" w:hAnsi="Times New Roman" w:cs="Times New Roman"/>
          <w:color w:val="000000"/>
          <w:lang w:eastAsia="pl-PL"/>
        </w:rPr>
      </w:pPr>
    </w:p>
    <w:p w:rsidR="005E2BC6" w:rsidRPr="005E2BC6" w:rsidRDefault="005E2BC6" w:rsidP="005E2BC6">
      <w:pPr>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5E2BC6">
        <w:rPr>
          <w:rFonts w:ascii="Times New Roman" w:eastAsia="Times New Roman" w:hAnsi="Times New Roman" w:cs="Times New Roman"/>
          <w:color w:val="000000"/>
          <w:sz w:val="24"/>
          <w:szCs w:val="24"/>
          <w:lang w:eastAsia="pl-PL"/>
        </w:rPr>
        <w:t xml:space="preserve">Miernik informuje o dostępności oferty pracy w danej grupie elementarnej. Im wyższa wartość miernika tym dostępność niższa. </w:t>
      </w:r>
    </w:p>
    <w:p w:rsidR="005E2BC6" w:rsidRPr="005E2BC6" w:rsidRDefault="005E2BC6" w:rsidP="005E2BC6">
      <w:pPr>
        <w:autoSpaceDE w:val="0"/>
        <w:autoSpaceDN w:val="0"/>
        <w:adjustRightInd w:val="0"/>
        <w:spacing w:after="0" w:line="360" w:lineRule="auto"/>
        <w:rPr>
          <w:rFonts w:ascii="Times New Roman" w:eastAsia="Times New Roman" w:hAnsi="Times New Roman" w:cs="Times New Roman"/>
          <w:lang w:eastAsia="pl-PL"/>
        </w:rPr>
      </w:pPr>
    </w:p>
    <w:p w:rsidR="005E2BC6" w:rsidRPr="005E2BC6" w:rsidRDefault="005E2BC6" w:rsidP="005E2BC6">
      <w:pPr>
        <w:autoSpaceDE w:val="0"/>
        <w:autoSpaceDN w:val="0"/>
        <w:adjustRightInd w:val="0"/>
        <w:spacing w:after="0" w:line="360" w:lineRule="auto"/>
        <w:rPr>
          <w:rFonts w:ascii="Times New Roman" w:eastAsia="Times New Roman" w:hAnsi="Times New Roman" w:cs="Times New Roman"/>
          <w:b/>
          <w:bCs/>
          <w:lang w:eastAsia="pl-PL"/>
        </w:rPr>
      </w:pPr>
      <w:r w:rsidRPr="005E2BC6">
        <w:rPr>
          <w:rFonts w:ascii="Times New Roman" w:eastAsia="Times New Roman" w:hAnsi="Times New Roman" w:cs="Times New Roman"/>
          <w:b/>
          <w:bCs/>
          <w:lang w:eastAsia="pl-PL"/>
        </w:rPr>
        <w:t xml:space="preserve">Wskaźnik długotrwałego bezrobocia </w:t>
      </w:r>
    </w:p>
    <w:p w:rsidR="005E2BC6" w:rsidRPr="005E2BC6" w:rsidRDefault="005E2BC6" w:rsidP="005E2BC6">
      <w:pPr>
        <w:autoSpaceDE w:val="0"/>
        <w:autoSpaceDN w:val="0"/>
        <w:adjustRightInd w:val="0"/>
        <w:spacing w:after="0" w:line="360" w:lineRule="auto"/>
        <w:rPr>
          <w:rFonts w:ascii="Times New Roman" w:eastAsia="Times New Roman" w:hAnsi="Times New Roman" w:cs="Times New Roman"/>
          <w:b/>
          <w:bCs/>
          <w:color w:val="FF0000"/>
          <w:lang w:eastAsia="pl-PL"/>
        </w:rPr>
      </w:pPr>
    </w:p>
    <w:p w:rsidR="005E2BC6" w:rsidRPr="005E2BC6" w:rsidRDefault="005E2BC6" w:rsidP="005E2BC6">
      <w:pPr>
        <w:autoSpaceDE w:val="0"/>
        <w:autoSpaceDN w:val="0"/>
        <w:adjustRightInd w:val="0"/>
        <w:spacing w:after="0" w:line="360" w:lineRule="auto"/>
        <w:jc w:val="center"/>
        <w:rPr>
          <w:rFonts w:ascii="Times New Roman" w:eastAsia="Times New Roman" w:hAnsi="Times New Roman" w:cs="Times New Roman"/>
          <w:b/>
          <w:bCs/>
          <w:color w:val="FF0000"/>
          <w:lang w:eastAsia="pl-PL"/>
        </w:rPr>
      </w:pPr>
      <w:r w:rsidRPr="005E2BC6">
        <w:rPr>
          <w:rFonts w:ascii="Times New Roman" w:eastAsia="Times New Roman" w:hAnsi="Times New Roman" w:cs="Times New Roman"/>
          <w:b/>
          <w:bCs/>
          <w:color w:val="FF0000"/>
          <w:position w:val="-30"/>
          <w:lang w:eastAsia="pl-PL"/>
        </w:rPr>
        <w:object w:dxaOrig="1980" w:dyaOrig="720">
          <v:shape id="_x0000_i1028" type="#_x0000_t75" style="width:99pt;height:36pt" o:ole="">
            <v:imagedata r:id="rId18" o:title=""/>
          </v:shape>
          <o:OLEObject Type="Embed" ProgID="Equation.3" ShapeID="_x0000_i1028" DrawAspect="Content" ObjectID="_1524376176" r:id="rId19"/>
        </w:object>
      </w:r>
    </w:p>
    <w:p w:rsidR="005E2BC6" w:rsidRPr="005E2BC6" w:rsidRDefault="005E2BC6" w:rsidP="005E2BC6">
      <w:pPr>
        <w:autoSpaceDE w:val="0"/>
        <w:autoSpaceDN w:val="0"/>
        <w:adjustRightInd w:val="0"/>
        <w:spacing w:after="0" w:line="360" w:lineRule="auto"/>
        <w:rPr>
          <w:rFonts w:ascii="Times New Roman" w:eastAsia="Times New Roman" w:hAnsi="Times New Roman" w:cs="Times New Roman"/>
          <w:lang w:eastAsia="pl-PL"/>
        </w:rPr>
      </w:pPr>
    </w:p>
    <w:p w:rsidR="005E2BC6" w:rsidRPr="005E2BC6" w:rsidRDefault="005E2BC6" w:rsidP="005E2BC6">
      <w:pPr>
        <w:autoSpaceDE w:val="0"/>
        <w:autoSpaceDN w:val="0"/>
        <w:adjustRightInd w:val="0"/>
        <w:spacing w:after="0" w:line="360" w:lineRule="auto"/>
        <w:rPr>
          <w:rFonts w:ascii="Times New Roman" w:eastAsia="Times New Roman" w:hAnsi="Times New Roman" w:cs="Times New Roman"/>
          <w:b/>
          <w:bCs/>
          <w:color w:val="FF0000"/>
          <w:lang w:eastAsia="pl-PL"/>
        </w:rPr>
      </w:pPr>
      <w:r w:rsidRPr="005E2BC6">
        <w:rPr>
          <w:rFonts w:ascii="Times New Roman" w:eastAsia="Times New Roman" w:hAnsi="Times New Roman" w:cs="Times New Roman"/>
          <w:lang w:eastAsia="pl-PL"/>
        </w:rPr>
        <w:t xml:space="preserve">gdzie: </w:t>
      </w:r>
      <w:r w:rsidRPr="005E2BC6">
        <w:rPr>
          <w:rFonts w:ascii="Times New Roman" w:eastAsia="Times New Roman" w:hAnsi="Times New Roman" w:cs="Times New Roman"/>
          <w:position w:val="-12"/>
          <w:lang w:eastAsia="pl-PL"/>
        </w:rPr>
        <w:object w:dxaOrig="499" w:dyaOrig="380">
          <v:shape id="_x0000_i1029" type="#_x0000_t75" style="width:24.75pt;height:18.75pt" o:ole="">
            <v:imagedata r:id="rId20" o:title=""/>
          </v:shape>
          <o:OLEObject Type="Embed" ProgID="Equation.3" ShapeID="_x0000_i1029" DrawAspect="Content" ObjectID="_1524376177" r:id="rId21"/>
        </w:object>
      </w:r>
      <w:r w:rsidRPr="005E2BC6">
        <w:rPr>
          <w:rFonts w:ascii="Times New Roman" w:eastAsia="Times New Roman" w:hAnsi="Times New Roman" w:cs="Times New Roman"/>
          <w:b/>
          <w:bCs/>
          <w:color w:val="FF0000"/>
          <w:lang w:eastAsia="pl-PL"/>
        </w:rPr>
        <w:t xml:space="preserve"> </w:t>
      </w:r>
      <w:r w:rsidRPr="005E2BC6">
        <w:rPr>
          <w:rFonts w:ascii="Times New Roman" w:eastAsia="Times New Roman" w:hAnsi="Times New Roman" w:cs="Times New Roman"/>
          <w:b/>
          <w:bCs/>
          <w:lang w:eastAsia="pl-PL"/>
        </w:rPr>
        <w:t>-</w:t>
      </w:r>
      <w:r w:rsidRPr="005E2BC6">
        <w:rPr>
          <w:rFonts w:ascii="Times New Roman" w:eastAsia="Times New Roman" w:hAnsi="Times New Roman" w:cs="Times New Roman"/>
          <w:b/>
          <w:bCs/>
          <w:color w:val="FF0000"/>
          <w:lang w:eastAsia="pl-PL"/>
        </w:rPr>
        <w:t xml:space="preserve"> </w:t>
      </w:r>
      <w:r w:rsidRPr="005E2BC6">
        <w:rPr>
          <w:rFonts w:ascii="Times New Roman" w:eastAsia="Times New Roman" w:hAnsi="Times New Roman" w:cs="Times New Roman"/>
          <w:lang w:eastAsia="pl-PL"/>
        </w:rPr>
        <w:t xml:space="preserve">liczba długotrwale bezrobotnych w grupie zawodów k na koniec okresu t, </w:t>
      </w:r>
    </w:p>
    <w:p w:rsidR="005E2BC6" w:rsidRPr="005E2BC6" w:rsidRDefault="005E2BC6" w:rsidP="005E2BC6">
      <w:pPr>
        <w:autoSpaceDE w:val="0"/>
        <w:autoSpaceDN w:val="0"/>
        <w:adjustRightInd w:val="0"/>
        <w:spacing w:after="0" w:line="360" w:lineRule="auto"/>
        <w:rPr>
          <w:rFonts w:ascii="Times New Roman" w:eastAsia="Times New Roman" w:hAnsi="Times New Roman" w:cs="Times New Roman"/>
          <w:lang w:eastAsia="pl-PL"/>
        </w:rPr>
      </w:pPr>
      <w:r w:rsidRPr="005E2BC6">
        <w:rPr>
          <w:rFonts w:ascii="Times New Roman" w:eastAsia="Times New Roman" w:hAnsi="Times New Roman" w:cs="Times New Roman"/>
          <w:b/>
          <w:bCs/>
          <w:color w:val="FF0000"/>
          <w:lang w:eastAsia="pl-PL"/>
        </w:rPr>
        <w:t xml:space="preserve"> </w:t>
      </w:r>
      <w:r w:rsidRPr="005E2BC6">
        <w:rPr>
          <w:rFonts w:ascii="Times New Roman" w:eastAsia="Times New Roman" w:hAnsi="Times New Roman" w:cs="Times New Roman"/>
          <w:b/>
          <w:bCs/>
          <w:color w:val="FF0000"/>
          <w:lang w:eastAsia="pl-PL"/>
        </w:rPr>
        <w:tab/>
      </w:r>
      <w:r w:rsidRPr="005E2BC6">
        <w:rPr>
          <w:rFonts w:ascii="Times New Roman" w:eastAsia="Times New Roman" w:hAnsi="Times New Roman" w:cs="Times New Roman"/>
          <w:b/>
          <w:bCs/>
          <w:color w:val="FF0000"/>
          <w:position w:val="-12"/>
          <w:lang w:eastAsia="pl-PL"/>
        </w:rPr>
        <w:object w:dxaOrig="340" w:dyaOrig="380">
          <v:shape id="_x0000_i1030" type="#_x0000_t75" style="width:17.25pt;height:18.75pt" o:ole="">
            <v:imagedata r:id="rId22" o:title=""/>
          </v:shape>
          <o:OLEObject Type="Embed" ProgID="Equation.3" ShapeID="_x0000_i1030" DrawAspect="Content" ObjectID="_1524376178" r:id="rId23"/>
        </w:object>
      </w:r>
      <w:r w:rsidRPr="005E2BC6">
        <w:rPr>
          <w:rFonts w:ascii="Times New Roman" w:eastAsia="Times New Roman" w:hAnsi="Times New Roman" w:cs="Times New Roman"/>
          <w:b/>
          <w:bCs/>
          <w:color w:val="FF0000"/>
          <w:lang w:eastAsia="pl-PL"/>
        </w:rPr>
        <w:t xml:space="preserve"> </w:t>
      </w:r>
      <w:r w:rsidRPr="005E2BC6">
        <w:rPr>
          <w:rFonts w:ascii="Times New Roman" w:eastAsia="Times New Roman" w:hAnsi="Times New Roman" w:cs="Times New Roman"/>
          <w:b/>
          <w:bCs/>
          <w:lang w:eastAsia="pl-PL"/>
        </w:rPr>
        <w:t>-</w:t>
      </w:r>
      <w:r w:rsidRPr="005E2BC6">
        <w:rPr>
          <w:rFonts w:ascii="Times New Roman" w:eastAsia="Times New Roman" w:hAnsi="Times New Roman" w:cs="Times New Roman"/>
          <w:b/>
          <w:bCs/>
          <w:color w:val="FF0000"/>
          <w:lang w:eastAsia="pl-PL"/>
        </w:rPr>
        <w:t xml:space="preserve"> </w:t>
      </w:r>
      <w:r w:rsidRPr="005E2BC6">
        <w:rPr>
          <w:rFonts w:ascii="Times New Roman" w:eastAsia="Times New Roman" w:hAnsi="Times New Roman" w:cs="Times New Roman"/>
          <w:lang w:eastAsia="pl-PL"/>
        </w:rPr>
        <w:t xml:space="preserve">liczba zarejestrowanych bezrobotnych w grupie zawodów k na koniec okresu t, </w:t>
      </w:r>
    </w:p>
    <w:p w:rsidR="005E2BC6" w:rsidRPr="005E2BC6" w:rsidRDefault="005E2BC6" w:rsidP="005E2BC6">
      <w:pPr>
        <w:autoSpaceDE w:val="0"/>
        <w:autoSpaceDN w:val="0"/>
        <w:adjustRightInd w:val="0"/>
        <w:spacing w:after="0" w:line="360" w:lineRule="auto"/>
        <w:rPr>
          <w:rFonts w:ascii="Times New Roman" w:eastAsia="Times New Roman" w:hAnsi="Times New Roman" w:cs="Times New Roman"/>
          <w:lang w:eastAsia="pl-PL"/>
        </w:rPr>
      </w:pPr>
    </w:p>
    <w:p w:rsidR="005E2BC6" w:rsidRPr="005E2BC6" w:rsidRDefault="005E2BC6" w:rsidP="005E2BC6">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5E2BC6">
        <w:rPr>
          <w:rFonts w:ascii="Times New Roman" w:eastAsia="Times New Roman" w:hAnsi="Times New Roman" w:cs="Times New Roman"/>
          <w:sz w:val="24"/>
          <w:szCs w:val="24"/>
          <w:lang w:eastAsia="pl-PL"/>
        </w:rPr>
        <w:t xml:space="preserve">Wartość miernika informuje o tym, jaki odsetek bezrobotnych w elementarnej grupie zawodów stanowią długotrwale bezrobotni. Im większa wartość miernika tym więcej długotrwale bezrobotnych w danej grupie elementarnej zawodów. </w:t>
      </w:r>
    </w:p>
    <w:p w:rsidR="005E2BC6" w:rsidRPr="005E2BC6" w:rsidRDefault="005E2BC6" w:rsidP="005E2BC6">
      <w:pPr>
        <w:autoSpaceDE w:val="0"/>
        <w:autoSpaceDN w:val="0"/>
        <w:adjustRightInd w:val="0"/>
        <w:spacing w:after="0" w:line="360" w:lineRule="auto"/>
        <w:rPr>
          <w:rFonts w:ascii="Times New Roman" w:eastAsia="Times New Roman" w:hAnsi="Times New Roman" w:cs="Times New Roman"/>
          <w:b/>
          <w:bCs/>
          <w:lang w:eastAsia="pl-PL"/>
        </w:rPr>
      </w:pPr>
    </w:p>
    <w:p w:rsidR="005E2BC6" w:rsidRPr="005E2BC6" w:rsidRDefault="005E2BC6" w:rsidP="005E2BC6">
      <w:pPr>
        <w:autoSpaceDE w:val="0"/>
        <w:autoSpaceDN w:val="0"/>
        <w:adjustRightInd w:val="0"/>
        <w:spacing w:after="0" w:line="360" w:lineRule="auto"/>
        <w:rPr>
          <w:rFonts w:ascii="Times New Roman" w:eastAsia="Times New Roman" w:hAnsi="Times New Roman" w:cs="Times New Roman"/>
          <w:b/>
          <w:bCs/>
          <w:lang w:eastAsia="pl-PL"/>
        </w:rPr>
      </w:pPr>
    </w:p>
    <w:p w:rsidR="005E2BC6" w:rsidRPr="005E2BC6" w:rsidRDefault="005E2BC6" w:rsidP="005E2BC6">
      <w:pPr>
        <w:autoSpaceDE w:val="0"/>
        <w:autoSpaceDN w:val="0"/>
        <w:adjustRightInd w:val="0"/>
        <w:spacing w:after="0" w:line="360" w:lineRule="auto"/>
        <w:rPr>
          <w:rFonts w:ascii="Times New Roman" w:eastAsia="Times New Roman" w:hAnsi="Times New Roman" w:cs="Times New Roman"/>
          <w:b/>
          <w:bCs/>
          <w:lang w:eastAsia="pl-PL"/>
        </w:rPr>
      </w:pPr>
      <w:r w:rsidRPr="005E2BC6">
        <w:rPr>
          <w:rFonts w:ascii="Times New Roman" w:eastAsia="Times New Roman" w:hAnsi="Times New Roman" w:cs="Times New Roman"/>
          <w:b/>
          <w:bCs/>
          <w:lang w:eastAsia="pl-PL"/>
        </w:rPr>
        <w:t xml:space="preserve">Wskaźnik płynności bezrobotnych </w:t>
      </w:r>
    </w:p>
    <w:p w:rsidR="005E2BC6" w:rsidRPr="005E2BC6" w:rsidRDefault="005E2BC6" w:rsidP="005E2BC6">
      <w:pPr>
        <w:autoSpaceDE w:val="0"/>
        <w:autoSpaceDN w:val="0"/>
        <w:adjustRightInd w:val="0"/>
        <w:spacing w:after="0" w:line="360" w:lineRule="auto"/>
        <w:rPr>
          <w:rFonts w:ascii="Times New Roman" w:eastAsia="Times New Roman" w:hAnsi="Times New Roman" w:cs="Times New Roman"/>
          <w:b/>
          <w:bCs/>
          <w:color w:val="FF0000"/>
          <w:lang w:eastAsia="pl-PL"/>
        </w:rPr>
      </w:pPr>
    </w:p>
    <w:p w:rsidR="005E2BC6" w:rsidRPr="005E2BC6" w:rsidRDefault="005E2BC6" w:rsidP="005E2BC6">
      <w:pPr>
        <w:autoSpaceDE w:val="0"/>
        <w:autoSpaceDN w:val="0"/>
        <w:adjustRightInd w:val="0"/>
        <w:spacing w:after="0" w:line="360" w:lineRule="auto"/>
        <w:jc w:val="center"/>
        <w:rPr>
          <w:rFonts w:ascii="Times New Roman" w:eastAsia="Times New Roman" w:hAnsi="Times New Roman" w:cs="Times New Roman"/>
          <w:lang w:eastAsia="pl-PL"/>
        </w:rPr>
      </w:pPr>
      <w:r w:rsidRPr="005E2BC6">
        <w:rPr>
          <w:rFonts w:ascii="Times New Roman" w:eastAsia="Times New Roman" w:hAnsi="Times New Roman" w:cs="Times New Roman"/>
          <w:position w:val="-30"/>
          <w:lang w:eastAsia="pl-PL"/>
        </w:rPr>
        <w:object w:dxaOrig="1420" w:dyaOrig="720">
          <v:shape id="_x0000_i1031" type="#_x0000_t75" style="width:71.25pt;height:36pt" o:ole="">
            <v:imagedata r:id="rId24" o:title=""/>
          </v:shape>
          <o:OLEObject Type="Embed" ProgID="Equation.3" ShapeID="_x0000_i1031" DrawAspect="Content" ObjectID="_1524376179" r:id="rId25"/>
        </w:object>
      </w:r>
    </w:p>
    <w:p w:rsidR="005E2BC6" w:rsidRPr="005E2BC6" w:rsidRDefault="005E2BC6" w:rsidP="005E2BC6">
      <w:pPr>
        <w:autoSpaceDE w:val="0"/>
        <w:autoSpaceDN w:val="0"/>
        <w:adjustRightInd w:val="0"/>
        <w:spacing w:after="0" w:line="360" w:lineRule="auto"/>
        <w:rPr>
          <w:rFonts w:ascii="Times New Roman" w:eastAsia="Times New Roman" w:hAnsi="Times New Roman" w:cs="Times New Roman"/>
          <w:b/>
          <w:bCs/>
          <w:color w:val="FF0000"/>
          <w:lang w:eastAsia="pl-PL"/>
        </w:rPr>
      </w:pPr>
      <w:r w:rsidRPr="005E2BC6">
        <w:rPr>
          <w:rFonts w:ascii="Times New Roman" w:eastAsia="Times New Roman" w:hAnsi="Times New Roman" w:cs="Times New Roman"/>
          <w:lang w:eastAsia="pl-PL"/>
        </w:rPr>
        <w:t>gdzie:</w:t>
      </w:r>
      <w:r w:rsidRPr="005E2BC6">
        <w:rPr>
          <w:rFonts w:ascii="Bookman Old Style" w:eastAsia="Times New Roman" w:hAnsi="Bookman Old Style" w:cs="Bookman Old Style"/>
          <w:b/>
          <w:bCs/>
          <w:color w:val="FF0000"/>
          <w:lang w:eastAsia="pl-PL"/>
        </w:rPr>
        <w:t xml:space="preserve"> </w:t>
      </w:r>
      <w:r w:rsidRPr="005E2BC6">
        <w:rPr>
          <w:rFonts w:ascii="Bookman Old Style" w:eastAsia="Times New Roman" w:hAnsi="Bookman Old Style" w:cs="Bookman Old Style"/>
          <w:b/>
          <w:bCs/>
          <w:color w:val="FF0000"/>
          <w:position w:val="-12"/>
          <w:lang w:eastAsia="pl-PL"/>
        </w:rPr>
        <w:object w:dxaOrig="480" w:dyaOrig="380">
          <v:shape id="_x0000_i1032" type="#_x0000_t75" style="width:24pt;height:18.75pt" o:ole="">
            <v:imagedata r:id="rId26" o:title=""/>
          </v:shape>
          <o:OLEObject Type="Embed" ProgID="Equation.3" ShapeID="_x0000_i1032" DrawAspect="Content" ObjectID="_1524376180" r:id="rId27"/>
        </w:object>
      </w:r>
      <w:r w:rsidRPr="005E2BC6">
        <w:rPr>
          <w:rFonts w:ascii="Times New Roman" w:eastAsia="Times New Roman" w:hAnsi="Times New Roman" w:cs="Times New Roman"/>
          <w:b/>
          <w:bCs/>
          <w:lang w:eastAsia="pl-PL"/>
        </w:rPr>
        <w:t>-</w:t>
      </w:r>
      <w:r w:rsidRPr="005E2BC6">
        <w:rPr>
          <w:rFonts w:ascii="Times New Roman" w:eastAsia="Times New Roman" w:hAnsi="Times New Roman" w:cs="Times New Roman"/>
          <w:b/>
          <w:bCs/>
          <w:color w:val="FF0000"/>
          <w:lang w:eastAsia="pl-PL"/>
        </w:rPr>
        <w:t xml:space="preserve"> </w:t>
      </w:r>
      <w:r w:rsidRPr="005E2BC6">
        <w:rPr>
          <w:rFonts w:ascii="Times New Roman" w:eastAsia="Times New Roman" w:hAnsi="Times New Roman" w:cs="Times New Roman"/>
          <w:lang w:eastAsia="pl-PL"/>
        </w:rPr>
        <w:t xml:space="preserve">odpływ bezrobotnych w grupie zawodów k w okresie t, </w:t>
      </w:r>
    </w:p>
    <w:p w:rsidR="005E2BC6" w:rsidRPr="005E2BC6" w:rsidRDefault="005E2BC6" w:rsidP="005E2BC6">
      <w:pPr>
        <w:autoSpaceDE w:val="0"/>
        <w:autoSpaceDN w:val="0"/>
        <w:adjustRightInd w:val="0"/>
        <w:spacing w:after="0" w:line="360" w:lineRule="auto"/>
        <w:ind w:firstLine="708"/>
        <w:rPr>
          <w:rFonts w:ascii="Times New Roman" w:eastAsia="Times New Roman" w:hAnsi="Times New Roman" w:cs="Times New Roman"/>
          <w:lang w:eastAsia="pl-PL"/>
        </w:rPr>
      </w:pPr>
      <w:r w:rsidRPr="005E2BC6">
        <w:rPr>
          <w:rFonts w:ascii="Times New Roman" w:eastAsia="Times New Roman" w:hAnsi="Times New Roman" w:cs="Times New Roman"/>
          <w:b/>
          <w:bCs/>
          <w:position w:val="-12"/>
          <w:lang w:eastAsia="pl-PL"/>
        </w:rPr>
        <w:object w:dxaOrig="499" w:dyaOrig="380">
          <v:shape id="_x0000_i1033" type="#_x0000_t75" style="width:24.75pt;height:18.75pt" o:ole="">
            <v:imagedata r:id="rId28" o:title=""/>
          </v:shape>
          <o:OLEObject Type="Embed" ProgID="Equation.3" ShapeID="_x0000_i1033" DrawAspect="Content" ObjectID="_1524376181" r:id="rId29"/>
        </w:object>
      </w:r>
      <w:r w:rsidRPr="005E2BC6">
        <w:rPr>
          <w:rFonts w:ascii="Times New Roman" w:eastAsia="Times New Roman" w:hAnsi="Times New Roman" w:cs="Times New Roman"/>
          <w:b/>
          <w:bCs/>
          <w:lang w:eastAsia="pl-PL"/>
        </w:rPr>
        <w:t xml:space="preserve">- </w:t>
      </w:r>
      <w:r w:rsidRPr="005E2BC6">
        <w:rPr>
          <w:rFonts w:ascii="Times New Roman" w:eastAsia="Times New Roman" w:hAnsi="Times New Roman" w:cs="Times New Roman"/>
          <w:lang w:eastAsia="pl-PL"/>
        </w:rPr>
        <w:t xml:space="preserve">napływ bezrobotnych w grupie zawodów k w okresie t. </w:t>
      </w:r>
    </w:p>
    <w:p w:rsidR="005E2BC6" w:rsidRPr="005E2BC6" w:rsidRDefault="005E2BC6" w:rsidP="005E2BC6">
      <w:pPr>
        <w:autoSpaceDE w:val="0"/>
        <w:autoSpaceDN w:val="0"/>
        <w:adjustRightInd w:val="0"/>
        <w:spacing w:after="0" w:line="360" w:lineRule="auto"/>
        <w:ind w:firstLine="708"/>
        <w:jc w:val="both"/>
        <w:rPr>
          <w:rFonts w:ascii="Times New Roman" w:eastAsia="Times New Roman" w:hAnsi="Times New Roman" w:cs="Times New Roman"/>
          <w:b/>
          <w:bCs/>
          <w:color w:val="FF0000"/>
          <w:lang w:eastAsia="pl-PL"/>
        </w:rPr>
      </w:pPr>
    </w:p>
    <w:p w:rsidR="005E2BC6" w:rsidRPr="005E2BC6" w:rsidRDefault="005E2BC6" w:rsidP="005E2BC6">
      <w:pPr>
        <w:autoSpaceDE w:val="0"/>
        <w:autoSpaceDN w:val="0"/>
        <w:adjustRightInd w:val="0"/>
        <w:spacing w:after="0" w:line="360" w:lineRule="auto"/>
        <w:jc w:val="both"/>
        <w:rPr>
          <w:rFonts w:ascii="Times New Roman" w:eastAsia="Times New Roman" w:hAnsi="Times New Roman" w:cs="Times New Roman"/>
          <w:lang w:eastAsia="pl-PL"/>
        </w:rPr>
      </w:pPr>
      <w:r w:rsidRPr="005E2BC6">
        <w:rPr>
          <w:rFonts w:ascii="Times New Roman" w:eastAsia="Times New Roman" w:hAnsi="Times New Roman" w:cs="Times New Roman"/>
          <w:lang w:eastAsia="pl-PL"/>
        </w:rPr>
        <w:t xml:space="preserve">Wartość miernika wskazuje na kierunek i natężenie ruchu bezrobotnych w elementarnej grupie zawodów k. </w:t>
      </w:r>
    </w:p>
    <w:p w:rsidR="005E2BC6" w:rsidRPr="005E2BC6" w:rsidRDefault="005E2BC6" w:rsidP="005E2BC6">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5E2BC6" w:rsidRPr="005E2BC6" w:rsidRDefault="005E2BC6" w:rsidP="005E2BC6">
      <w:pPr>
        <w:autoSpaceDE w:val="0"/>
        <w:autoSpaceDN w:val="0"/>
        <w:adjustRightInd w:val="0"/>
        <w:spacing w:after="0" w:line="360" w:lineRule="auto"/>
        <w:jc w:val="both"/>
        <w:rPr>
          <w:rFonts w:ascii="Times New Roman" w:eastAsia="Times New Roman" w:hAnsi="Times New Roman" w:cs="Times New Roman"/>
          <w:lang w:eastAsia="pl-PL"/>
        </w:rPr>
      </w:pPr>
      <w:r w:rsidRPr="005E2BC6">
        <w:rPr>
          <w:rFonts w:ascii="Times New Roman" w:eastAsia="Times New Roman" w:hAnsi="Times New Roman" w:cs="Times New Roman"/>
          <w:sz w:val="24"/>
          <w:szCs w:val="24"/>
          <w:lang w:eastAsia="pl-PL"/>
        </w:rPr>
        <w:t>W nowej metodologii identyfikacja zawodów deficytowych i nadwyżkowych następuje poprzez nałożenie dodatkowych warunków na wcześniej wyliczone mierniki, co prezentuje poniższa tabela</w:t>
      </w:r>
      <w:r w:rsidRPr="005E2BC6">
        <w:rPr>
          <w:rFonts w:ascii="Times New Roman" w:eastAsia="Times New Roman" w:hAnsi="Times New Roman" w:cs="Times New Roman"/>
          <w:lang w:eastAsia="pl-PL"/>
        </w:rPr>
        <w:t xml:space="preserve">. </w:t>
      </w:r>
    </w:p>
    <w:p w:rsidR="005E2BC6" w:rsidRPr="005E2BC6" w:rsidRDefault="005E2BC6" w:rsidP="005E2BC6">
      <w:pPr>
        <w:autoSpaceDE w:val="0"/>
        <w:autoSpaceDN w:val="0"/>
        <w:adjustRightInd w:val="0"/>
        <w:spacing w:after="0" w:line="360" w:lineRule="auto"/>
        <w:rPr>
          <w:rFonts w:ascii="Times New Roman" w:eastAsia="Times New Roman" w:hAnsi="Times New Roman" w:cs="Times New Roman"/>
          <w:lang w:eastAsia="pl-PL"/>
        </w:rPr>
      </w:pPr>
    </w:p>
    <w:tbl>
      <w:tblPr>
        <w:tblStyle w:val="Tabela-Siatka"/>
        <w:tblW w:w="0" w:type="auto"/>
        <w:jc w:val="center"/>
        <w:tblLook w:val="01E0" w:firstRow="1" w:lastRow="1" w:firstColumn="1" w:lastColumn="1" w:noHBand="0" w:noVBand="0"/>
      </w:tblPr>
      <w:tblGrid>
        <w:gridCol w:w="2305"/>
        <w:gridCol w:w="2371"/>
        <w:gridCol w:w="2312"/>
        <w:gridCol w:w="2300"/>
      </w:tblGrid>
      <w:tr w:rsidR="005E2BC6" w:rsidRPr="005E2BC6" w:rsidTr="001B374F">
        <w:trPr>
          <w:jc w:val="center"/>
        </w:trPr>
        <w:tc>
          <w:tcPr>
            <w:tcW w:w="170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tcPr>
          <w:p w:rsidR="005E2BC6" w:rsidRPr="005E2BC6" w:rsidRDefault="005E2BC6" w:rsidP="00E669CC">
            <w:pPr>
              <w:autoSpaceDE w:val="0"/>
              <w:autoSpaceDN w:val="0"/>
              <w:adjustRightInd w:val="0"/>
              <w:spacing w:line="360" w:lineRule="auto"/>
              <w:rPr>
                <w:b/>
              </w:rPr>
            </w:pPr>
            <w:r w:rsidRPr="005E2BC6">
              <w:rPr>
                <w:b/>
              </w:rPr>
              <w:t xml:space="preserve">Zawody </w:t>
            </w:r>
          </w:p>
        </w:tc>
        <w:tc>
          <w:tcPr>
            <w:tcW w:w="170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tcPr>
          <w:p w:rsidR="005E2BC6" w:rsidRPr="005E2BC6" w:rsidRDefault="005E2BC6" w:rsidP="005E2BC6">
            <w:pPr>
              <w:autoSpaceDE w:val="0"/>
              <w:autoSpaceDN w:val="0"/>
              <w:adjustRightInd w:val="0"/>
              <w:spacing w:line="360" w:lineRule="auto"/>
              <w:rPr>
                <w:b/>
              </w:rPr>
            </w:pPr>
            <w:r w:rsidRPr="005E2BC6">
              <w:rPr>
                <w:b/>
              </w:rPr>
              <w:t xml:space="preserve">Wskaźnik dostępności oferty pracy </w:t>
            </w:r>
          </w:p>
        </w:tc>
        <w:tc>
          <w:tcPr>
            <w:tcW w:w="170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tcPr>
          <w:p w:rsidR="005E2BC6" w:rsidRPr="005E2BC6" w:rsidRDefault="005E2BC6" w:rsidP="005E2BC6">
            <w:pPr>
              <w:autoSpaceDE w:val="0"/>
              <w:autoSpaceDN w:val="0"/>
              <w:adjustRightInd w:val="0"/>
              <w:spacing w:line="360" w:lineRule="auto"/>
              <w:rPr>
                <w:b/>
              </w:rPr>
            </w:pPr>
            <w:r w:rsidRPr="005E2BC6">
              <w:rPr>
                <w:b/>
              </w:rPr>
              <w:t>Wskaźnik długotrwałego bezrobocia</w:t>
            </w:r>
          </w:p>
        </w:tc>
        <w:tc>
          <w:tcPr>
            <w:tcW w:w="170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tcPr>
          <w:p w:rsidR="005E2BC6" w:rsidRPr="005E2BC6" w:rsidRDefault="005E2BC6" w:rsidP="005E2BC6">
            <w:pPr>
              <w:autoSpaceDE w:val="0"/>
              <w:autoSpaceDN w:val="0"/>
              <w:adjustRightInd w:val="0"/>
              <w:spacing w:line="360" w:lineRule="auto"/>
              <w:rPr>
                <w:b/>
              </w:rPr>
            </w:pPr>
            <w:r w:rsidRPr="005E2BC6">
              <w:rPr>
                <w:b/>
              </w:rPr>
              <w:t>Wskaźnik płynności bezrobotnych</w:t>
            </w:r>
          </w:p>
        </w:tc>
      </w:tr>
      <w:tr w:rsidR="005E2BC6" w:rsidRPr="005E2BC6" w:rsidTr="00111ACA">
        <w:trPr>
          <w:jc w:val="center"/>
        </w:trPr>
        <w:tc>
          <w:tcPr>
            <w:tcW w:w="245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5E2BC6" w:rsidRPr="005E2BC6" w:rsidRDefault="005E2BC6" w:rsidP="005E2BC6">
            <w:pPr>
              <w:autoSpaceDE w:val="0"/>
              <w:autoSpaceDN w:val="0"/>
              <w:adjustRightInd w:val="0"/>
              <w:spacing w:line="360" w:lineRule="auto"/>
            </w:pPr>
            <w:r w:rsidRPr="005E2BC6">
              <w:t xml:space="preserve">deficytowe </w:t>
            </w:r>
          </w:p>
        </w:tc>
        <w:tc>
          <w:tcPr>
            <w:tcW w:w="245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5E2BC6" w:rsidRPr="005E2BC6" w:rsidRDefault="005E2BC6" w:rsidP="005E2BC6">
            <w:pPr>
              <w:autoSpaceDE w:val="0"/>
              <w:autoSpaceDN w:val="0"/>
              <w:adjustRightInd w:val="0"/>
              <w:spacing w:line="360" w:lineRule="auto"/>
            </w:pPr>
            <w:r w:rsidRPr="005E2BC6">
              <w:rPr>
                <w:rFonts w:asciiTheme="minorHAnsi" w:eastAsiaTheme="minorHAnsi" w:hAnsiTheme="minorHAnsi" w:cstheme="minorBidi"/>
                <w:position w:val="-12"/>
                <w:sz w:val="22"/>
                <w:szCs w:val="22"/>
                <w:lang w:eastAsia="en-US"/>
              </w:rPr>
              <w:object w:dxaOrig="1219" w:dyaOrig="380">
                <v:shape id="_x0000_i1034" type="#_x0000_t75" style="width:60.75pt;height:18.75pt" o:ole="">
                  <v:imagedata r:id="rId30" o:title=""/>
                </v:shape>
                <o:OLEObject Type="Embed" ProgID="Equation.3" ShapeID="_x0000_i1034" DrawAspect="Content" ObjectID="_1524376182" r:id="rId31"/>
              </w:object>
            </w:r>
          </w:p>
        </w:tc>
        <w:tc>
          <w:tcPr>
            <w:tcW w:w="245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5E2BC6" w:rsidRPr="005E2BC6" w:rsidRDefault="005E2BC6" w:rsidP="005E2BC6">
            <w:pPr>
              <w:autoSpaceDE w:val="0"/>
              <w:autoSpaceDN w:val="0"/>
              <w:adjustRightInd w:val="0"/>
              <w:spacing w:line="360" w:lineRule="auto"/>
            </w:pPr>
            <w:r w:rsidRPr="005E2BC6">
              <w:rPr>
                <w:rFonts w:asciiTheme="minorHAnsi" w:eastAsiaTheme="minorHAnsi" w:hAnsiTheme="minorHAnsi" w:cstheme="minorBidi"/>
                <w:position w:val="-12"/>
                <w:sz w:val="22"/>
                <w:szCs w:val="22"/>
                <w:lang w:eastAsia="en-US"/>
              </w:rPr>
              <w:object w:dxaOrig="1260" w:dyaOrig="380">
                <v:shape id="_x0000_i1035" type="#_x0000_t75" style="width:63pt;height:18.75pt" o:ole="">
                  <v:imagedata r:id="rId32" o:title=""/>
                </v:shape>
                <o:OLEObject Type="Embed" ProgID="Equation.3" ShapeID="_x0000_i1035" DrawAspect="Content" ObjectID="_1524376183" r:id="rId33"/>
              </w:object>
            </w:r>
          </w:p>
          <w:p w:rsidR="005E2BC6" w:rsidRPr="005E2BC6" w:rsidRDefault="005E2BC6" w:rsidP="005E2BC6">
            <w:pPr>
              <w:autoSpaceDE w:val="0"/>
              <w:autoSpaceDN w:val="0"/>
              <w:adjustRightInd w:val="0"/>
              <w:spacing w:line="360" w:lineRule="auto"/>
            </w:pPr>
            <w:r w:rsidRPr="005E2BC6">
              <w:t>lub brak wartości</w:t>
            </w:r>
          </w:p>
        </w:tc>
        <w:tc>
          <w:tcPr>
            <w:tcW w:w="245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5E2BC6" w:rsidRPr="005E2BC6" w:rsidRDefault="005E2BC6" w:rsidP="005E2BC6">
            <w:pPr>
              <w:autoSpaceDE w:val="0"/>
              <w:autoSpaceDN w:val="0"/>
              <w:adjustRightInd w:val="0"/>
              <w:spacing w:line="360" w:lineRule="auto"/>
            </w:pPr>
            <w:r w:rsidRPr="005E2BC6">
              <w:rPr>
                <w:rFonts w:asciiTheme="minorHAnsi" w:eastAsiaTheme="minorHAnsi" w:hAnsiTheme="minorHAnsi" w:cstheme="minorBidi"/>
                <w:position w:val="-12"/>
                <w:sz w:val="22"/>
                <w:szCs w:val="22"/>
                <w:lang w:eastAsia="en-US"/>
              </w:rPr>
              <w:object w:dxaOrig="999" w:dyaOrig="380">
                <v:shape id="_x0000_i1036" type="#_x0000_t75" style="width:50.25pt;height:18.75pt" o:ole="">
                  <v:imagedata r:id="rId34" o:title=""/>
                </v:shape>
                <o:OLEObject Type="Embed" ProgID="Equation.3" ShapeID="_x0000_i1036" DrawAspect="Content" ObjectID="_1524376184" r:id="rId35"/>
              </w:object>
            </w:r>
          </w:p>
          <w:p w:rsidR="005E2BC6" w:rsidRPr="005E2BC6" w:rsidRDefault="005E2BC6" w:rsidP="005E2BC6">
            <w:pPr>
              <w:autoSpaceDE w:val="0"/>
              <w:autoSpaceDN w:val="0"/>
              <w:adjustRightInd w:val="0"/>
              <w:spacing w:line="360" w:lineRule="auto"/>
            </w:pPr>
            <w:r w:rsidRPr="005E2BC6">
              <w:t>lub brak wartości</w:t>
            </w:r>
          </w:p>
        </w:tc>
      </w:tr>
      <w:tr w:rsidR="005E2BC6" w:rsidRPr="005E2BC6" w:rsidTr="00111ACA">
        <w:trPr>
          <w:jc w:val="center"/>
        </w:trPr>
        <w:tc>
          <w:tcPr>
            <w:tcW w:w="245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5E2BC6" w:rsidRPr="005E2BC6" w:rsidRDefault="005E2BC6" w:rsidP="005E2BC6">
            <w:pPr>
              <w:autoSpaceDE w:val="0"/>
              <w:autoSpaceDN w:val="0"/>
              <w:adjustRightInd w:val="0"/>
              <w:spacing w:line="360" w:lineRule="auto"/>
            </w:pPr>
            <w:r w:rsidRPr="005E2BC6">
              <w:t>zrównoważone</w:t>
            </w:r>
          </w:p>
        </w:tc>
        <w:tc>
          <w:tcPr>
            <w:tcW w:w="245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5E2BC6" w:rsidRPr="005E2BC6" w:rsidRDefault="005E2BC6" w:rsidP="005E2BC6">
            <w:pPr>
              <w:autoSpaceDE w:val="0"/>
              <w:autoSpaceDN w:val="0"/>
              <w:adjustRightInd w:val="0"/>
              <w:spacing w:line="360" w:lineRule="auto"/>
            </w:pPr>
            <w:r w:rsidRPr="005E2BC6">
              <w:rPr>
                <w:rFonts w:asciiTheme="minorHAnsi" w:eastAsiaTheme="minorHAnsi" w:hAnsiTheme="minorHAnsi" w:cstheme="minorBidi"/>
                <w:position w:val="-12"/>
                <w:sz w:val="22"/>
                <w:szCs w:val="22"/>
                <w:lang w:eastAsia="en-US"/>
              </w:rPr>
              <w:object w:dxaOrig="1680" w:dyaOrig="380">
                <v:shape id="_x0000_i1037" type="#_x0000_t75" style="width:84pt;height:18.75pt" o:ole="">
                  <v:imagedata r:id="rId36" o:title=""/>
                </v:shape>
                <o:OLEObject Type="Embed" ProgID="Equation.3" ShapeID="_x0000_i1037" DrawAspect="Content" ObjectID="_1524376185" r:id="rId37"/>
              </w:object>
            </w:r>
          </w:p>
        </w:tc>
        <w:tc>
          <w:tcPr>
            <w:tcW w:w="245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5E2BC6" w:rsidRPr="005E2BC6" w:rsidRDefault="005E2BC6" w:rsidP="005E2BC6">
            <w:pPr>
              <w:autoSpaceDE w:val="0"/>
              <w:autoSpaceDN w:val="0"/>
              <w:adjustRightInd w:val="0"/>
              <w:spacing w:line="360" w:lineRule="auto"/>
            </w:pPr>
            <w:r w:rsidRPr="005E2BC6">
              <w:rPr>
                <w:rFonts w:asciiTheme="minorHAnsi" w:eastAsiaTheme="minorHAnsi" w:hAnsiTheme="minorHAnsi" w:cstheme="minorBidi"/>
                <w:position w:val="-12"/>
                <w:sz w:val="22"/>
                <w:szCs w:val="22"/>
                <w:lang w:eastAsia="en-US"/>
              </w:rPr>
              <w:object w:dxaOrig="1260" w:dyaOrig="380">
                <v:shape id="_x0000_i1038" type="#_x0000_t75" style="width:63pt;height:18.75pt" o:ole="">
                  <v:imagedata r:id="rId38" o:title=""/>
                </v:shape>
                <o:OLEObject Type="Embed" ProgID="Equation.3" ShapeID="_x0000_i1038" DrawAspect="Content" ObjectID="_1524376186" r:id="rId39"/>
              </w:object>
            </w:r>
          </w:p>
          <w:p w:rsidR="005E2BC6" w:rsidRPr="005E2BC6" w:rsidRDefault="005E2BC6" w:rsidP="005E2BC6">
            <w:pPr>
              <w:autoSpaceDE w:val="0"/>
              <w:autoSpaceDN w:val="0"/>
              <w:adjustRightInd w:val="0"/>
              <w:spacing w:line="360" w:lineRule="auto"/>
            </w:pPr>
            <w:r w:rsidRPr="005E2BC6">
              <w:t>lub brak wartości</w:t>
            </w:r>
          </w:p>
        </w:tc>
        <w:tc>
          <w:tcPr>
            <w:tcW w:w="245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5E2BC6" w:rsidRPr="005E2BC6" w:rsidRDefault="005E2BC6" w:rsidP="005E2BC6">
            <w:pPr>
              <w:autoSpaceDE w:val="0"/>
              <w:autoSpaceDN w:val="0"/>
              <w:adjustRightInd w:val="0"/>
              <w:spacing w:line="360" w:lineRule="auto"/>
            </w:pPr>
            <w:r w:rsidRPr="005E2BC6">
              <w:rPr>
                <w:rFonts w:asciiTheme="minorHAnsi" w:eastAsiaTheme="minorHAnsi" w:hAnsiTheme="minorHAnsi" w:cstheme="minorBidi"/>
                <w:position w:val="-12"/>
                <w:sz w:val="22"/>
                <w:szCs w:val="22"/>
                <w:lang w:eastAsia="en-US"/>
              </w:rPr>
              <w:object w:dxaOrig="999" w:dyaOrig="380">
                <v:shape id="_x0000_i1039" type="#_x0000_t75" style="width:50.25pt;height:18.75pt" o:ole="">
                  <v:imagedata r:id="rId40" o:title=""/>
                </v:shape>
                <o:OLEObject Type="Embed" ProgID="Equation.3" ShapeID="_x0000_i1039" DrawAspect="Content" ObjectID="_1524376187" r:id="rId41"/>
              </w:object>
            </w:r>
          </w:p>
          <w:p w:rsidR="005E2BC6" w:rsidRPr="005E2BC6" w:rsidRDefault="005E2BC6" w:rsidP="005E2BC6">
            <w:pPr>
              <w:autoSpaceDE w:val="0"/>
              <w:autoSpaceDN w:val="0"/>
              <w:adjustRightInd w:val="0"/>
              <w:spacing w:line="360" w:lineRule="auto"/>
            </w:pPr>
            <w:r w:rsidRPr="005E2BC6">
              <w:t>lub brak wartości</w:t>
            </w:r>
          </w:p>
        </w:tc>
      </w:tr>
      <w:tr w:rsidR="005E2BC6" w:rsidRPr="005E2BC6" w:rsidTr="00111ACA">
        <w:trPr>
          <w:jc w:val="center"/>
        </w:trPr>
        <w:tc>
          <w:tcPr>
            <w:tcW w:w="245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5E2BC6" w:rsidRPr="005E2BC6" w:rsidRDefault="005E2BC6" w:rsidP="005E2BC6">
            <w:pPr>
              <w:autoSpaceDE w:val="0"/>
              <w:autoSpaceDN w:val="0"/>
              <w:adjustRightInd w:val="0"/>
              <w:spacing w:line="360" w:lineRule="auto"/>
            </w:pPr>
            <w:r w:rsidRPr="005E2BC6">
              <w:t>nadwyżkowe</w:t>
            </w:r>
          </w:p>
        </w:tc>
        <w:tc>
          <w:tcPr>
            <w:tcW w:w="245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5E2BC6" w:rsidRPr="005E2BC6" w:rsidRDefault="005E2BC6" w:rsidP="005E2BC6">
            <w:pPr>
              <w:autoSpaceDE w:val="0"/>
              <w:autoSpaceDN w:val="0"/>
              <w:adjustRightInd w:val="0"/>
              <w:spacing w:line="360" w:lineRule="auto"/>
            </w:pPr>
            <w:r w:rsidRPr="005E2BC6">
              <w:rPr>
                <w:rFonts w:asciiTheme="minorHAnsi" w:eastAsiaTheme="minorHAnsi" w:hAnsiTheme="minorHAnsi" w:cstheme="minorBidi"/>
                <w:position w:val="-12"/>
                <w:sz w:val="22"/>
                <w:szCs w:val="22"/>
                <w:lang w:eastAsia="en-US"/>
              </w:rPr>
              <w:object w:dxaOrig="1140" w:dyaOrig="380">
                <v:shape id="_x0000_i1040" type="#_x0000_t75" style="width:57pt;height:18.75pt" o:ole="">
                  <v:imagedata r:id="rId42" o:title=""/>
                </v:shape>
                <o:OLEObject Type="Embed" ProgID="Equation.3" ShapeID="_x0000_i1040" DrawAspect="Content" ObjectID="_1524376188" r:id="rId43"/>
              </w:object>
            </w:r>
          </w:p>
          <w:p w:rsidR="005E2BC6" w:rsidRPr="005E2BC6" w:rsidRDefault="005E2BC6" w:rsidP="005E2BC6">
            <w:pPr>
              <w:autoSpaceDE w:val="0"/>
              <w:autoSpaceDN w:val="0"/>
              <w:adjustRightInd w:val="0"/>
              <w:spacing w:line="360" w:lineRule="auto"/>
            </w:pPr>
            <w:r w:rsidRPr="005E2BC6">
              <w:t xml:space="preserve"> lub brak wartości</w:t>
            </w:r>
          </w:p>
        </w:tc>
        <w:tc>
          <w:tcPr>
            <w:tcW w:w="245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5E2BC6" w:rsidRPr="005E2BC6" w:rsidRDefault="005E2BC6" w:rsidP="005E2BC6">
            <w:pPr>
              <w:autoSpaceDE w:val="0"/>
              <w:autoSpaceDN w:val="0"/>
              <w:adjustRightInd w:val="0"/>
              <w:spacing w:line="360" w:lineRule="auto"/>
            </w:pPr>
            <w:r w:rsidRPr="005E2BC6">
              <w:rPr>
                <w:rFonts w:asciiTheme="minorHAnsi" w:eastAsiaTheme="minorHAnsi" w:hAnsiTheme="minorHAnsi" w:cstheme="minorBidi"/>
                <w:position w:val="-12"/>
                <w:sz w:val="22"/>
                <w:szCs w:val="22"/>
                <w:lang w:eastAsia="en-US"/>
              </w:rPr>
              <w:object w:dxaOrig="1260" w:dyaOrig="380">
                <v:shape id="_x0000_i1041" type="#_x0000_t75" style="width:63pt;height:18.75pt" o:ole="">
                  <v:imagedata r:id="rId44" o:title=""/>
                </v:shape>
                <o:OLEObject Type="Embed" ProgID="Equation.3" ShapeID="_x0000_i1041" DrawAspect="Content" ObjectID="_1524376189" r:id="rId45"/>
              </w:object>
            </w:r>
          </w:p>
        </w:tc>
        <w:tc>
          <w:tcPr>
            <w:tcW w:w="245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5E2BC6" w:rsidRPr="005E2BC6" w:rsidRDefault="005E2BC6" w:rsidP="005E2BC6">
            <w:pPr>
              <w:autoSpaceDE w:val="0"/>
              <w:autoSpaceDN w:val="0"/>
              <w:adjustRightInd w:val="0"/>
              <w:spacing w:line="360" w:lineRule="auto"/>
            </w:pPr>
            <w:r w:rsidRPr="005E2BC6">
              <w:rPr>
                <w:rFonts w:asciiTheme="minorHAnsi" w:eastAsiaTheme="minorHAnsi" w:hAnsiTheme="minorHAnsi" w:cstheme="minorBidi"/>
                <w:position w:val="-12"/>
                <w:sz w:val="22"/>
                <w:szCs w:val="22"/>
                <w:lang w:eastAsia="en-US"/>
              </w:rPr>
              <w:object w:dxaOrig="999" w:dyaOrig="380">
                <v:shape id="_x0000_i1042" type="#_x0000_t75" style="width:50.25pt;height:18.75pt" o:ole="">
                  <v:imagedata r:id="rId46" o:title=""/>
                </v:shape>
                <o:OLEObject Type="Embed" ProgID="Equation.3" ShapeID="_x0000_i1042" DrawAspect="Content" ObjectID="_1524376190" r:id="rId47"/>
              </w:object>
            </w:r>
          </w:p>
        </w:tc>
      </w:tr>
    </w:tbl>
    <w:p w:rsidR="005E2BC6" w:rsidRPr="005E2BC6" w:rsidRDefault="005E2BC6" w:rsidP="005E2BC6">
      <w:pPr>
        <w:spacing w:after="0" w:line="360" w:lineRule="auto"/>
        <w:ind w:firstLine="709"/>
        <w:jc w:val="both"/>
        <w:rPr>
          <w:rFonts w:ascii="Times New Roman" w:hAnsi="Times New Roman" w:cs="Times New Roman"/>
          <w:sz w:val="24"/>
          <w:szCs w:val="24"/>
        </w:rPr>
      </w:pPr>
    </w:p>
    <w:p w:rsidR="005E2BC6" w:rsidRDefault="005E2BC6">
      <w:pPr>
        <w:rPr>
          <w:rFonts w:ascii="Times New Roman" w:hAnsi="Times New Roman" w:cs="Times New Roman"/>
          <w:sz w:val="24"/>
          <w:szCs w:val="24"/>
        </w:rPr>
      </w:pPr>
      <w:r>
        <w:rPr>
          <w:rFonts w:ascii="Times New Roman" w:hAnsi="Times New Roman" w:cs="Times New Roman"/>
          <w:sz w:val="24"/>
          <w:szCs w:val="24"/>
        </w:rPr>
        <w:br w:type="page"/>
      </w:r>
    </w:p>
    <w:p w:rsidR="005E2BC6" w:rsidRPr="00AA36E3" w:rsidRDefault="005E2BC6" w:rsidP="005E2BC6">
      <w:pPr>
        <w:pStyle w:val="Nagwek1"/>
        <w:ind w:left="383" w:hanging="254"/>
        <w:rPr>
          <w:sz w:val="32"/>
          <w:szCs w:val="32"/>
        </w:rPr>
      </w:pPr>
      <w:r w:rsidRPr="00AA36E3">
        <w:rPr>
          <w:sz w:val="32"/>
          <w:szCs w:val="32"/>
        </w:rPr>
        <w:t>ANALIZA OGÓLNEJ SYTUACJI NA RYNKU PRACY</w:t>
      </w:r>
    </w:p>
    <w:p w:rsidR="00420187" w:rsidRDefault="00420187" w:rsidP="00420187">
      <w:pPr>
        <w:spacing w:after="0" w:line="360" w:lineRule="auto"/>
        <w:jc w:val="both"/>
        <w:rPr>
          <w:rFonts w:ascii="Times New Roman" w:hAnsi="Times New Roman" w:cs="Times New Roman"/>
          <w:sz w:val="24"/>
          <w:szCs w:val="24"/>
        </w:rPr>
      </w:pPr>
    </w:p>
    <w:p w:rsidR="00420187" w:rsidRPr="009A6C35" w:rsidRDefault="00420187" w:rsidP="00BD0EDC">
      <w:pPr>
        <w:spacing w:after="0" w:line="360" w:lineRule="auto"/>
        <w:ind w:firstLine="383"/>
        <w:jc w:val="both"/>
        <w:rPr>
          <w:rFonts w:ascii="Times New Roman" w:hAnsi="Times New Roman" w:cs="Times New Roman"/>
          <w:sz w:val="24"/>
          <w:szCs w:val="24"/>
        </w:rPr>
      </w:pPr>
      <w:r w:rsidRPr="009A6C35">
        <w:rPr>
          <w:rFonts w:ascii="Times New Roman" w:hAnsi="Times New Roman" w:cs="Times New Roman"/>
          <w:sz w:val="24"/>
          <w:szCs w:val="24"/>
        </w:rPr>
        <w:t>Po</w:t>
      </w:r>
      <w:r w:rsidR="009A6C35" w:rsidRPr="009A6C35">
        <w:rPr>
          <w:rFonts w:ascii="Times New Roman" w:hAnsi="Times New Roman" w:cs="Times New Roman"/>
          <w:sz w:val="24"/>
          <w:szCs w:val="24"/>
        </w:rPr>
        <w:t>ni</w:t>
      </w:r>
      <w:r w:rsidRPr="009A6C35">
        <w:rPr>
          <w:rFonts w:ascii="Times New Roman" w:hAnsi="Times New Roman" w:cs="Times New Roman"/>
          <w:sz w:val="24"/>
          <w:szCs w:val="24"/>
        </w:rPr>
        <w:t xml:space="preserve">ższy wykres </w:t>
      </w:r>
      <w:r w:rsidR="009A6C35">
        <w:rPr>
          <w:rFonts w:ascii="Times New Roman" w:hAnsi="Times New Roman" w:cs="Times New Roman"/>
          <w:sz w:val="24"/>
          <w:szCs w:val="24"/>
        </w:rPr>
        <w:t xml:space="preserve">nr 1 </w:t>
      </w:r>
      <w:r w:rsidRPr="009A6C35">
        <w:rPr>
          <w:rFonts w:ascii="Times New Roman" w:hAnsi="Times New Roman" w:cs="Times New Roman"/>
          <w:sz w:val="24"/>
          <w:szCs w:val="24"/>
        </w:rPr>
        <w:t>przedstawia liczbę bezrobotnych zarejestrowanych w PUP Polkowice na przestrzeni lat 2013 – 2015.</w:t>
      </w:r>
    </w:p>
    <w:p w:rsidR="00420187" w:rsidRPr="009A6C35" w:rsidRDefault="00420187" w:rsidP="00BD0EDC">
      <w:pPr>
        <w:spacing w:after="0" w:line="360" w:lineRule="auto"/>
        <w:jc w:val="both"/>
        <w:rPr>
          <w:rFonts w:ascii="Times New Roman" w:hAnsi="Times New Roman" w:cs="Times New Roman"/>
          <w:sz w:val="24"/>
          <w:szCs w:val="24"/>
        </w:rPr>
      </w:pPr>
      <w:r w:rsidRPr="009A6C35">
        <w:rPr>
          <w:rFonts w:ascii="Times New Roman" w:hAnsi="Times New Roman" w:cs="Times New Roman"/>
          <w:sz w:val="24"/>
          <w:szCs w:val="24"/>
        </w:rPr>
        <w:t>W roku  2015 zarejestrowanych było 2452 osoby , w tym 1435 kobiet.</w:t>
      </w:r>
    </w:p>
    <w:p w:rsidR="00420187" w:rsidRPr="009A6C35" w:rsidRDefault="00420187" w:rsidP="00BD0EDC">
      <w:pPr>
        <w:spacing w:after="0" w:line="360" w:lineRule="auto"/>
        <w:jc w:val="both"/>
        <w:rPr>
          <w:rFonts w:ascii="Times New Roman" w:hAnsi="Times New Roman" w:cs="Times New Roman"/>
          <w:sz w:val="24"/>
          <w:szCs w:val="24"/>
        </w:rPr>
      </w:pPr>
      <w:r w:rsidRPr="009A6C35">
        <w:rPr>
          <w:rFonts w:ascii="Times New Roman" w:hAnsi="Times New Roman" w:cs="Times New Roman"/>
          <w:sz w:val="24"/>
          <w:szCs w:val="24"/>
        </w:rPr>
        <w:t>Na  koniec 2014 roku zarejestrowanych było 2939 osób z czego</w:t>
      </w:r>
      <w:r w:rsidR="009A6C35">
        <w:rPr>
          <w:rFonts w:ascii="Times New Roman" w:hAnsi="Times New Roman" w:cs="Times New Roman"/>
          <w:sz w:val="24"/>
          <w:szCs w:val="24"/>
        </w:rPr>
        <w:t xml:space="preserve"> 1676</w:t>
      </w:r>
      <w:r w:rsidRPr="009A6C35">
        <w:rPr>
          <w:rFonts w:ascii="Times New Roman" w:hAnsi="Times New Roman" w:cs="Times New Roman"/>
          <w:sz w:val="24"/>
          <w:szCs w:val="24"/>
        </w:rPr>
        <w:t xml:space="preserve"> stanowiły kobiety.</w:t>
      </w:r>
    </w:p>
    <w:p w:rsidR="00420187" w:rsidRPr="009A6C35" w:rsidRDefault="00420187" w:rsidP="00BD0EDC">
      <w:pPr>
        <w:spacing w:after="0" w:line="360" w:lineRule="auto"/>
        <w:jc w:val="both"/>
        <w:rPr>
          <w:rFonts w:ascii="Times New Roman" w:hAnsi="Times New Roman" w:cs="Times New Roman"/>
          <w:sz w:val="24"/>
          <w:szCs w:val="24"/>
        </w:rPr>
      </w:pPr>
      <w:r w:rsidRPr="009A6C35">
        <w:rPr>
          <w:rFonts w:ascii="Times New Roman" w:hAnsi="Times New Roman" w:cs="Times New Roman"/>
          <w:sz w:val="24"/>
          <w:szCs w:val="24"/>
        </w:rPr>
        <w:t>W analogicznym okresie 2013 ro</w:t>
      </w:r>
      <w:r w:rsidR="009A6C35">
        <w:rPr>
          <w:rFonts w:ascii="Times New Roman" w:hAnsi="Times New Roman" w:cs="Times New Roman"/>
          <w:sz w:val="24"/>
          <w:szCs w:val="24"/>
        </w:rPr>
        <w:t>ku bezrobotnych zrejestrowanych</w:t>
      </w:r>
      <w:r w:rsidRPr="009A6C35">
        <w:rPr>
          <w:rFonts w:ascii="Times New Roman" w:hAnsi="Times New Roman" w:cs="Times New Roman"/>
          <w:sz w:val="24"/>
          <w:szCs w:val="24"/>
        </w:rPr>
        <w:t xml:space="preserve"> było 3306 osób, w tym </w:t>
      </w:r>
      <w:r w:rsidR="009A6C35">
        <w:rPr>
          <w:rFonts w:ascii="Times New Roman" w:hAnsi="Times New Roman" w:cs="Times New Roman"/>
          <w:sz w:val="24"/>
          <w:szCs w:val="24"/>
        </w:rPr>
        <w:br/>
      </w:r>
      <w:r w:rsidRPr="009A6C35">
        <w:rPr>
          <w:rFonts w:ascii="Times New Roman" w:hAnsi="Times New Roman" w:cs="Times New Roman"/>
          <w:sz w:val="24"/>
          <w:szCs w:val="24"/>
        </w:rPr>
        <w:t>1925 kobiet.</w:t>
      </w:r>
    </w:p>
    <w:p w:rsidR="00420187" w:rsidRPr="009A6C35" w:rsidRDefault="00420187" w:rsidP="00BD0EDC">
      <w:pPr>
        <w:spacing w:after="0" w:line="360" w:lineRule="auto"/>
        <w:jc w:val="both"/>
        <w:rPr>
          <w:rFonts w:ascii="Times New Roman" w:hAnsi="Times New Roman" w:cs="Times New Roman"/>
          <w:sz w:val="24"/>
          <w:szCs w:val="24"/>
        </w:rPr>
      </w:pPr>
      <w:r w:rsidRPr="009A6C35">
        <w:rPr>
          <w:rFonts w:ascii="Times New Roman" w:hAnsi="Times New Roman" w:cs="Times New Roman"/>
          <w:sz w:val="24"/>
          <w:szCs w:val="24"/>
        </w:rPr>
        <w:t>Analizując sytuację na rynku pracy w powiecie polkowickim należy stwierdzić, że liczba bezrobotnych zarejestrowanych w PUP systematycznie maleje.  Po</w:t>
      </w:r>
      <w:r w:rsidR="001A138C">
        <w:rPr>
          <w:rFonts w:ascii="Times New Roman" w:hAnsi="Times New Roman" w:cs="Times New Roman"/>
          <w:sz w:val="24"/>
          <w:szCs w:val="24"/>
        </w:rPr>
        <w:t>równując  rok 2015 do roku 2014</w:t>
      </w:r>
      <w:r w:rsidRPr="009A6C35">
        <w:rPr>
          <w:rFonts w:ascii="Times New Roman" w:hAnsi="Times New Roman" w:cs="Times New Roman"/>
          <w:sz w:val="24"/>
          <w:szCs w:val="24"/>
        </w:rPr>
        <w:t>, liczba zarejestrowanych bezrobotnych zmniejszyła się o 487 osób, w tym kobiet o 241 osób.</w:t>
      </w:r>
    </w:p>
    <w:p w:rsidR="00420187" w:rsidRPr="009A6C35" w:rsidRDefault="00420187" w:rsidP="00BD0EDC">
      <w:pPr>
        <w:spacing w:after="0" w:line="360" w:lineRule="auto"/>
        <w:jc w:val="both"/>
        <w:rPr>
          <w:rFonts w:ascii="Times New Roman" w:hAnsi="Times New Roman" w:cs="Times New Roman"/>
          <w:sz w:val="24"/>
          <w:szCs w:val="24"/>
        </w:rPr>
      </w:pPr>
      <w:r w:rsidRPr="009A6C35">
        <w:rPr>
          <w:rFonts w:ascii="Times New Roman" w:hAnsi="Times New Roman" w:cs="Times New Roman"/>
          <w:sz w:val="24"/>
          <w:szCs w:val="24"/>
        </w:rPr>
        <w:t>Analogicznie  do roku 2013 liczba zarejestrowanych spadła o 854 a kobiet o 490 osób.</w:t>
      </w:r>
    </w:p>
    <w:p w:rsidR="00420187" w:rsidRDefault="00420187" w:rsidP="00420187">
      <w:pPr>
        <w:spacing w:after="0" w:line="360" w:lineRule="auto"/>
        <w:jc w:val="both"/>
        <w:rPr>
          <w:rFonts w:ascii="Times New Roman" w:hAnsi="Times New Roman" w:cs="Times New Roman"/>
          <w:sz w:val="24"/>
          <w:szCs w:val="24"/>
        </w:rPr>
      </w:pPr>
    </w:p>
    <w:p w:rsidR="00420187" w:rsidRDefault="00420187" w:rsidP="00420187">
      <w:pPr>
        <w:spacing w:after="0" w:line="360" w:lineRule="auto"/>
        <w:jc w:val="both"/>
        <w:rPr>
          <w:rFonts w:ascii="Times New Roman" w:hAnsi="Times New Roman" w:cs="Times New Roman"/>
          <w:sz w:val="24"/>
          <w:szCs w:val="24"/>
        </w:rPr>
      </w:pPr>
    </w:p>
    <w:p w:rsidR="00566F81" w:rsidRPr="001A138C" w:rsidRDefault="00BD0EDC" w:rsidP="001A138C">
      <w:pPr>
        <w:spacing w:after="17" w:line="260" w:lineRule="auto"/>
        <w:ind w:left="209" w:right="333"/>
        <w:jc w:val="both"/>
        <w:rPr>
          <w:rFonts w:ascii="Times New Roman" w:hAnsi="Times New Roman" w:cs="Times New Roman"/>
          <w:b/>
          <w:sz w:val="24"/>
          <w:szCs w:val="24"/>
        </w:rPr>
      </w:pPr>
      <w:r>
        <w:rPr>
          <w:rFonts w:ascii="Times New Roman" w:hAnsi="Times New Roman" w:cs="Times New Roman"/>
          <w:b/>
          <w:sz w:val="24"/>
          <w:szCs w:val="24"/>
        </w:rPr>
        <w:t xml:space="preserve">Wykres </w:t>
      </w:r>
      <w:r w:rsidR="00420187" w:rsidRPr="001A138C">
        <w:rPr>
          <w:rFonts w:ascii="Times New Roman" w:hAnsi="Times New Roman" w:cs="Times New Roman"/>
          <w:b/>
          <w:sz w:val="24"/>
          <w:szCs w:val="24"/>
        </w:rPr>
        <w:t>1.</w:t>
      </w:r>
      <w:r w:rsidR="00420187" w:rsidRPr="001A138C">
        <w:rPr>
          <w:b/>
          <w:sz w:val="19"/>
        </w:rPr>
        <w:t xml:space="preserve"> </w:t>
      </w:r>
      <w:r w:rsidR="001A138C" w:rsidRPr="001A138C">
        <w:rPr>
          <w:rFonts w:ascii="Times New Roman" w:hAnsi="Times New Roman" w:cs="Times New Roman"/>
          <w:b/>
          <w:sz w:val="24"/>
          <w:szCs w:val="24"/>
        </w:rPr>
        <w:t xml:space="preserve">Liczba osób bezrobotnych zarejestrowanych w Urzędzie Pracy Powiatu Polkowickiego w 2015 roku </w:t>
      </w:r>
    </w:p>
    <w:p w:rsidR="00566F81" w:rsidRDefault="00420187" w:rsidP="00566F81">
      <w:r>
        <w:rPr>
          <w:noProof/>
          <w:lang w:eastAsia="pl-PL"/>
        </w:rPr>
        <w:drawing>
          <wp:inline distT="0" distB="0" distL="0" distR="0" wp14:anchorId="52D0EEBB" wp14:editId="650EB9DF">
            <wp:extent cx="5476875" cy="3038475"/>
            <wp:effectExtent l="0" t="0" r="9525" b="9525"/>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22732F" w:rsidRDefault="00420187" w:rsidP="0022732F">
      <w:pPr>
        <w:spacing w:after="0" w:line="360" w:lineRule="auto"/>
        <w:ind w:firstLine="708"/>
        <w:jc w:val="both"/>
        <w:rPr>
          <w:rFonts w:ascii="Times New Roman" w:hAnsi="Times New Roman" w:cs="Times New Roman"/>
          <w:b/>
          <w:i/>
          <w:sz w:val="20"/>
          <w:szCs w:val="20"/>
        </w:rPr>
      </w:pPr>
      <w:r w:rsidRPr="00420187">
        <w:rPr>
          <w:rFonts w:ascii="Times New Roman" w:hAnsi="Times New Roman" w:cs="Times New Roman"/>
          <w:b/>
          <w:i/>
          <w:sz w:val="20"/>
          <w:szCs w:val="20"/>
        </w:rPr>
        <w:t>Źródło: (opracowanie własne na podstawie danych GUS)</w:t>
      </w:r>
    </w:p>
    <w:p w:rsidR="00420187" w:rsidRDefault="00420187" w:rsidP="0022732F">
      <w:pPr>
        <w:spacing w:after="0" w:line="360" w:lineRule="auto"/>
        <w:ind w:firstLine="708"/>
        <w:jc w:val="both"/>
        <w:rPr>
          <w:rFonts w:ascii="Times New Roman" w:hAnsi="Times New Roman" w:cs="Times New Roman"/>
          <w:b/>
          <w:i/>
          <w:sz w:val="20"/>
          <w:szCs w:val="20"/>
        </w:rPr>
      </w:pPr>
    </w:p>
    <w:p w:rsidR="001A138C" w:rsidRDefault="001A138C" w:rsidP="00420187">
      <w:pPr>
        <w:spacing w:after="17" w:line="260" w:lineRule="auto"/>
        <w:ind w:left="209" w:right="333"/>
        <w:rPr>
          <w:rFonts w:ascii="Times New Roman" w:hAnsi="Times New Roman" w:cs="Times New Roman"/>
          <w:b/>
          <w:sz w:val="24"/>
          <w:szCs w:val="24"/>
        </w:rPr>
      </w:pPr>
    </w:p>
    <w:p w:rsidR="001A138C" w:rsidRDefault="001A138C" w:rsidP="00420187">
      <w:pPr>
        <w:spacing w:after="17" w:line="260" w:lineRule="auto"/>
        <w:ind w:left="209" w:right="333"/>
        <w:rPr>
          <w:rFonts w:ascii="Times New Roman" w:hAnsi="Times New Roman" w:cs="Times New Roman"/>
          <w:b/>
          <w:sz w:val="24"/>
          <w:szCs w:val="24"/>
        </w:rPr>
      </w:pPr>
    </w:p>
    <w:p w:rsidR="001A138C" w:rsidRDefault="001A138C" w:rsidP="00420187">
      <w:pPr>
        <w:spacing w:after="17" w:line="260" w:lineRule="auto"/>
        <w:ind w:left="209" w:right="333"/>
        <w:rPr>
          <w:rFonts w:ascii="Times New Roman" w:hAnsi="Times New Roman" w:cs="Times New Roman"/>
          <w:b/>
          <w:sz w:val="24"/>
          <w:szCs w:val="24"/>
        </w:rPr>
      </w:pPr>
    </w:p>
    <w:p w:rsidR="001A138C" w:rsidRDefault="001A138C" w:rsidP="00420187">
      <w:pPr>
        <w:spacing w:after="17" w:line="260" w:lineRule="auto"/>
        <w:ind w:left="209" w:right="333"/>
        <w:rPr>
          <w:rFonts w:ascii="Times New Roman" w:hAnsi="Times New Roman" w:cs="Times New Roman"/>
          <w:b/>
          <w:sz w:val="24"/>
          <w:szCs w:val="24"/>
        </w:rPr>
      </w:pPr>
    </w:p>
    <w:p w:rsidR="001A138C" w:rsidRPr="001A138C" w:rsidRDefault="001A138C" w:rsidP="00CC6186">
      <w:pPr>
        <w:spacing w:after="0" w:line="360" w:lineRule="auto"/>
        <w:ind w:left="130" w:right="454" w:firstLine="709"/>
        <w:jc w:val="both"/>
        <w:rPr>
          <w:rFonts w:ascii="Times New Roman" w:hAnsi="Times New Roman" w:cs="Times New Roman"/>
          <w:sz w:val="24"/>
          <w:szCs w:val="24"/>
        </w:rPr>
      </w:pPr>
      <w:r w:rsidRPr="001A138C">
        <w:rPr>
          <w:rFonts w:ascii="Times New Roman" w:hAnsi="Times New Roman" w:cs="Times New Roman"/>
          <w:sz w:val="24"/>
          <w:szCs w:val="24"/>
        </w:rPr>
        <w:t xml:space="preserve">Stopa bezrobocia </w:t>
      </w:r>
      <w:r>
        <w:rPr>
          <w:rFonts w:ascii="Times New Roman" w:hAnsi="Times New Roman" w:cs="Times New Roman"/>
          <w:sz w:val="24"/>
          <w:szCs w:val="24"/>
        </w:rPr>
        <w:t xml:space="preserve">w powiecie polkowickim </w:t>
      </w:r>
      <w:r w:rsidRPr="001A138C">
        <w:rPr>
          <w:rFonts w:ascii="Times New Roman" w:hAnsi="Times New Roman" w:cs="Times New Roman"/>
          <w:sz w:val="24"/>
          <w:szCs w:val="24"/>
        </w:rPr>
        <w:t>na koniec grudnia 2015 roku wyniosła 6,</w:t>
      </w:r>
      <w:r w:rsidR="00BD0EDC">
        <w:rPr>
          <w:rFonts w:ascii="Times New Roman" w:hAnsi="Times New Roman" w:cs="Times New Roman"/>
          <w:sz w:val="24"/>
          <w:szCs w:val="24"/>
        </w:rPr>
        <w:t>6</w:t>
      </w:r>
      <w:r>
        <w:rPr>
          <w:rFonts w:ascii="Times New Roman" w:hAnsi="Times New Roman" w:cs="Times New Roman"/>
          <w:sz w:val="24"/>
          <w:szCs w:val="24"/>
        </w:rPr>
        <w:t xml:space="preserve">%. Była ona niższa </w:t>
      </w:r>
      <w:r w:rsidRPr="001A138C">
        <w:rPr>
          <w:rFonts w:ascii="Times New Roman" w:hAnsi="Times New Roman" w:cs="Times New Roman"/>
          <w:sz w:val="24"/>
          <w:szCs w:val="24"/>
        </w:rPr>
        <w:t xml:space="preserve">niż stopa bezrobocia w województwie </w:t>
      </w:r>
      <w:r>
        <w:rPr>
          <w:rFonts w:ascii="Times New Roman" w:hAnsi="Times New Roman" w:cs="Times New Roman"/>
          <w:sz w:val="24"/>
          <w:szCs w:val="24"/>
        </w:rPr>
        <w:t>dolnośląskim</w:t>
      </w:r>
      <w:r w:rsidRPr="001A138C">
        <w:rPr>
          <w:rFonts w:ascii="Times New Roman" w:hAnsi="Times New Roman" w:cs="Times New Roman"/>
          <w:sz w:val="24"/>
          <w:szCs w:val="24"/>
        </w:rPr>
        <w:t xml:space="preserve"> oraz </w:t>
      </w:r>
      <w:r>
        <w:rPr>
          <w:rFonts w:ascii="Times New Roman" w:hAnsi="Times New Roman" w:cs="Times New Roman"/>
          <w:sz w:val="24"/>
          <w:szCs w:val="24"/>
        </w:rPr>
        <w:br/>
      </w:r>
      <w:r w:rsidRPr="001A138C">
        <w:rPr>
          <w:rFonts w:ascii="Times New Roman" w:hAnsi="Times New Roman" w:cs="Times New Roman"/>
          <w:sz w:val="24"/>
          <w:szCs w:val="24"/>
        </w:rPr>
        <w:t xml:space="preserve">w Polsce. </w:t>
      </w:r>
    </w:p>
    <w:p w:rsidR="001A138C" w:rsidRDefault="001A138C" w:rsidP="00420187">
      <w:pPr>
        <w:spacing w:after="17" w:line="260" w:lineRule="auto"/>
        <w:ind w:left="209" w:right="333"/>
        <w:rPr>
          <w:rFonts w:ascii="Times New Roman" w:hAnsi="Times New Roman" w:cs="Times New Roman"/>
          <w:b/>
          <w:sz w:val="24"/>
          <w:szCs w:val="24"/>
        </w:rPr>
      </w:pPr>
    </w:p>
    <w:p w:rsidR="001A138C" w:rsidRDefault="00BD0EDC" w:rsidP="00420187">
      <w:pPr>
        <w:spacing w:after="17" w:line="260" w:lineRule="auto"/>
        <w:ind w:left="209" w:right="333"/>
        <w:rPr>
          <w:rFonts w:ascii="Times New Roman" w:hAnsi="Times New Roman" w:cs="Times New Roman"/>
          <w:b/>
          <w:sz w:val="24"/>
          <w:szCs w:val="24"/>
        </w:rPr>
      </w:pPr>
      <w:r>
        <w:rPr>
          <w:rFonts w:ascii="Times New Roman" w:hAnsi="Times New Roman" w:cs="Times New Roman"/>
          <w:b/>
          <w:sz w:val="24"/>
          <w:szCs w:val="24"/>
        </w:rPr>
        <w:t xml:space="preserve">Wykres </w:t>
      </w:r>
      <w:r w:rsidR="001A138C">
        <w:rPr>
          <w:rFonts w:ascii="Times New Roman" w:hAnsi="Times New Roman" w:cs="Times New Roman"/>
          <w:b/>
          <w:sz w:val="24"/>
          <w:szCs w:val="24"/>
        </w:rPr>
        <w:t xml:space="preserve">2. </w:t>
      </w:r>
      <w:r w:rsidR="00420187" w:rsidRPr="00420187">
        <w:rPr>
          <w:rFonts w:ascii="Times New Roman" w:hAnsi="Times New Roman" w:cs="Times New Roman"/>
          <w:b/>
          <w:sz w:val="24"/>
          <w:szCs w:val="24"/>
        </w:rPr>
        <w:t xml:space="preserve"> </w:t>
      </w:r>
      <w:r w:rsidR="001A138C" w:rsidRPr="001A138C">
        <w:rPr>
          <w:rFonts w:ascii="Times New Roman" w:hAnsi="Times New Roman" w:cs="Times New Roman"/>
          <w:b/>
          <w:sz w:val="24"/>
          <w:szCs w:val="24"/>
        </w:rPr>
        <w:t>Stopa bezrobocia  w 2015 roku</w:t>
      </w:r>
      <w:r w:rsidR="001A138C">
        <w:rPr>
          <w:rFonts w:ascii="Times New Roman" w:hAnsi="Times New Roman" w:cs="Times New Roman"/>
          <w:b/>
          <w:sz w:val="24"/>
          <w:szCs w:val="24"/>
        </w:rPr>
        <w:t>.</w:t>
      </w:r>
    </w:p>
    <w:p w:rsidR="0022732F" w:rsidRPr="0022732F" w:rsidRDefault="00420187" w:rsidP="0022732F">
      <w:pPr>
        <w:ind w:left="360"/>
        <w:rPr>
          <w:b/>
        </w:rPr>
      </w:pPr>
      <w:r>
        <w:rPr>
          <w:noProof/>
          <w:lang w:eastAsia="pl-PL"/>
        </w:rPr>
        <w:drawing>
          <wp:inline distT="0" distB="0" distL="0" distR="0" wp14:anchorId="7D6E33CB" wp14:editId="1B15D41E">
            <wp:extent cx="5505450" cy="3376612"/>
            <wp:effectExtent l="0" t="0" r="0" b="14605"/>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420187" w:rsidRDefault="00420187" w:rsidP="00420187">
      <w:pPr>
        <w:spacing w:after="0" w:line="360" w:lineRule="auto"/>
        <w:ind w:firstLine="708"/>
        <w:jc w:val="both"/>
        <w:rPr>
          <w:rFonts w:ascii="Times New Roman" w:hAnsi="Times New Roman" w:cs="Times New Roman"/>
          <w:b/>
          <w:i/>
          <w:sz w:val="20"/>
          <w:szCs w:val="20"/>
        </w:rPr>
      </w:pPr>
      <w:r w:rsidRPr="00420187">
        <w:rPr>
          <w:rFonts w:ascii="Times New Roman" w:hAnsi="Times New Roman" w:cs="Times New Roman"/>
          <w:b/>
          <w:i/>
          <w:sz w:val="20"/>
          <w:szCs w:val="20"/>
        </w:rPr>
        <w:t>Źródło: (opracowanie własne na podstawie danych GUS)</w:t>
      </w:r>
    </w:p>
    <w:p w:rsidR="0022732F" w:rsidRPr="0022732F" w:rsidRDefault="0022732F" w:rsidP="00420187">
      <w:pPr>
        <w:ind w:left="360" w:firstLine="708"/>
        <w:rPr>
          <w:b/>
        </w:rPr>
      </w:pPr>
    </w:p>
    <w:p w:rsidR="0022732F" w:rsidRPr="0022732F" w:rsidRDefault="0022732F" w:rsidP="0022732F">
      <w:pPr>
        <w:ind w:left="360"/>
        <w:rPr>
          <w:b/>
        </w:rPr>
      </w:pPr>
    </w:p>
    <w:p w:rsidR="0022732F" w:rsidRPr="006B5372" w:rsidRDefault="006B5372" w:rsidP="006B5372">
      <w:pPr>
        <w:ind w:firstLine="708"/>
        <w:jc w:val="both"/>
        <w:rPr>
          <w:rFonts w:ascii="Times New Roman" w:hAnsi="Times New Roman" w:cs="Times New Roman"/>
          <w:sz w:val="24"/>
          <w:szCs w:val="24"/>
        </w:rPr>
      </w:pPr>
      <w:r w:rsidRPr="006B5372">
        <w:rPr>
          <w:rFonts w:ascii="Times New Roman" w:hAnsi="Times New Roman" w:cs="Times New Roman"/>
          <w:sz w:val="24"/>
          <w:szCs w:val="24"/>
        </w:rPr>
        <w:t xml:space="preserve">W 2015 roku do Urzędu Pracy </w:t>
      </w:r>
      <w:r w:rsidR="0022732F" w:rsidRPr="006B5372">
        <w:rPr>
          <w:rFonts w:ascii="Times New Roman" w:hAnsi="Times New Roman" w:cs="Times New Roman"/>
          <w:sz w:val="24"/>
          <w:szCs w:val="24"/>
        </w:rPr>
        <w:t>ogółem wpłynęło 3093</w:t>
      </w:r>
      <w:r w:rsidRPr="006B5372">
        <w:rPr>
          <w:rFonts w:ascii="Times New Roman" w:hAnsi="Times New Roman" w:cs="Times New Roman"/>
          <w:sz w:val="24"/>
          <w:szCs w:val="24"/>
        </w:rPr>
        <w:t xml:space="preserve"> ofert pracy</w:t>
      </w:r>
      <w:r w:rsidR="0022732F" w:rsidRPr="006B5372">
        <w:rPr>
          <w:rFonts w:ascii="Times New Roman" w:hAnsi="Times New Roman" w:cs="Times New Roman"/>
          <w:sz w:val="24"/>
          <w:szCs w:val="24"/>
        </w:rPr>
        <w:t xml:space="preserve"> ( 2959 –</w:t>
      </w:r>
      <w:r w:rsidR="00BD0EDC">
        <w:rPr>
          <w:rFonts w:ascii="Times New Roman" w:hAnsi="Times New Roman" w:cs="Times New Roman"/>
          <w:sz w:val="24"/>
          <w:szCs w:val="24"/>
        </w:rPr>
        <w:t xml:space="preserve"> </w:t>
      </w:r>
      <w:r w:rsidR="0022732F" w:rsidRPr="006B5372">
        <w:rPr>
          <w:rFonts w:ascii="Times New Roman" w:hAnsi="Times New Roman" w:cs="Times New Roman"/>
          <w:sz w:val="24"/>
          <w:szCs w:val="24"/>
        </w:rPr>
        <w:t xml:space="preserve">PUP, </w:t>
      </w:r>
      <w:r>
        <w:rPr>
          <w:rFonts w:ascii="Times New Roman" w:hAnsi="Times New Roman" w:cs="Times New Roman"/>
          <w:sz w:val="24"/>
          <w:szCs w:val="24"/>
        </w:rPr>
        <w:br/>
      </w:r>
      <w:r w:rsidR="0022732F" w:rsidRPr="006B5372">
        <w:rPr>
          <w:rFonts w:ascii="Times New Roman" w:hAnsi="Times New Roman" w:cs="Times New Roman"/>
          <w:sz w:val="24"/>
          <w:szCs w:val="24"/>
        </w:rPr>
        <w:t>134 – Internet).</w:t>
      </w:r>
    </w:p>
    <w:p w:rsidR="006B5372" w:rsidRDefault="0022732F" w:rsidP="006B5372">
      <w:pPr>
        <w:spacing w:after="0" w:line="360" w:lineRule="auto"/>
        <w:jc w:val="both"/>
        <w:rPr>
          <w:rFonts w:ascii="Times New Roman" w:hAnsi="Times New Roman" w:cs="Times New Roman"/>
          <w:sz w:val="24"/>
          <w:szCs w:val="24"/>
        </w:rPr>
      </w:pPr>
      <w:r w:rsidRPr="006B5372">
        <w:rPr>
          <w:rFonts w:ascii="Times New Roman" w:hAnsi="Times New Roman" w:cs="Times New Roman"/>
          <w:sz w:val="24"/>
          <w:szCs w:val="24"/>
        </w:rPr>
        <w:t>Oferty pracy według wielkich grup zawodów przedstawiają si</w:t>
      </w:r>
      <w:r w:rsidR="006B5372">
        <w:rPr>
          <w:rFonts w:ascii="Times New Roman" w:hAnsi="Times New Roman" w:cs="Times New Roman"/>
          <w:sz w:val="24"/>
          <w:szCs w:val="24"/>
        </w:rPr>
        <w:t>ę następująco:</w:t>
      </w:r>
    </w:p>
    <w:p w:rsidR="006B5372" w:rsidRDefault="0022732F" w:rsidP="006B5372">
      <w:pPr>
        <w:pStyle w:val="Akapitzlist"/>
        <w:numPr>
          <w:ilvl w:val="0"/>
          <w:numId w:val="13"/>
        </w:numPr>
        <w:spacing w:after="0" w:line="360" w:lineRule="auto"/>
        <w:jc w:val="both"/>
        <w:rPr>
          <w:rFonts w:ascii="Times New Roman" w:hAnsi="Times New Roman" w:cs="Times New Roman"/>
          <w:sz w:val="24"/>
          <w:szCs w:val="24"/>
        </w:rPr>
      </w:pPr>
      <w:r w:rsidRPr="006B5372">
        <w:rPr>
          <w:rFonts w:ascii="Times New Roman" w:hAnsi="Times New Roman" w:cs="Times New Roman"/>
          <w:sz w:val="24"/>
          <w:szCs w:val="24"/>
        </w:rPr>
        <w:t>pracownicy usług i sprzedawcy – 910</w:t>
      </w:r>
    </w:p>
    <w:p w:rsidR="006B5372" w:rsidRDefault="0022732F" w:rsidP="006B5372">
      <w:pPr>
        <w:pStyle w:val="Akapitzlist"/>
        <w:numPr>
          <w:ilvl w:val="0"/>
          <w:numId w:val="13"/>
        </w:numPr>
        <w:spacing w:after="0" w:line="360" w:lineRule="auto"/>
        <w:jc w:val="both"/>
        <w:rPr>
          <w:rFonts w:ascii="Times New Roman" w:hAnsi="Times New Roman" w:cs="Times New Roman"/>
          <w:sz w:val="24"/>
          <w:szCs w:val="24"/>
        </w:rPr>
      </w:pPr>
      <w:r w:rsidRPr="006B5372">
        <w:rPr>
          <w:rFonts w:ascii="Times New Roman" w:hAnsi="Times New Roman" w:cs="Times New Roman"/>
          <w:sz w:val="24"/>
          <w:szCs w:val="24"/>
        </w:rPr>
        <w:t>operatorzy  i monterzy maszyn i urządzeń – 539</w:t>
      </w:r>
    </w:p>
    <w:p w:rsidR="006B5372" w:rsidRDefault="0022732F" w:rsidP="006B5372">
      <w:pPr>
        <w:pStyle w:val="Akapitzlist"/>
        <w:numPr>
          <w:ilvl w:val="0"/>
          <w:numId w:val="13"/>
        </w:numPr>
        <w:spacing w:after="0" w:line="360" w:lineRule="auto"/>
        <w:jc w:val="both"/>
        <w:rPr>
          <w:rFonts w:ascii="Times New Roman" w:hAnsi="Times New Roman" w:cs="Times New Roman"/>
          <w:sz w:val="24"/>
          <w:szCs w:val="24"/>
        </w:rPr>
      </w:pPr>
      <w:r w:rsidRPr="006B5372">
        <w:rPr>
          <w:rFonts w:ascii="Times New Roman" w:hAnsi="Times New Roman" w:cs="Times New Roman"/>
          <w:sz w:val="24"/>
          <w:szCs w:val="24"/>
        </w:rPr>
        <w:t>robotnicy przemysłowi i rzemieślnicy- 538</w:t>
      </w:r>
    </w:p>
    <w:p w:rsidR="006B5372" w:rsidRDefault="0022732F" w:rsidP="006B5372">
      <w:pPr>
        <w:pStyle w:val="Akapitzlist"/>
        <w:numPr>
          <w:ilvl w:val="0"/>
          <w:numId w:val="13"/>
        </w:numPr>
        <w:spacing w:after="0" w:line="360" w:lineRule="auto"/>
        <w:jc w:val="both"/>
        <w:rPr>
          <w:rFonts w:ascii="Times New Roman" w:hAnsi="Times New Roman" w:cs="Times New Roman"/>
          <w:sz w:val="24"/>
          <w:szCs w:val="24"/>
        </w:rPr>
      </w:pPr>
      <w:r w:rsidRPr="006B5372">
        <w:rPr>
          <w:rFonts w:ascii="Times New Roman" w:hAnsi="Times New Roman" w:cs="Times New Roman"/>
          <w:sz w:val="24"/>
          <w:szCs w:val="24"/>
        </w:rPr>
        <w:t>pracownicy wykonujący prace proste – 381</w:t>
      </w:r>
    </w:p>
    <w:p w:rsidR="006B5372" w:rsidRDefault="0022732F" w:rsidP="006B5372">
      <w:pPr>
        <w:pStyle w:val="Akapitzlist"/>
        <w:numPr>
          <w:ilvl w:val="0"/>
          <w:numId w:val="13"/>
        </w:numPr>
        <w:spacing w:after="0" w:line="360" w:lineRule="auto"/>
        <w:jc w:val="both"/>
        <w:rPr>
          <w:rFonts w:ascii="Times New Roman" w:hAnsi="Times New Roman" w:cs="Times New Roman"/>
          <w:sz w:val="24"/>
          <w:szCs w:val="24"/>
        </w:rPr>
      </w:pPr>
      <w:r w:rsidRPr="006B5372">
        <w:rPr>
          <w:rFonts w:ascii="Times New Roman" w:hAnsi="Times New Roman" w:cs="Times New Roman"/>
          <w:sz w:val="24"/>
          <w:szCs w:val="24"/>
        </w:rPr>
        <w:t>specjaliści- 285</w:t>
      </w:r>
    </w:p>
    <w:p w:rsidR="006B5372" w:rsidRDefault="0022732F" w:rsidP="006B5372">
      <w:pPr>
        <w:pStyle w:val="Akapitzlist"/>
        <w:numPr>
          <w:ilvl w:val="0"/>
          <w:numId w:val="13"/>
        </w:numPr>
        <w:spacing w:after="0" w:line="360" w:lineRule="auto"/>
        <w:jc w:val="both"/>
        <w:rPr>
          <w:rFonts w:ascii="Times New Roman" w:hAnsi="Times New Roman" w:cs="Times New Roman"/>
          <w:sz w:val="24"/>
          <w:szCs w:val="24"/>
        </w:rPr>
      </w:pPr>
      <w:r w:rsidRPr="006B5372">
        <w:rPr>
          <w:rFonts w:ascii="Times New Roman" w:hAnsi="Times New Roman" w:cs="Times New Roman"/>
          <w:sz w:val="24"/>
          <w:szCs w:val="24"/>
        </w:rPr>
        <w:t>technicy i inny średni personel – 272</w:t>
      </w:r>
    </w:p>
    <w:p w:rsidR="006B5372" w:rsidRDefault="0022732F" w:rsidP="006B5372">
      <w:pPr>
        <w:pStyle w:val="Akapitzlist"/>
        <w:numPr>
          <w:ilvl w:val="0"/>
          <w:numId w:val="13"/>
        </w:numPr>
        <w:spacing w:after="0" w:line="360" w:lineRule="auto"/>
        <w:jc w:val="both"/>
        <w:rPr>
          <w:rFonts w:ascii="Times New Roman" w:hAnsi="Times New Roman" w:cs="Times New Roman"/>
          <w:sz w:val="24"/>
          <w:szCs w:val="24"/>
        </w:rPr>
      </w:pPr>
      <w:r w:rsidRPr="006B5372">
        <w:rPr>
          <w:rFonts w:ascii="Times New Roman" w:hAnsi="Times New Roman" w:cs="Times New Roman"/>
          <w:sz w:val="24"/>
          <w:szCs w:val="24"/>
        </w:rPr>
        <w:t>pracownicy biurowi – 119</w:t>
      </w:r>
    </w:p>
    <w:p w:rsidR="006B5372" w:rsidRDefault="0022732F" w:rsidP="006B5372">
      <w:pPr>
        <w:pStyle w:val="Akapitzlist"/>
        <w:numPr>
          <w:ilvl w:val="0"/>
          <w:numId w:val="13"/>
        </w:numPr>
        <w:spacing w:after="0" w:line="360" w:lineRule="auto"/>
        <w:jc w:val="both"/>
        <w:rPr>
          <w:rFonts w:ascii="Times New Roman" w:hAnsi="Times New Roman" w:cs="Times New Roman"/>
          <w:sz w:val="24"/>
          <w:szCs w:val="24"/>
        </w:rPr>
      </w:pPr>
      <w:r w:rsidRPr="006B5372">
        <w:rPr>
          <w:rFonts w:ascii="Times New Roman" w:hAnsi="Times New Roman" w:cs="Times New Roman"/>
          <w:sz w:val="24"/>
          <w:szCs w:val="24"/>
        </w:rPr>
        <w:t>kierownicy- 25</w:t>
      </w:r>
    </w:p>
    <w:p w:rsidR="0022732F" w:rsidRPr="006B5372" w:rsidRDefault="0022732F" w:rsidP="006B5372">
      <w:pPr>
        <w:pStyle w:val="Akapitzlist"/>
        <w:numPr>
          <w:ilvl w:val="0"/>
          <w:numId w:val="13"/>
        </w:numPr>
        <w:spacing w:after="0" w:line="360" w:lineRule="auto"/>
        <w:jc w:val="both"/>
        <w:rPr>
          <w:rFonts w:ascii="Times New Roman" w:hAnsi="Times New Roman" w:cs="Times New Roman"/>
          <w:sz w:val="24"/>
          <w:szCs w:val="24"/>
        </w:rPr>
      </w:pPr>
      <w:r w:rsidRPr="006B5372">
        <w:rPr>
          <w:rFonts w:ascii="Times New Roman" w:hAnsi="Times New Roman" w:cs="Times New Roman"/>
          <w:sz w:val="24"/>
          <w:szCs w:val="24"/>
        </w:rPr>
        <w:t>rolnicy, ogrodnicy, leśnicy i rybacy - 24</w:t>
      </w:r>
    </w:p>
    <w:p w:rsidR="0022732F" w:rsidRPr="0022732F" w:rsidRDefault="0022732F" w:rsidP="0022732F">
      <w:pPr>
        <w:ind w:left="360"/>
      </w:pPr>
    </w:p>
    <w:p w:rsidR="0022732F" w:rsidRDefault="0022732F" w:rsidP="006B5372">
      <w:pPr>
        <w:spacing w:after="0" w:line="360" w:lineRule="auto"/>
        <w:ind w:firstLine="357"/>
        <w:jc w:val="both"/>
        <w:rPr>
          <w:rFonts w:ascii="Times New Roman" w:hAnsi="Times New Roman" w:cs="Times New Roman"/>
          <w:sz w:val="24"/>
          <w:szCs w:val="24"/>
        </w:rPr>
      </w:pPr>
      <w:r w:rsidRPr="006B5372">
        <w:rPr>
          <w:rFonts w:ascii="Times New Roman" w:hAnsi="Times New Roman" w:cs="Times New Roman"/>
          <w:sz w:val="24"/>
          <w:szCs w:val="24"/>
        </w:rPr>
        <w:t>W przypadku powiatu polkowickiego oferty pracy są nadreprezentowane w urzędzie,  oznacza to , że pracodawcy znacznie częściej poszukują pracowni</w:t>
      </w:r>
      <w:r w:rsidR="006B5372">
        <w:rPr>
          <w:rFonts w:ascii="Times New Roman" w:hAnsi="Times New Roman" w:cs="Times New Roman"/>
          <w:sz w:val="24"/>
          <w:szCs w:val="24"/>
        </w:rPr>
        <w:t>ków za pośrednictwem PUP niż w I</w:t>
      </w:r>
      <w:r w:rsidRPr="006B5372">
        <w:rPr>
          <w:rFonts w:ascii="Times New Roman" w:hAnsi="Times New Roman" w:cs="Times New Roman"/>
          <w:sz w:val="24"/>
          <w:szCs w:val="24"/>
        </w:rPr>
        <w:t>nternecie.  Sytuacja ta występuje we wszystkich wielkich  grupach zawodów.</w:t>
      </w:r>
    </w:p>
    <w:tbl>
      <w:tblPr>
        <w:tblW w:w="9280" w:type="dxa"/>
        <w:tblCellMar>
          <w:left w:w="70" w:type="dxa"/>
          <w:right w:w="70" w:type="dxa"/>
        </w:tblCellMar>
        <w:tblLook w:val="04A0" w:firstRow="1" w:lastRow="0" w:firstColumn="1" w:lastColumn="0" w:noHBand="0" w:noVBand="1"/>
      </w:tblPr>
      <w:tblGrid>
        <w:gridCol w:w="5387"/>
        <w:gridCol w:w="1134"/>
        <w:gridCol w:w="1417"/>
        <w:gridCol w:w="1342"/>
      </w:tblGrid>
      <w:tr w:rsidR="006B5372" w:rsidRPr="006B5372" w:rsidTr="006B5372">
        <w:trPr>
          <w:trHeight w:val="300"/>
        </w:trPr>
        <w:tc>
          <w:tcPr>
            <w:tcW w:w="9280" w:type="dxa"/>
            <w:gridSpan w:val="4"/>
            <w:tcBorders>
              <w:top w:val="nil"/>
              <w:left w:val="nil"/>
              <w:bottom w:val="double" w:sz="12" w:space="0" w:color="70AD47" w:themeColor="accent6"/>
              <w:right w:val="nil"/>
            </w:tcBorders>
            <w:shd w:val="clear" w:color="auto" w:fill="auto"/>
            <w:hideMark/>
          </w:tcPr>
          <w:p w:rsidR="006B5372" w:rsidRDefault="006B5372" w:rsidP="006B5372">
            <w:pPr>
              <w:spacing w:after="0" w:line="240" w:lineRule="auto"/>
              <w:rPr>
                <w:rFonts w:ascii="Times New Roman" w:eastAsia="Times New Roman" w:hAnsi="Times New Roman" w:cs="Times New Roman"/>
                <w:b/>
                <w:bCs/>
                <w:color w:val="000000"/>
                <w:sz w:val="24"/>
                <w:szCs w:val="24"/>
                <w:lang w:eastAsia="pl-PL"/>
              </w:rPr>
            </w:pPr>
          </w:p>
          <w:p w:rsidR="006B5372" w:rsidRPr="006B5372" w:rsidRDefault="006B5372" w:rsidP="006B5372">
            <w:pPr>
              <w:spacing w:after="0" w:line="240" w:lineRule="auto"/>
              <w:rPr>
                <w:rFonts w:ascii="Times New Roman" w:eastAsia="Times New Roman" w:hAnsi="Times New Roman" w:cs="Times New Roman"/>
                <w:b/>
                <w:bCs/>
                <w:color w:val="000000"/>
                <w:sz w:val="24"/>
                <w:szCs w:val="24"/>
                <w:lang w:eastAsia="pl-PL"/>
              </w:rPr>
            </w:pPr>
            <w:r w:rsidRPr="006B5372">
              <w:rPr>
                <w:rFonts w:ascii="Times New Roman" w:eastAsia="Times New Roman" w:hAnsi="Times New Roman" w:cs="Times New Roman"/>
                <w:b/>
                <w:bCs/>
                <w:color w:val="000000"/>
                <w:sz w:val="24"/>
                <w:szCs w:val="24"/>
                <w:lang w:eastAsia="pl-PL"/>
              </w:rPr>
              <w:t>Tabela 1. Oferty pracy w 2015 roku</w:t>
            </w:r>
            <w:r w:rsidR="001B374F">
              <w:rPr>
                <w:rFonts w:ascii="Times New Roman" w:eastAsia="Times New Roman" w:hAnsi="Times New Roman" w:cs="Times New Roman"/>
                <w:b/>
                <w:bCs/>
                <w:color w:val="000000"/>
                <w:sz w:val="24"/>
                <w:szCs w:val="24"/>
                <w:lang w:eastAsia="pl-PL"/>
              </w:rPr>
              <w:t>.</w:t>
            </w:r>
          </w:p>
        </w:tc>
      </w:tr>
      <w:tr w:rsidR="006B5372" w:rsidRPr="006B5372" w:rsidTr="001B374F">
        <w:trPr>
          <w:trHeight w:val="450"/>
        </w:trPr>
        <w:tc>
          <w:tcPr>
            <w:tcW w:w="538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center"/>
              <w:rPr>
                <w:rFonts w:ascii="Times New Roman" w:eastAsia="Times New Roman" w:hAnsi="Times New Roman" w:cs="Times New Roman"/>
                <w:b/>
                <w:bCs/>
                <w:color w:val="000000"/>
                <w:sz w:val="20"/>
                <w:szCs w:val="20"/>
                <w:lang w:eastAsia="pl-PL"/>
              </w:rPr>
            </w:pPr>
            <w:r w:rsidRPr="006B5372">
              <w:rPr>
                <w:rFonts w:ascii="Times New Roman" w:eastAsia="Times New Roman" w:hAnsi="Times New Roman" w:cs="Times New Roman"/>
                <w:b/>
                <w:bCs/>
                <w:color w:val="000000"/>
                <w:sz w:val="20"/>
                <w:szCs w:val="20"/>
                <w:lang w:eastAsia="pl-PL"/>
              </w:rPr>
              <w:t>Nazwa wielkiej grupy zawodów</w:t>
            </w:r>
          </w:p>
        </w:tc>
        <w:tc>
          <w:tcPr>
            <w:tcW w:w="11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center"/>
              <w:rPr>
                <w:rFonts w:ascii="Times New Roman" w:eastAsia="Times New Roman" w:hAnsi="Times New Roman" w:cs="Times New Roman"/>
                <w:b/>
                <w:bCs/>
                <w:color w:val="000000"/>
                <w:sz w:val="20"/>
                <w:szCs w:val="20"/>
                <w:lang w:eastAsia="pl-PL"/>
              </w:rPr>
            </w:pPr>
            <w:r w:rsidRPr="006B5372">
              <w:rPr>
                <w:rFonts w:ascii="Times New Roman" w:eastAsia="Times New Roman" w:hAnsi="Times New Roman" w:cs="Times New Roman"/>
                <w:b/>
                <w:bCs/>
                <w:color w:val="000000"/>
                <w:sz w:val="20"/>
                <w:szCs w:val="20"/>
                <w:lang w:eastAsia="pl-PL"/>
              </w:rPr>
              <w:t>PUP</w:t>
            </w:r>
          </w:p>
        </w:tc>
        <w:tc>
          <w:tcPr>
            <w:tcW w:w="141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center"/>
              <w:rPr>
                <w:rFonts w:ascii="Times New Roman" w:eastAsia="Times New Roman" w:hAnsi="Times New Roman" w:cs="Times New Roman"/>
                <w:b/>
                <w:bCs/>
                <w:color w:val="000000"/>
                <w:sz w:val="20"/>
                <w:szCs w:val="20"/>
                <w:lang w:eastAsia="pl-PL"/>
              </w:rPr>
            </w:pPr>
            <w:r w:rsidRPr="006B5372">
              <w:rPr>
                <w:rFonts w:ascii="Times New Roman" w:eastAsia="Times New Roman" w:hAnsi="Times New Roman" w:cs="Times New Roman"/>
                <w:b/>
                <w:bCs/>
                <w:color w:val="000000"/>
                <w:sz w:val="20"/>
                <w:szCs w:val="20"/>
                <w:lang w:eastAsia="pl-PL"/>
              </w:rPr>
              <w:t>Internet</w:t>
            </w:r>
          </w:p>
        </w:tc>
        <w:tc>
          <w:tcPr>
            <w:tcW w:w="134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center"/>
              <w:rPr>
                <w:rFonts w:ascii="Times New Roman" w:eastAsia="Times New Roman" w:hAnsi="Times New Roman" w:cs="Times New Roman"/>
                <w:b/>
                <w:bCs/>
                <w:color w:val="000000"/>
                <w:sz w:val="20"/>
                <w:szCs w:val="20"/>
                <w:lang w:eastAsia="pl-PL"/>
              </w:rPr>
            </w:pPr>
            <w:r w:rsidRPr="006B5372">
              <w:rPr>
                <w:rFonts w:ascii="Times New Roman" w:eastAsia="Times New Roman" w:hAnsi="Times New Roman" w:cs="Times New Roman"/>
                <w:b/>
                <w:bCs/>
                <w:color w:val="000000"/>
                <w:sz w:val="20"/>
                <w:szCs w:val="20"/>
                <w:lang w:eastAsia="pl-PL"/>
              </w:rPr>
              <w:t>Razem</w:t>
            </w:r>
          </w:p>
        </w:tc>
      </w:tr>
      <w:tr w:rsidR="006B5372" w:rsidRPr="006B5372" w:rsidTr="001B374F">
        <w:trPr>
          <w:trHeight w:val="300"/>
        </w:trPr>
        <w:tc>
          <w:tcPr>
            <w:tcW w:w="5387" w:type="dxa"/>
            <w:vMerge w:val="restart"/>
            <w:tcBorders>
              <w:top w:val="double" w:sz="12" w:space="0" w:color="70AD47" w:themeColor="accent6"/>
              <w:left w:val="double" w:sz="12" w:space="0" w:color="70AD47" w:themeColor="accent6"/>
              <w:bottom w:val="nil"/>
              <w:right w:val="nil"/>
            </w:tcBorders>
            <w:shd w:val="clear" w:color="auto" w:fill="92D050"/>
            <w:vAlign w:val="center"/>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w liczbach bezwzględnych</w:t>
            </w:r>
          </w:p>
        </w:tc>
        <w:tc>
          <w:tcPr>
            <w:tcW w:w="1134" w:type="dxa"/>
            <w:vMerge w:val="restart"/>
            <w:tcBorders>
              <w:top w:val="double" w:sz="12" w:space="0" w:color="70AD47" w:themeColor="accent6"/>
              <w:left w:val="nil"/>
              <w:bottom w:val="nil"/>
              <w:right w:val="nil"/>
            </w:tcBorders>
            <w:shd w:val="clear" w:color="auto" w:fill="92D050"/>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 </w:t>
            </w:r>
          </w:p>
        </w:tc>
        <w:tc>
          <w:tcPr>
            <w:tcW w:w="1417" w:type="dxa"/>
            <w:vMerge w:val="restart"/>
            <w:tcBorders>
              <w:top w:val="double" w:sz="12" w:space="0" w:color="70AD47" w:themeColor="accent6"/>
              <w:left w:val="nil"/>
              <w:bottom w:val="nil"/>
              <w:right w:val="nil"/>
            </w:tcBorders>
            <w:shd w:val="clear" w:color="auto" w:fill="92D050"/>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 </w:t>
            </w:r>
          </w:p>
        </w:tc>
        <w:tc>
          <w:tcPr>
            <w:tcW w:w="1342" w:type="dxa"/>
            <w:vMerge w:val="restart"/>
            <w:tcBorders>
              <w:top w:val="double" w:sz="12" w:space="0" w:color="70AD47" w:themeColor="accent6"/>
              <w:left w:val="nil"/>
              <w:bottom w:val="nil"/>
              <w:right w:val="double" w:sz="12" w:space="0" w:color="70AD47" w:themeColor="accent6"/>
            </w:tcBorders>
            <w:shd w:val="clear" w:color="auto" w:fill="92D050"/>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 </w:t>
            </w:r>
          </w:p>
        </w:tc>
      </w:tr>
      <w:tr w:rsidR="006B5372" w:rsidRPr="006B5372" w:rsidTr="001B374F">
        <w:trPr>
          <w:trHeight w:val="300"/>
        </w:trPr>
        <w:tc>
          <w:tcPr>
            <w:tcW w:w="5387" w:type="dxa"/>
            <w:vMerge/>
            <w:tcBorders>
              <w:top w:val="single" w:sz="4" w:space="0" w:color="959595"/>
              <w:left w:val="double" w:sz="12" w:space="0" w:color="70AD47" w:themeColor="accent6"/>
              <w:bottom w:val="double" w:sz="12" w:space="0" w:color="70AD47" w:themeColor="accent6"/>
              <w:right w:val="nil"/>
            </w:tcBorders>
            <w:shd w:val="clear" w:color="auto" w:fill="92D050"/>
            <w:vAlign w:val="center"/>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p>
        </w:tc>
        <w:tc>
          <w:tcPr>
            <w:tcW w:w="1134" w:type="dxa"/>
            <w:vMerge/>
            <w:tcBorders>
              <w:top w:val="single" w:sz="4" w:space="0" w:color="999999"/>
              <w:left w:val="nil"/>
              <w:bottom w:val="double" w:sz="12" w:space="0" w:color="70AD47" w:themeColor="accent6"/>
              <w:right w:val="nil"/>
            </w:tcBorders>
            <w:shd w:val="clear" w:color="auto" w:fill="92D050"/>
            <w:vAlign w:val="center"/>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p>
        </w:tc>
        <w:tc>
          <w:tcPr>
            <w:tcW w:w="1417" w:type="dxa"/>
            <w:vMerge/>
            <w:tcBorders>
              <w:top w:val="single" w:sz="4" w:space="0" w:color="999999"/>
              <w:left w:val="nil"/>
              <w:bottom w:val="double" w:sz="12" w:space="0" w:color="70AD47" w:themeColor="accent6"/>
              <w:right w:val="nil"/>
            </w:tcBorders>
            <w:shd w:val="clear" w:color="auto" w:fill="92D050"/>
            <w:vAlign w:val="center"/>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p>
        </w:tc>
        <w:tc>
          <w:tcPr>
            <w:tcW w:w="1342" w:type="dxa"/>
            <w:vMerge/>
            <w:tcBorders>
              <w:top w:val="single" w:sz="4" w:space="0" w:color="999999"/>
              <w:left w:val="nil"/>
              <w:bottom w:val="double" w:sz="12" w:space="0" w:color="70AD47" w:themeColor="accent6"/>
              <w:right w:val="double" w:sz="12" w:space="0" w:color="70AD47" w:themeColor="accent6"/>
            </w:tcBorders>
            <w:shd w:val="clear" w:color="auto" w:fill="92D050"/>
            <w:vAlign w:val="center"/>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p>
        </w:tc>
      </w:tr>
      <w:tr w:rsidR="006B5372" w:rsidRPr="006B5372" w:rsidTr="001B374F">
        <w:trPr>
          <w:trHeight w:val="300"/>
        </w:trPr>
        <w:tc>
          <w:tcPr>
            <w:tcW w:w="538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Ogółem</w:t>
            </w:r>
          </w:p>
        </w:tc>
        <w:tc>
          <w:tcPr>
            <w:tcW w:w="11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2959</w:t>
            </w:r>
          </w:p>
        </w:tc>
        <w:tc>
          <w:tcPr>
            <w:tcW w:w="141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134</w:t>
            </w:r>
          </w:p>
        </w:tc>
        <w:tc>
          <w:tcPr>
            <w:tcW w:w="134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3093</w:t>
            </w:r>
          </w:p>
        </w:tc>
      </w:tr>
      <w:tr w:rsidR="006B5372" w:rsidRPr="006B5372" w:rsidTr="006B5372">
        <w:trPr>
          <w:trHeight w:val="300"/>
        </w:trPr>
        <w:tc>
          <w:tcPr>
            <w:tcW w:w="538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KIEROWNICY</w:t>
            </w:r>
          </w:p>
        </w:tc>
        <w:tc>
          <w:tcPr>
            <w:tcW w:w="11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18</w:t>
            </w:r>
          </w:p>
        </w:tc>
        <w:tc>
          <w:tcPr>
            <w:tcW w:w="141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7</w:t>
            </w:r>
          </w:p>
        </w:tc>
        <w:tc>
          <w:tcPr>
            <w:tcW w:w="134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25</w:t>
            </w:r>
          </w:p>
        </w:tc>
      </w:tr>
      <w:tr w:rsidR="006B5372" w:rsidRPr="006B5372" w:rsidTr="006B5372">
        <w:trPr>
          <w:trHeight w:val="675"/>
        </w:trPr>
        <w:tc>
          <w:tcPr>
            <w:tcW w:w="538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OPERATORZY I MONTERZY MASZYN I URZĄDZEŃ</w:t>
            </w:r>
          </w:p>
        </w:tc>
        <w:tc>
          <w:tcPr>
            <w:tcW w:w="11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537</w:t>
            </w:r>
          </w:p>
        </w:tc>
        <w:tc>
          <w:tcPr>
            <w:tcW w:w="141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2</w:t>
            </w:r>
          </w:p>
        </w:tc>
        <w:tc>
          <w:tcPr>
            <w:tcW w:w="134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539</w:t>
            </w:r>
          </w:p>
        </w:tc>
      </w:tr>
      <w:tr w:rsidR="006B5372" w:rsidRPr="006B5372" w:rsidTr="006B5372">
        <w:trPr>
          <w:trHeight w:val="450"/>
        </w:trPr>
        <w:tc>
          <w:tcPr>
            <w:tcW w:w="538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PRACOWNICY BIUROWI</w:t>
            </w:r>
          </w:p>
        </w:tc>
        <w:tc>
          <w:tcPr>
            <w:tcW w:w="11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119</w:t>
            </w:r>
          </w:p>
        </w:tc>
        <w:tc>
          <w:tcPr>
            <w:tcW w:w="141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0</w:t>
            </w:r>
          </w:p>
        </w:tc>
        <w:tc>
          <w:tcPr>
            <w:tcW w:w="134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119</w:t>
            </w:r>
          </w:p>
        </w:tc>
      </w:tr>
      <w:tr w:rsidR="006B5372" w:rsidRPr="006B5372" w:rsidTr="006B5372">
        <w:trPr>
          <w:trHeight w:val="450"/>
        </w:trPr>
        <w:tc>
          <w:tcPr>
            <w:tcW w:w="538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PRACOWNICY USŁUG I SPRZEDAWCY</w:t>
            </w:r>
          </w:p>
        </w:tc>
        <w:tc>
          <w:tcPr>
            <w:tcW w:w="11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908</w:t>
            </w:r>
          </w:p>
        </w:tc>
        <w:tc>
          <w:tcPr>
            <w:tcW w:w="141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2</w:t>
            </w:r>
          </w:p>
        </w:tc>
        <w:tc>
          <w:tcPr>
            <w:tcW w:w="134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910</w:t>
            </w:r>
          </w:p>
        </w:tc>
      </w:tr>
      <w:tr w:rsidR="006B5372" w:rsidRPr="006B5372" w:rsidTr="006B5372">
        <w:trPr>
          <w:trHeight w:val="675"/>
        </w:trPr>
        <w:tc>
          <w:tcPr>
            <w:tcW w:w="538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PRACOWNICY WYKONUJĄCY PRACE PROSTE</w:t>
            </w:r>
          </w:p>
        </w:tc>
        <w:tc>
          <w:tcPr>
            <w:tcW w:w="11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381</w:t>
            </w:r>
          </w:p>
        </w:tc>
        <w:tc>
          <w:tcPr>
            <w:tcW w:w="141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0</w:t>
            </w:r>
          </w:p>
        </w:tc>
        <w:tc>
          <w:tcPr>
            <w:tcW w:w="134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381</w:t>
            </w:r>
          </w:p>
        </w:tc>
      </w:tr>
      <w:tr w:rsidR="006B5372" w:rsidRPr="006B5372" w:rsidTr="006B5372">
        <w:trPr>
          <w:trHeight w:val="675"/>
        </w:trPr>
        <w:tc>
          <w:tcPr>
            <w:tcW w:w="538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ROBOTNICY PRZEMYSŁOWI I RZEMIEŚLNICY</w:t>
            </w:r>
          </w:p>
        </w:tc>
        <w:tc>
          <w:tcPr>
            <w:tcW w:w="11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535</w:t>
            </w:r>
          </w:p>
        </w:tc>
        <w:tc>
          <w:tcPr>
            <w:tcW w:w="141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3</w:t>
            </w:r>
          </w:p>
        </w:tc>
        <w:tc>
          <w:tcPr>
            <w:tcW w:w="134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538</w:t>
            </w:r>
          </w:p>
        </w:tc>
      </w:tr>
      <w:tr w:rsidR="006B5372" w:rsidRPr="006B5372" w:rsidTr="006B5372">
        <w:trPr>
          <w:trHeight w:val="675"/>
        </w:trPr>
        <w:tc>
          <w:tcPr>
            <w:tcW w:w="538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ROLNICY, OGRODNICY, LEŚNICY I RYBACY</w:t>
            </w:r>
          </w:p>
        </w:tc>
        <w:tc>
          <w:tcPr>
            <w:tcW w:w="11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24</w:t>
            </w:r>
          </w:p>
        </w:tc>
        <w:tc>
          <w:tcPr>
            <w:tcW w:w="141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 </w:t>
            </w:r>
          </w:p>
        </w:tc>
        <w:tc>
          <w:tcPr>
            <w:tcW w:w="134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24</w:t>
            </w:r>
          </w:p>
        </w:tc>
      </w:tr>
      <w:tr w:rsidR="006B5372" w:rsidRPr="006B5372" w:rsidTr="006B5372">
        <w:trPr>
          <w:trHeight w:val="300"/>
        </w:trPr>
        <w:tc>
          <w:tcPr>
            <w:tcW w:w="538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SPECJALIŚCI</w:t>
            </w:r>
          </w:p>
        </w:tc>
        <w:tc>
          <w:tcPr>
            <w:tcW w:w="11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172</w:t>
            </w:r>
          </w:p>
        </w:tc>
        <w:tc>
          <w:tcPr>
            <w:tcW w:w="141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113</w:t>
            </w:r>
          </w:p>
        </w:tc>
        <w:tc>
          <w:tcPr>
            <w:tcW w:w="134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285</w:t>
            </w:r>
          </w:p>
        </w:tc>
      </w:tr>
      <w:tr w:rsidR="006B5372" w:rsidRPr="006B5372" w:rsidTr="006B5372">
        <w:trPr>
          <w:trHeight w:val="450"/>
        </w:trPr>
        <w:tc>
          <w:tcPr>
            <w:tcW w:w="538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TECHNICY I INNY ŚREDNI PERSONEL</w:t>
            </w:r>
          </w:p>
        </w:tc>
        <w:tc>
          <w:tcPr>
            <w:tcW w:w="11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265</w:t>
            </w:r>
          </w:p>
        </w:tc>
        <w:tc>
          <w:tcPr>
            <w:tcW w:w="141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7</w:t>
            </w:r>
          </w:p>
        </w:tc>
        <w:tc>
          <w:tcPr>
            <w:tcW w:w="134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272</w:t>
            </w:r>
          </w:p>
        </w:tc>
      </w:tr>
      <w:tr w:rsidR="006B5372" w:rsidRPr="006B5372" w:rsidTr="006B5372">
        <w:trPr>
          <w:trHeight w:val="300"/>
        </w:trPr>
        <w:tc>
          <w:tcPr>
            <w:tcW w:w="5387" w:type="dxa"/>
            <w:vMerge w:val="restart"/>
            <w:tcBorders>
              <w:top w:val="double" w:sz="12" w:space="0" w:color="70AD47" w:themeColor="accent6"/>
              <w:left w:val="double" w:sz="12" w:space="0" w:color="70AD47" w:themeColor="accent6"/>
              <w:bottom w:val="nil"/>
              <w:right w:val="nil"/>
            </w:tcBorders>
            <w:shd w:val="clear" w:color="auto" w:fill="92D050"/>
            <w:vAlign w:val="center"/>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wskaźnik struktury według źródeł</w:t>
            </w:r>
          </w:p>
        </w:tc>
        <w:tc>
          <w:tcPr>
            <w:tcW w:w="1134" w:type="dxa"/>
            <w:vMerge w:val="restart"/>
            <w:tcBorders>
              <w:top w:val="double" w:sz="12" w:space="0" w:color="70AD47" w:themeColor="accent6"/>
              <w:left w:val="nil"/>
              <w:bottom w:val="nil"/>
              <w:right w:val="nil"/>
            </w:tcBorders>
            <w:shd w:val="clear" w:color="auto" w:fill="92D050"/>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 </w:t>
            </w:r>
          </w:p>
        </w:tc>
        <w:tc>
          <w:tcPr>
            <w:tcW w:w="1417" w:type="dxa"/>
            <w:vMerge w:val="restart"/>
            <w:tcBorders>
              <w:top w:val="double" w:sz="12" w:space="0" w:color="70AD47" w:themeColor="accent6"/>
              <w:left w:val="nil"/>
              <w:bottom w:val="nil"/>
              <w:right w:val="nil"/>
            </w:tcBorders>
            <w:shd w:val="clear" w:color="auto" w:fill="92D050"/>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 </w:t>
            </w:r>
          </w:p>
        </w:tc>
        <w:tc>
          <w:tcPr>
            <w:tcW w:w="1342" w:type="dxa"/>
            <w:vMerge w:val="restart"/>
            <w:tcBorders>
              <w:top w:val="double" w:sz="12" w:space="0" w:color="70AD47" w:themeColor="accent6"/>
              <w:left w:val="nil"/>
              <w:bottom w:val="nil"/>
              <w:right w:val="double" w:sz="12" w:space="0" w:color="70AD47" w:themeColor="accent6"/>
            </w:tcBorders>
            <w:shd w:val="clear" w:color="auto" w:fill="92D050"/>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 </w:t>
            </w:r>
          </w:p>
        </w:tc>
      </w:tr>
      <w:tr w:rsidR="006B5372" w:rsidRPr="006B5372" w:rsidTr="006B5372">
        <w:trPr>
          <w:trHeight w:val="300"/>
        </w:trPr>
        <w:tc>
          <w:tcPr>
            <w:tcW w:w="5387" w:type="dxa"/>
            <w:vMerge/>
            <w:tcBorders>
              <w:top w:val="single" w:sz="4" w:space="0" w:color="959595"/>
              <w:left w:val="double" w:sz="12" w:space="0" w:color="70AD47" w:themeColor="accent6"/>
              <w:bottom w:val="double" w:sz="12" w:space="0" w:color="70AD47" w:themeColor="accent6"/>
              <w:right w:val="nil"/>
            </w:tcBorders>
            <w:shd w:val="clear" w:color="auto" w:fill="92D050"/>
            <w:vAlign w:val="center"/>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p>
        </w:tc>
        <w:tc>
          <w:tcPr>
            <w:tcW w:w="1134" w:type="dxa"/>
            <w:vMerge/>
            <w:tcBorders>
              <w:top w:val="single" w:sz="4" w:space="0" w:color="999999"/>
              <w:left w:val="nil"/>
              <w:bottom w:val="double" w:sz="12" w:space="0" w:color="70AD47" w:themeColor="accent6"/>
              <w:right w:val="nil"/>
            </w:tcBorders>
            <w:shd w:val="clear" w:color="auto" w:fill="92D050"/>
            <w:vAlign w:val="center"/>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p>
        </w:tc>
        <w:tc>
          <w:tcPr>
            <w:tcW w:w="1417" w:type="dxa"/>
            <w:vMerge/>
            <w:tcBorders>
              <w:top w:val="single" w:sz="4" w:space="0" w:color="999999"/>
              <w:left w:val="nil"/>
              <w:bottom w:val="double" w:sz="12" w:space="0" w:color="70AD47" w:themeColor="accent6"/>
              <w:right w:val="nil"/>
            </w:tcBorders>
            <w:shd w:val="clear" w:color="auto" w:fill="92D050"/>
            <w:vAlign w:val="center"/>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p>
        </w:tc>
        <w:tc>
          <w:tcPr>
            <w:tcW w:w="1342" w:type="dxa"/>
            <w:vMerge/>
            <w:tcBorders>
              <w:top w:val="single" w:sz="4" w:space="0" w:color="999999"/>
              <w:left w:val="nil"/>
              <w:bottom w:val="double" w:sz="12" w:space="0" w:color="70AD47" w:themeColor="accent6"/>
              <w:right w:val="double" w:sz="12" w:space="0" w:color="70AD47" w:themeColor="accent6"/>
            </w:tcBorders>
            <w:shd w:val="clear" w:color="auto" w:fill="92D050"/>
            <w:vAlign w:val="center"/>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p>
        </w:tc>
      </w:tr>
      <w:tr w:rsidR="006B5372" w:rsidRPr="006B5372" w:rsidTr="006B5372">
        <w:trPr>
          <w:trHeight w:val="300"/>
        </w:trPr>
        <w:tc>
          <w:tcPr>
            <w:tcW w:w="538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Ogółem</w:t>
            </w:r>
          </w:p>
        </w:tc>
        <w:tc>
          <w:tcPr>
            <w:tcW w:w="11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 </w:t>
            </w:r>
          </w:p>
        </w:tc>
        <w:tc>
          <w:tcPr>
            <w:tcW w:w="141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 </w:t>
            </w:r>
          </w:p>
        </w:tc>
        <w:tc>
          <w:tcPr>
            <w:tcW w:w="134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center"/>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 </w:t>
            </w:r>
          </w:p>
        </w:tc>
      </w:tr>
      <w:tr w:rsidR="006B5372" w:rsidRPr="006B5372" w:rsidTr="006B5372">
        <w:trPr>
          <w:trHeight w:val="300"/>
        </w:trPr>
        <w:tc>
          <w:tcPr>
            <w:tcW w:w="538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KIEROWNICY</w:t>
            </w:r>
          </w:p>
        </w:tc>
        <w:tc>
          <w:tcPr>
            <w:tcW w:w="11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72,00%</w:t>
            </w:r>
          </w:p>
        </w:tc>
        <w:tc>
          <w:tcPr>
            <w:tcW w:w="141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28,00%</w:t>
            </w:r>
          </w:p>
        </w:tc>
        <w:tc>
          <w:tcPr>
            <w:tcW w:w="134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center"/>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100%</w:t>
            </w:r>
          </w:p>
        </w:tc>
      </w:tr>
      <w:tr w:rsidR="006B5372" w:rsidRPr="006B5372" w:rsidTr="006B5372">
        <w:trPr>
          <w:trHeight w:val="675"/>
        </w:trPr>
        <w:tc>
          <w:tcPr>
            <w:tcW w:w="538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OPERATORZY I MONTERZY MASZYN I URZĄDZEŃ</w:t>
            </w:r>
          </w:p>
        </w:tc>
        <w:tc>
          <w:tcPr>
            <w:tcW w:w="11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99,63%</w:t>
            </w:r>
          </w:p>
        </w:tc>
        <w:tc>
          <w:tcPr>
            <w:tcW w:w="141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0,37%</w:t>
            </w:r>
          </w:p>
        </w:tc>
        <w:tc>
          <w:tcPr>
            <w:tcW w:w="134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center"/>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100%</w:t>
            </w:r>
          </w:p>
        </w:tc>
      </w:tr>
      <w:tr w:rsidR="006B5372" w:rsidRPr="006B5372" w:rsidTr="006B5372">
        <w:trPr>
          <w:trHeight w:val="450"/>
        </w:trPr>
        <w:tc>
          <w:tcPr>
            <w:tcW w:w="538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PRACOWNICY BIUROWI</w:t>
            </w:r>
          </w:p>
        </w:tc>
        <w:tc>
          <w:tcPr>
            <w:tcW w:w="11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100,00%</w:t>
            </w:r>
          </w:p>
        </w:tc>
        <w:tc>
          <w:tcPr>
            <w:tcW w:w="141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0,00%</w:t>
            </w:r>
          </w:p>
        </w:tc>
        <w:tc>
          <w:tcPr>
            <w:tcW w:w="134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center"/>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100%</w:t>
            </w:r>
          </w:p>
        </w:tc>
      </w:tr>
      <w:tr w:rsidR="006B5372" w:rsidRPr="006B5372" w:rsidTr="006B5372">
        <w:trPr>
          <w:trHeight w:val="450"/>
        </w:trPr>
        <w:tc>
          <w:tcPr>
            <w:tcW w:w="538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PRACOWNICY USŁUG I SPRZEDAWCY</w:t>
            </w:r>
          </w:p>
        </w:tc>
        <w:tc>
          <w:tcPr>
            <w:tcW w:w="11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99,78%</w:t>
            </w:r>
          </w:p>
        </w:tc>
        <w:tc>
          <w:tcPr>
            <w:tcW w:w="141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0,22%</w:t>
            </w:r>
          </w:p>
        </w:tc>
        <w:tc>
          <w:tcPr>
            <w:tcW w:w="134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center"/>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100%</w:t>
            </w:r>
          </w:p>
        </w:tc>
      </w:tr>
      <w:tr w:rsidR="006B5372" w:rsidRPr="006B5372" w:rsidTr="006B5372">
        <w:trPr>
          <w:trHeight w:val="675"/>
        </w:trPr>
        <w:tc>
          <w:tcPr>
            <w:tcW w:w="538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PRACOWNICY WYKONUJĄCY PRACE PROSTE</w:t>
            </w:r>
          </w:p>
        </w:tc>
        <w:tc>
          <w:tcPr>
            <w:tcW w:w="11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100,00%</w:t>
            </w:r>
          </w:p>
        </w:tc>
        <w:tc>
          <w:tcPr>
            <w:tcW w:w="141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0,00%</w:t>
            </w:r>
          </w:p>
        </w:tc>
        <w:tc>
          <w:tcPr>
            <w:tcW w:w="134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center"/>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100%</w:t>
            </w:r>
          </w:p>
        </w:tc>
      </w:tr>
      <w:tr w:rsidR="006B5372" w:rsidRPr="006B5372" w:rsidTr="006B5372">
        <w:trPr>
          <w:trHeight w:val="675"/>
        </w:trPr>
        <w:tc>
          <w:tcPr>
            <w:tcW w:w="538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ROBOTNICY PRZEMYSŁOWI I RZEMIEŚLNICY</w:t>
            </w:r>
          </w:p>
        </w:tc>
        <w:tc>
          <w:tcPr>
            <w:tcW w:w="11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99,44%</w:t>
            </w:r>
          </w:p>
        </w:tc>
        <w:tc>
          <w:tcPr>
            <w:tcW w:w="141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0,56%</w:t>
            </w:r>
          </w:p>
        </w:tc>
        <w:tc>
          <w:tcPr>
            <w:tcW w:w="134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center"/>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100%</w:t>
            </w:r>
          </w:p>
        </w:tc>
      </w:tr>
      <w:tr w:rsidR="006B5372" w:rsidRPr="006B5372" w:rsidTr="006B5372">
        <w:trPr>
          <w:trHeight w:val="675"/>
        </w:trPr>
        <w:tc>
          <w:tcPr>
            <w:tcW w:w="538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ROLNICY, OGRODNICY, LEŚNICY I RYBACY</w:t>
            </w:r>
          </w:p>
        </w:tc>
        <w:tc>
          <w:tcPr>
            <w:tcW w:w="11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100,00%</w:t>
            </w:r>
          </w:p>
        </w:tc>
        <w:tc>
          <w:tcPr>
            <w:tcW w:w="141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 </w:t>
            </w:r>
          </w:p>
        </w:tc>
        <w:tc>
          <w:tcPr>
            <w:tcW w:w="134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center"/>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100%</w:t>
            </w:r>
          </w:p>
        </w:tc>
      </w:tr>
      <w:tr w:rsidR="006B5372" w:rsidRPr="006B5372" w:rsidTr="006B5372">
        <w:trPr>
          <w:trHeight w:val="300"/>
        </w:trPr>
        <w:tc>
          <w:tcPr>
            <w:tcW w:w="538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SPECJALIŚCI</w:t>
            </w:r>
          </w:p>
        </w:tc>
        <w:tc>
          <w:tcPr>
            <w:tcW w:w="11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60,35%</w:t>
            </w:r>
          </w:p>
        </w:tc>
        <w:tc>
          <w:tcPr>
            <w:tcW w:w="141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39,65%</w:t>
            </w:r>
          </w:p>
        </w:tc>
        <w:tc>
          <w:tcPr>
            <w:tcW w:w="134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center"/>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100%</w:t>
            </w:r>
          </w:p>
        </w:tc>
      </w:tr>
      <w:tr w:rsidR="006B5372" w:rsidRPr="006B5372" w:rsidTr="006B5372">
        <w:trPr>
          <w:trHeight w:val="450"/>
        </w:trPr>
        <w:tc>
          <w:tcPr>
            <w:tcW w:w="538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TECHNICY I INNY ŚREDNI PERSONEL</w:t>
            </w:r>
          </w:p>
        </w:tc>
        <w:tc>
          <w:tcPr>
            <w:tcW w:w="11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97,43%</w:t>
            </w:r>
          </w:p>
        </w:tc>
        <w:tc>
          <w:tcPr>
            <w:tcW w:w="141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2,57%</w:t>
            </w:r>
          </w:p>
        </w:tc>
        <w:tc>
          <w:tcPr>
            <w:tcW w:w="134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center"/>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100%</w:t>
            </w:r>
          </w:p>
        </w:tc>
      </w:tr>
      <w:tr w:rsidR="006B5372" w:rsidRPr="006B5372" w:rsidTr="006B5372">
        <w:trPr>
          <w:trHeight w:val="300"/>
        </w:trPr>
        <w:tc>
          <w:tcPr>
            <w:tcW w:w="5387" w:type="dxa"/>
            <w:vMerge w:val="restart"/>
            <w:tcBorders>
              <w:top w:val="double" w:sz="12" w:space="0" w:color="70AD47" w:themeColor="accent6"/>
              <w:left w:val="double" w:sz="12" w:space="0" w:color="70AD47" w:themeColor="accent6"/>
              <w:bottom w:val="nil"/>
              <w:right w:val="nil"/>
            </w:tcBorders>
            <w:shd w:val="clear" w:color="auto" w:fill="92D050"/>
            <w:vAlign w:val="center"/>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wskaźnik struktury wg grup w poszczególnych źródłach</w:t>
            </w:r>
          </w:p>
        </w:tc>
        <w:tc>
          <w:tcPr>
            <w:tcW w:w="1134" w:type="dxa"/>
            <w:vMerge w:val="restart"/>
            <w:tcBorders>
              <w:top w:val="double" w:sz="12" w:space="0" w:color="70AD47" w:themeColor="accent6"/>
              <w:left w:val="nil"/>
              <w:bottom w:val="nil"/>
              <w:right w:val="nil"/>
            </w:tcBorders>
            <w:shd w:val="clear" w:color="auto" w:fill="92D050"/>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 </w:t>
            </w:r>
          </w:p>
        </w:tc>
        <w:tc>
          <w:tcPr>
            <w:tcW w:w="1417" w:type="dxa"/>
            <w:vMerge w:val="restart"/>
            <w:tcBorders>
              <w:top w:val="double" w:sz="12" w:space="0" w:color="70AD47" w:themeColor="accent6"/>
              <w:left w:val="nil"/>
              <w:bottom w:val="nil"/>
              <w:right w:val="nil"/>
            </w:tcBorders>
            <w:shd w:val="clear" w:color="auto" w:fill="92D050"/>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 </w:t>
            </w:r>
          </w:p>
        </w:tc>
        <w:tc>
          <w:tcPr>
            <w:tcW w:w="1342" w:type="dxa"/>
            <w:vMerge w:val="restart"/>
            <w:tcBorders>
              <w:top w:val="double" w:sz="12" w:space="0" w:color="70AD47" w:themeColor="accent6"/>
              <w:left w:val="single" w:sz="4" w:space="0" w:color="959595"/>
              <w:bottom w:val="nil"/>
              <w:right w:val="double" w:sz="12" w:space="0" w:color="70AD47" w:themeColor="accent6"/>
            </w:tcBorders>
            <w:shd w:val="clear" w:color="auto" w:fill="92D050"/>
            <w:vAlign w:val="center"/>
            <w:hideMark/>
          </w:tcPr>
          <w:p w:rsidR="006B5372" w:rsidRPr="006B5372" w:rsidRDefault="006B5372" w:rsidP="006B5372">
            <w:pPr>
              <w:spacing w:after="0" w:line="240" w:lineRule="auto"/>
              <w:jc w:val="center"/>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Wskaźnik zróżnicowania (PUP vs. Internet)</w:t>
            </w:r>
          </w:p>
        </w:tc>
      </w:tr>
      <w:tr w:rsidR="006B5372" w:rsidRPr="006B5372" w:rsidTr="006B5372">
        <w:trPr>
          <w:trHeight w:val="300"/>
        </w:trPr>
        <w:tc>
          <w:tcPr>
            <w:tcW w:w="5387" w:type="dxa"/>
            <w:vMerge/>
            <w:tcBorders>
              <w:top w:val="single" w:sz="4" w:space="0" w:color="959595"/>
              <w:left w:val="double" w:sz="12" w:space="0" w:color="70AD47" w:themeColor="accent6"/>
              <w:bottom w:val="double" w:sz="12" w:space="0" w:color="70AD47" w:themeColor="accent6"/>
              <w:right w:val="nil"/>
            </w:tcBorders>
            <w:shd w:val="clear" w:color="auto" w:fill="92D050"/>
            <w:vAlign w:val="center"/>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p>
        </w:tc>
        <w:tc>
          <w:tcPr>
            <w:tcW w:w="1134" w:type="dxa"/>
            <w:vMerge/>
            <w:tcBorders>
              <w:top w:val="single" w:sz="4" w:space="0" w:color="999999"/>
              <w:left w:val="nil"/>
              <w:bottom w:val="double" w:sz="12" w:space="0" w:color="70AD47" w:themeColor="accent6"/>
              <w:right w:val="nil"/>
            </w:tcBorders>
            <w:shd w:val="clear" w:color="auto" w:fill="92D050"/>
            <w:vAlign w:val="center"/>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p>
        </w:tc>
        <w:tc>
          <w:tcPr>
            <w:tcW w:w="1417" w:type="dxa"/>
            <w:vMerge/>
            <w:tcBorders>
              <w:top w:val="single" w:sz="4" w:space="0" w:color="999999"/>
              <w:left w:val="nil"/>
              <w:bottom w:val="double" w:sz="12" w:space="0" w:color="70AD47" w:themeColor="accent6"/>
              <w:right w:val="nil"/>
            </w:tcBorders>
            <w:shd w:val="clear" w:color="auto" w:fill="92D050"/>
            <w:vAlign w:val="center"/>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p>
        </w:tc>
        <w:tc>
          <w:tcPr>
            <w:tcW w:w="1342" w:type="dxa"/>
            <w:vMerge/>
            <w:tcBorders>
              <w:top w:val="single" w:sz="4" w:space="0" w:color="959595"/>
              <w:left w:val="single" w:sz="4" w:space="0" w:color="959595"/>
              <w:bottom w:val="double" w:sz="12" w:space="0" w:color="70AD47" w:themeColor="accent6"/>
              <w:right w:val="double" w:sz="12" w:space="0" w:color="70AD47" w:themeColor="accent6"/>
            </w:tcBorders>
            <w:shd w:val="clear" w:color="auto" w:fill="92D050"/>
            <w:vAlign w:val="center"/>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p>
        </w:tc>
      </w:tr>
      <w:tr w:rsidR="006B5372" w:rsidRPr="006B5372" w:rsidTr="006B5372">
        <w:trPr>
          <w:trHeight w:val="300"/>
        </w:trPr>
        <w:tc>
          <w:tcPr>
            <w:tcW w:w="538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Ogółem</w:t>
            </w:r>
          </w:p>
        </w:tc>
        <w:tc>
          <w:tcPr>
            <w:tcW w:w="11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100,00%</w:t>
            </w:r>
          </w:p>
        </w:tc>
        <w:tc>
          <w:tcPr>
            <w:tcW w:w="141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100,00%</w:t>
            </w:r>
          </w:p>
        </w:tc>
        <w:tc>
          <w:tcPr>
            <w:tcW w:w="134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 </w:t>
            </w:r>
          </w:p>
        </w:tc>
      </w:tr>
      <w:tr w:rsidR="006B5372" w:rsidRPr="006B5372" w:rsidTr="006B5372">
        <w:trPr>
          <w:trHeight w:val="300"/>
        </w:trPr>
        <w:tc>
          <w:tcPr>
            <w:tcW w:w="538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KIEROWNICY</w:t>
            </w:r>
          </w:p>
        </w:tc>
        <w:tc>
          <w:tcPr>
            <w:tcW w:w="11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0,61%</w:t>
            </w:r>
          </w:p>
        </w:tc>
        <w:tc>
          <w:tcPr>
            <w:tcW w:w="141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5,22%</w:t>
            </w:r>
          </w:p>
        </w:tc>
        <w:tc>
          <w:tcPr>
            <w:tcW w:w="134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 xml:space="preserve">0,12 </w:t>
            </w:r>
          </w:p>
        </w:tc>
      </w:tr>
      <w:tr w:rsidR="006B5372" w:rsidRPr="006B5372" w:rsidTr="006B5372">
        <w:trPr>
          <w:trHeight w:val="675"/>
        </w:trPr>
        <w:tc>
          <w:tcPr>
            <w:tcW w:w="538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OPERATORZY I MONTERZY MASZYN I URZĄDZEŃ</w:t>
            </w:r>
          </w:p>
        </w:tc>
        <w:tc>
          <w:tcPr>
            <w:tcW w:w="11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18,15%</w:t>
            </w:r>
          </w:p>
        </w:tc>
        <w:tc>
          <w:tcPr>
            <w:tcW w:w="141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1,49%</w:t>
            </w:r>
          </w:p>
        </w:tc>
        <w:tc>
          <w:tcPr>
            <w:tcW w:w="134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 xml:space="preserve">12,16 </w:t>
            </w:r>
          </w:p>
        </w:tc>
      </w:tr>
      <w:tr w:rsidR="006B5372" w:rsidRPr="006B5372" w:rsidTr="006B5372">
        <w:trPr>
          <w:trHeight w:val="450"/>
        </w:trPr>
        <w:tc>
          <w:tcPr>
            <w:tcW w:w="538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PRACOWNICY BIUROWI</w:t>
            </w:r>
          </w:p>
        </w:tc>
        <w:tc>
          <w:tcPr>
            <w:tcW w:w="11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4,02%</w:t>
            </w:r>
          </w:p>
        </w:tc>
        <w:tc>
          <w:tcPr>
            <w:tcW w:w="141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0,00%</w:t>
            </w:r>
          </w:p>
        </w:tc>
        <w:tc>
          <w:tcPr>
            <w:tcW w:w="134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 </w:t>
            </w:r>
          </w:p>
        </w:tc>
      </w:tr>
      <w:tr w:rsidR="006B5372" w:rsidRPr="006B5372" w:rsidTr="006B5372">
        <w:trPr>
          <w:trHeight w:val="450"/>
        </w:trPr>
        <w:tc>
          <w:tcPr>
            <w:tcW w:w="538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PRACOWNICY USŁUG I SPRZEDAWCY</w:t>
            </w:r>
          </w:p>
        </w:tc>
        <w:tc>
          <w:tcPr>
            <w:tcW w:w="11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30,69%</w:t>
            </w:r>
          </w:p>
        </w:tc>
        <w:tc>
          <w:tcPr>
            <w:tcW w:w="141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1,49%</w:t>
            </w:r>
          </w:p>
        </w:tc>
        <w:tc>
          <w:tcPr>
            <w:tcW w:w="134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 xml:space="preserve">20,56 </w:t>
            </w:r>
          </w:p>
        </w:tc>
      </w:tr>
      <w:tr w:rsidR="006B5372" w:rsidRPr="006B5372" w:rsidTr="006B5372">
        <w:trPr>
          <w:trHeight w:val="675"/>
        </w:trPr>
        <w:tc>
          <w:tcPr>
            <w:tcW w:w="538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PRACOWNICY WYKONUJĄCY PRACE PROSTE</w:t>
            </w:r>
          </w:p>
        </w:tc>
        <w:tc>
          <w:tcPr>
            <w:tcW w:w="11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12,88%</w:t>
            </w:r>
          </w:p>
        </w:tc>
        <w:tc>
          <w:tcPr>
            <w:tcW w:w="141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0,00%</w:t>
            </w:r>
          </w:p>
        </w:tc>
        <w:tc>
          <w:tcPr>
            <w:tcW w:w="134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 </w:t>
            </w:r>
          </w:p>
        </w:tc>
      </w:tr>
      <w:tr w:rsidR="006B5372" w:rsidRPr="006B5372" w:rsidTr="006B5372">
        <w:trPr>
          <w:trHeight w:val="675"/>
        </w:trPr>
        <w:tc>
          <w:tcPr>
            <w:tcW w:w="538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ROBOTNICY PRZEMYSŁOWI I RZEMIEŚLNICY</w:t>
            </w:r>
          </w:p>
        </w:tc>
        <w:tc>
          <w:tcPr>
            <w:tcW w:w="11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18,08%</w:t>
            </w:r>
          </w:p>
        </w:tc>
        <w:tc>
          <w:tcPr>
            <w:tcW w:w="141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2,24%</w:t>
            </w:r>
          </w:p>
        </w:tc>
        <w:tc>
          <w:tcPr>
            <w:tcW w:w="134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 xml:space="preserve">8,08 </w:t>
            </w:r>
          </w:p>
        </w:tc>
      </w:tr>
      <w:tr w:rsidR="006B5372" w:rsidRPr="006B5372" w:rsidTr="006B5372">
        <w:trPr>
          <w:trHeight w:val="675"/>
        </w:trPr>
        <w:tc>
          <w:tcPr>
            <w:tcW w:w="538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ROLNICY, OGRODNICY, LEŚNICY I RYBACY</w:t>
            </w:r>
          </w:p>
        </w:tc>
        <w:tc>
          <w:tcPr>
            <w:tcW w:w="11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0,81%</w:t>
            </w:r>
          </w:p>
        </w:tc>
        <w:tc>
          <w:tcPr>
            <w:tcW w:w="141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 </w:t>
            </w:r>
          </w:p>
        </w:tc>
        <w:tc>
          <w:tcPr>
            <w:tcW w:w="134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 </w:t>
            </w:r>
          </w:p>
        </w:tc>
      </w:tr>
      <w:tr w:rsidR="006B5372" w:rsidRPr="006B5372" w:rsidTr="006B5372">
        <w:trPr>
          <w:trHeight w:val="300"/>
        </w:trPr>
        <w:tc>
          <w:tcPr>
            <w:tcW w:w="538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SPECJALIŚCI</w:t>
            </w:r>
          </w:p>
        </w:tc>
        <w:tc>
          <w:tcPr>
            <w:tcW w:w="11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5,81%</w:t>
            </w:r>
          </w:p>
        </w:tc>
        <w:tc>
          <w:tcPr>
            <w:tcW w:w="141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84,33%</w:t>
            </w:r>
          </w:p>
        </w:tc>
        <w:tc>
          <w:tcPr>
            <w:tcW w:w="134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 xml:space="preserve">0,07 </w:t>
            </w:r>
          </w:p>
        </w:tc>
      </w:tr>
      <w:tr w:rsidR="006B5372" w:rsidRPr="006B5372" w:rsidTr="006B5372">
        <w:trPr>
          <w:trHeight w:val="450"/>
        </w:trPr>
        <w:tc>
          <w:tcPr>
            <w:tcW w:w="538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TECHNICY I INNY ŚREDNI PERSONEL</w:t>
            </w:r>
          </w:p>
        </w:tc>
        <w:tc>
          <w:tcPr>
            <w:tcW w:w="11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8,96%</w:t>
            </w:r>
          </w:p>
        </w:tc>
        <w:tc>
          <w:tcPr>
            <w:tcW w:w="141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5,22%</w:t>
            </w:r>
          </w:p>
        </w:tc>
        <w:tc>
          <w:tcPr>
            <w:tcW w:w="134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 xml:space="preserve">1,71 </w:t>
            </w:r>
          </w:p>
        </w:tc>
      </w:tr>
    </w:tbl>
    <w:p w:rsidR="0002216C" w:rsidRPr="001A1934" w:rsidRDefault="0002216C" w:rsidP="0002216C">
      <w:pPr>
        <w:spacing w:after="80"/>
        <w:ind w:right="451"/>
        <w:rPr>
          <w:rFonts w:ascii="Times New Roman" w:hAnsi="Times New Roman" w:cs="Times New Roman"/>
          <w:b/>
          <w:i/>
        </w:rPr>
      </w:pPr>
      <w:r w:rsidRPr="001A1934">
        <w:rPr>
          <w:rFonts w:ascii="Times New Roman" w:hAnsi="Times New Roman" w:cs="Times New Roman"/>
          <w:b/>
          <w:i/>
        </w:rPr>
        <w:t xml:space="preserve">Źródło:(opracowanie własne na podstawie informacji rocznej opublikowanej przez MRPiPS) </w:t>
      </w:r>
    </w:p>
    <w:p w:rsidR="006B5372" w:rsidRPr="006B5372" w:rsidRDefault="006B5372" w:rsidP="006B5372">
      <w:pPr>
        <w:ind w:firstLine="360"/>
        <w:jc w:val="both"/>
        <w:rPr>
          <w:rFonts w:ascii="Times New Roman" w:hAnsi="Times New Roman" w:cs="Times New Roman"/>
          <w:sz w:val="24"/>
          <w:szCs w:val="24"/>
        </w:rPr>
      </w:pPr>
    </w:p>
    <w:p w:rsidR="0022732F" w:rsidRPr="0022732F" w:rsidRDefault="0022732F" w:rsidP="0022732F"/>
    <w:p w:rsidR="0022732F" w:rsidRPr="0022732F" w:rsidRDefault="0022732F" w:rsidP="0022732F"/>
    <w:p w:rsidR="0022732F" w:rsidRPr="0022732F" w:rsidRDefault="0022732F" w:rsidP="0022732F"/>
    <w:p w:rsidR="0022732F" w:rsidRPr="0022732F" w:rsidRDefault="0022732F" w:rsidP="0022732F"/>
    <w:p w:rsidR="0022732F" w:rsidRPr="0022732F" w:rsidRDefault="0022732F" w:rsidP="0022732F">
      <w:pPr>
        <w:rPr>
          <w:b/>
        </w:rPr>
      </w:pPr>
    </w:p>
    <w:p w:rsidR="0022732F" w:rsidRPr="0022732F" w:rsidRDefault="0022732F" w:rsidP="0022732F">
      <w:pPr>
        <w:ind w:left="360"/>
        <w:rPr>
          <w:b/>
        </w:rPr>
      </w:pPr>
    </w:p>
    <w:p w:rsidR="0022732F" w:rsidRPr="0022732F" w:rsidRDefault="0022732F" w:rsidP="0022732F">
      <w:pPr>
        <w:ind w:left="360"/>
        <w:rPr>
          <w:b/>
        </w:rPr>
      </w:pPr>
    </w:p>
    <w:p w:rsidR="0022732F" w:rsidRPr="0022732F" w:rsidRDefault="0022732F" w:rsidP="0022732F">
      <w:pPr>
        <w:ind w:left="360"/>
        <w:rPr>
          <w:b/>
        </w:rPr>
      </w:pPr>
    </w:p>
    <w:p w:rsidR="0022732F" w:rsidRPr="0022732F" w:rsidRDefault="0022732F" w:rsidP="0022732F">
      <w:pPr>
        <w:rPr>
          <w:b/>
        </w:rPr>
      </w:pPr>
    </w:p>
    <w:p w:rsidR="0022732F" w:rsidRPr="0022732F" w:rsidRDefault="0022732F" w:rsidP="0022732F">
      <w:pPr>
        <w:ind w:left="360"/>
        <w:rPr>
          <w:b/>
        </w:rPr>
      </w:pPr>
    </w:p>
    <w:p w:rsidR="0022732F" w:rsidRPr="0022732F" w:rsidRDefault="0022732F" w:rsidP="0022732F">
      <w:pPr>
        <w:ind w:left="360"/>
        <w:rPr>
          <w:b/>
        </w:rPr>
      </w:pPr>
    </w:p>
    <w:tbl>
      <w:tblPr>
        <w:tblW w:w="9644" w:type="dxa"/>
        <w:tblCellMar>
          <w:left w:w="70" w:type="dxa"/>
          <w:right w:w="70" w:type="dxa"/>
        </w:tblCellMar>
        <w:tblLook w:val="04A0" w:firstRow="1" w:lastRow="0" w:firstColumn="1" w:lastColumn="0" w:noHBand="0" w:noVBand="1"/>
      </w:tblPr>
      <w:tblGrid>
        <w:gridCol w:w="560"/>
        <w:gridCol w:w="5797"/>
        <w:gridCol w:w="3141"/>
        <w:gridCol w:w="146"/>
      </w:tblGrid>
      <w:tr w:rsidR="006B5372" w:rsidRPr="006B5372" w:rsidTr="00292058">
        <w:trPr>
          <w:trHeight w:val="300"/>
        </w:trPr>
        <w:tc>
          <w:tcPr>
            <w:tcW w:w="9644" w:type="dxa"/>
            <w:gridSpan w:val="4"/>
            <w:tcBorders>
              <w:top w:val="nil"/>
              <w:left w:val="nil"/>
              <w:bottom w:val="double" w:sz="12" w:space="0" w:color="70AD47" w:themeColor="accent6"/>
              <w:right w:val="nil"/>
            </w:tcBorders>
            <w:shd w:val="clear" w:color="auto" w:fill="auto"/>
            <w:hideMark/>
          </w:tcPr>
          <w:p w:rsidR="006B5372" w:rsidRPr="006B5372" w:rsidRDefault="003602C6" w:rsidP="001B374F">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Tabela </w:t>
            </w:r>
            <w:r w:rsidR="00BD0EDC">
              <w:rPr>
                <w:rFonts w:ascii="Times New Roman" w:eastAsia="Times New Roman" w:hAnsi="Times New Roman" w:cs="Times New Roman"/>
                <w:b/>
                <w:bCs/>
                <w:color w:val="000000"/>
                <w:sz w:val="24"/>
                <w:szCs w:val="24"/>
                <w:lang w:eastAsia="pl-PL"/>
              </w:rPr>
              <w:t xml:space="preserve">2. </w:t>
            </w:r>
            <w:r w:rsidR="006B5372" w:rsidRPr="006B5372">
              <w:rPr>
                <w:rFonts w:ascii="Times New Roman" w:eastAsia="Times New Roman" w:hAnsi="Times New Roman" w:cs="Times New Roman"/>
                <w:b/>
                <w:bCs/>
                <w:color w:val="000000"/>
                <w:sz w:val="24"/>
                <w:szCs w:val="24"/>
                <w:lang w:eastAsia="pl-PL"/>
              </w:rPr>
              <w:t>Grupy zawodów, w których liczba bezrobotnych (stan na koniec okresu) jest największa w 2015 roku</w:t>
            </w:r>
            <w:r w:rsidR="001B374F">
              <w:rPr>
                <w:rFonts w:ascii="Times New Roman" w:eastAsia="Times New Roman" w:hAnsi="Times New Roman" w:cs="Times New Roman"/>
                <w:b/>
                <w:bCs/>
                <w:color w:val="000000"/>
                <w:sz w:val="24"/>
                <w:szCs w:val="24"/>
                <w:lang w:eastAsia="pl-PL"/>
              </w:rPr>
              <w:t>.</w:t>
            </w:r>
          </w:p>
        </w:tc>
      </w:tr>
      <w:tr w:rsidR="00A94404" w:rsidRPr="006B5372" w:rsidTr="00292058">
        <w:trPr>
          <w:trHeight w:val="300"/>
        </w:trPr>
        <w:tc>
          <w:tcPr>
            <w:tcW w:w="560" w:type="dxa"/>
            <w:tcBorders>
              <w:top w:val="sing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6B5372" w:rsidRPr="006B5372" w:rsidRDefault="006B5372" w:rsidP="006B5372">
            <w:pPr>
              <w:spacing w:after="0" w:line="240" w:lineRule="auto"/>
              <w:rPr>
                <w:rFonts w:ascii="Times New Roman" w:eastAsia="Times New Roman" w:hAnsi="Times New Roman" w:cs="Times New Roman"/>
                <w:b/>
                <w:bCs/>
                <w:color w:val="000000"/>
                <w:sz w:val="20"/>
                <w:szCs w:val="20"/>
                <w:lang w:eastAsia="pl-PL"/>
              </w:rPr>
            </w:pPr>
            <w:r w:rsidRPr="006B5372">
              <w:rPr>
                <w:rFonts w:ascii="Times New Roman" w:eastAsia="Times New Roman" w:hAnsi="Times New Roman" w:cs="Times New Roman"/>
                <w:b/>
                <w:bCs/>
                <w:color w:val="000000"/>
                <w:sz w:val="20"/>
                <w:szCs w:val="20"/>
                <w:lang w:eastAsia="pl-PL"/>
              </w:rPr>
              <w:t>Kod</w:t>
            </w:r>
          </w:p>
        </w:tc>
        <w:tc>
          <w:tcPr>
            <w:tcW w:w="5797" w:type="dxa"/>
            <w:tcBorders>
              <w:top w:val="single" w:sz="4" w:space="0" w:color="959595"/>
              <w:left w:val="double" w:sz="12" w:space="0" w:color="70AD47" w:themeColor="accent6"/>
              <w:bottom w:val="double" w:sz="12" w:space="0" w:color="70AD47" w:themeColor="accent6"/>
              <w:right w:val="double" w:sz="12" w:space="0" w:color="70AD47" w:themeColor="accent6"/>
            </w:tcBorders>
            <w:shd w:val="clear" w:color="auto" w:fill="92D050"/>
            <w:hideMark/>
          </w:tcPr>
          <w:p w:rsidR="006B5372" w:rsidRPr="006B5372" w:rsidRDefault="006B5372" w:rsidP="006B5372">
            <w:pPr>
              <w:spacing w:after="0" w:line="240" w:lineRule="auto"/>
              <w:rPr>
                <w:rFonts w:ascii="Times New Roman" w:eastAsia="Times New Roman" w:hAnsi="Times New Roman" w:cs="Times New Roman"/>
                <w:b/>
                <w:bCs/>
                <w:color w:val="000000"/>
                <w:sz w:val="20"/>
                <w:szCs w:val="20"/>
                <w:lang w:eastAsia="pl-PL"/>
              </w:rPr>
            </w:pPr>
            <w:r w:rsidRPr="006B5372">
              <w:rPr>
                <w:rFonts w:ascii="Times New Roman" w:eastAsia="Times New Roman" w:hAnsi="Times New Roman" w:cs="Times New Roman"/>
                <w:b/>
                <w:bCs/>
                <w:color w:val="000000"/>
                <w:sz w:val="20"/>
                <w:szCs w:val="20"/>
                <w:lang w:eastAsia="pl-PL"/>
              </w:rPr>
              <w:t>Elementarne grupy zawodów</w:t>
            </w:r>
          </w:p>
        </w:tc>
        <w:tc>
          <w:tcPr>
            <w:tcW w:w="3141" w:type="dxa"/>
            <w:tcBorders>
              <w:top w:val="single" w:sz="4" w:space="0" w:color="959595"/>
              <w:left w:val="double" w:sz="12" w:space="0" w:color="70AD47" w:themeColor="accent6"/>
              <w:bottom w:val="double" w:sz="12" w:space="0" w:color="70AD47" w:themeColor="accent6"/>
              <w:right w:val="double" w:sz="12" w:space="0" w:color="70AD47" w:themeColor="accent6"/>
            </w:tcBorders>
            <w:shd w:val="clear" w:color="auto" w:fill="92D050"/>
            <w:hideMark/>
          </w:tcPr>
          <w:p w:rsidR="006B5372" w:rsidRPr="006B5372" w:rsidRDefault="006B5372" w:rsidP="006B5372">
            <w:pPr>
              <w:spacing w:after="0" w:line="240" w:lineRule="auto"/>
              <w:jc w:val="center"/>
              <w:rPr>
                <w:rFonts w:ascii="Times New Roman" w:eastAsia="Times New Roman" w:hAnsi="Times New Roman" w:cs="Times New Roman"/>
                <w:b/>
                <w:bCs/>
                <w:color w:val="000000"/>
                <w:sz w:val="20"/>
                <w:szCs w:val="20"/>
                <w:lang w:eastAsia="pl-PL"/>
              </w:rPr>
            </w:pPr>
            <w:r w:rsidRPr="006B5372">
              <w:rPr>
                <w:rFonts w:ascii="Times New Roman" w:eastAsia="Times New Roman" w:hAnsi="Times New Roman" w:cs="Times New Roman"/>
                <w:b/>
                <w:bCs/>
                <w:color w:val="000000"/>
                <w:sz w:val="20"/>
                <w:szCs w:val="20"/>
                <w:lang w:eastAsia="pl-PL"/>
              </w:rPr>
              <w:t>Liczba bezrobotnych (stan na koniec okresu)</w:t>
            </w:r>
          </w:p>
        </w:tc>
        <w:tc>
          <w:tcPr>
            <w:tcW w:w="146" w:type="dxa"/>
            <w:tcBorders>
              <w:top w:val="nil"/>
              <w:left w:val="double" w:sz="12" w:space="0" w:color="70AD47" w:themeColor="accent6"/>
              <w:bottom w:val="nil"/>
              <w:right w:val="nil"/>
            </w:tcBorders>
            <w:shd w:val="clear" w:color="auto" w:fill="auto"/>
            <w:noWrap/>
            <w:vAlign w:val="bottom"/>
            <w:hideMark/>
          </w:tcPr>
          <w:p w:rsidR="006B5372" w:rsidRPr="006B5372" w:rsidRDefault="006B5372" w:rsidP="006B5372">
            <w:pPr>
              <w:spacing w:after="0" w:line="240" w:lineRule="auto"/>
              <w:jc w:val="center"/>
              <w:rPr>
                <w:rFonts w:ascii="Times New Roman" w:eastAsia="Times New Roman" w:hAnsi="Times New Roman" w:cs="Times New Roman"/>
                <w:b/>
                <w:bCs/>
                <w:color w:val="000000"/>
                <w:sz w:val="20"/>
                <w:szCs w:val="20"/>
                <w:lang w:eastAsia="pl-PL"/>
              </w:rPr>
            </w:pPr>
          </w:p>
        </w:tc>
      </w:tr>
      <w:tr w:rsidR="006B5372" w:rsidRPr="006B5372"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5223</w:t>
            </w:r>
          </w:p>
        </w:tc>
        <w:tc>
          <w:tcPr>
            <w:tcW w:w="579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Sprzedawcy sklepowi (ekspedienci)</w:t>
            </w:r>
          </w:p>
        </w:tc>
        <w:tc>
          <w:tcPr>
            <w:tcW w:w="31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316</w:t>
            </w:r>
          </w:p>
        </w:tc>
        <w:tc>
          <w:tcPr>
            <w:tcW w:w="146" w:type="dxa"/>
            <w:tcBorders>
              <w:top w:val="nil"/>
              <w:left w:val="double" w:sz="12" w:space="0" w:color="70AD47" w:themeColor="accent6"/>
              <w:bottom w:val="nil"/>
              <w:right w:val="nil"/>
            </w:tcBorders>
            <w:shd w:val="clear" w:color="auto" w:fill="auto"/>
            <w:noWrap/>
            <w:vAlign w:val="bottom"/>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p>
        </w:tc>
      </w:tr>
      <w:tr w:rsidR="006B5372" w:rsidRPr="006B5372"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7112</w:t>
            </w:r>
          </w:p>
        </w:tc>
        <w:tc>
          <w:tcPr>
            <w:tcW w:w="579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Murarze i pokrewni</w:t>
            </w:r>
          </w:p>
        </w:tc>
        <w:tc>
          <w:tcPr>
            <w:tcW w:w="31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78</w:t>
            </w:r>
          </w:p>
        </w:tc>
        <w:tc>
          <w:tcPr>
            <w:tcW w:w="146" w:type="dxa"/>
            <w:tcBorders>
              <w:top w:val="nil"/>
              <w:left w:val="double" w:sz="12" w:space="0" w:color="70AD47" w:themeColor="accent6"/>
              <w:bottom w:val="nil"/>
              <w:right w:val="nil"/>
            </w:tcBorders>
            <w:shd w:val="clear" w:color="auto" w:fill="auto"/>
            <w:noWrap/>
            <w:vAlign w:val="bottom"/>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p>
        </w:tc>
      </w:tr>
      <w:tr w:rsidR="006B5372" w:rsidRPr="006B5372"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5153</w:t>
            </w:r>
          </w:p>
        </w:tc>
        <w:tc>
          <w:tcPr>
            <w:tcW w:w="579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Gospodarze budynków</w:t>
            </w:r>
          </w:p>
        </w:tc>
        <w:tc>
          <w:tcPr>
            <w:tcW w:w="31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74</w:t>
            </w:r>
          </w:p>
        </w:tc>
        <w:tc>
          <w:tcPr>
            <w:tcW w:w="146" w:type="dxa"/>
            <w:tcBorders>
              <w:top w:val="nil"/>
              <w:left w:val="double" w:sz="12" w:space="0" w:color="70AD47" w:themeColor="accent6"/>
              <w:bottom w:val="nil"/>
              <w:right w:val="nil"/>
            </w:tcBorders>
            <w:shd w:val="clear" w:color="auto" w:fill="auto"/>
            <w:noWrap/>
            <w:vAlign w:val="bottom"/>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p>
        </w:tc>
      </w:tr>
      <w:tr w:rsidR="006B5372" w:rsidRPr="006B5372"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5120</w:t>
            </w:r>
          </w:p>
        </w:tc>
        <w:tc>
          <w:tcPr>
            <w:tcW w:w="579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Kucharze</w:t>
            </w:r>
          </w:p>
        </w:tc>
        <w:tc>
          <w:tcPr>
            <w:tcW w:w="31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70</w:t>
            </w:r>
          </w:p>
        </w:tc>
        <w:tc>
          <w:tcPr>
            <w:tcW w:w="146" w:type="dxa"/>
            <w:tcBorders>
              <w:top w:val="nil"/>
              <w:left w:val="double" w:sz="12" w:space="0" w:color="70AD47" w:themeColor="accent6"/>
              <w:bottom w:val="nil"/>
              <w:right w:val="nil"/>
            </w:tcBorders>
            <w:shd w:val="clear" w:color="auto" w:fill="auto"/>
            <w:noWrap/>
            <w:vAlign w:val="bottom"/>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p>
        </w:tc>
      </w:tr>
      <w:tr w:rsidR="006B5372" w:rsidRPr="006B5372"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7222</w:t>
            </w:r>
          </w:p>
        </w:tc>
        <w:tc>
          <w:tcPr>
            <w:tcW w:w="579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Ślusarze i pokrewni</w:t>
            </w:r>
          </w:p>
        </w:tc>
        <w:tc>
          <w:tcPr>
            <w:tcW w:w="31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66</w:t>
            </w:r>
          </w:p>
        </w:tc>
        <w:tc>
          <w:tcPr>
            <w:tcW w:w="146" w:type="dxa"/>
            <w:tcBorders>
              <w:top w:val="nil"/>
              <w:left w:val="double" w:sz="12" w:space="0" w:color="70AD47" w:themeColor="accent6"/>
              <w:bottom w:val="nil"/>
              <w:right w:val="nil"/>
            </w:tcBorders>
            <w:shd w:val="clear" w:color="auto" w:fill="auto"/>
            <w:noWrap/>
            <w:vAlign w:val="bottom"/>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p>
        </w:tc>
      </w:tr>
      <w:tr w:rsidR="006B5372" w:rsidRPr="006B5372"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9313</w:t>
            </w:r>
          </w:p>
        </w:tc>
        <w:tc>
          <w:tcPr>
            <w:tcW w:w="579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Robotnicy wykonujący prace proste w budownictwie ogólnym</w:t>
            </w:r>
          </w:p>
        </w:tc>
        <w:tc>
          <w:tcPr>
            <w:tcW w:w="31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58</w:t>
            </w:r>
          </w:p>
        </w:tc>
        <w:tc>
          <w:tcPr>
            <w:tcW w:w="146" w:type="dxa"/>
            <w:tcBorders>
              <w:top w:val="nil"/>
              <w:left w:val="double" w:sz="12" w:space="0" w:color="70AD47" w:themeColor="accent6"/>
              <w:bottom w:val="nil"/>
              <w:right w:val="nil"/>
            </w:tcBorders>
            <w:shd w:val="clear" w:color="auto" w:fill="auto"/>
            <w:noWrap/>
            <w:vAlign w:val="bottom"/>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p>
        </w:tc>
      </w:tr>
      <w:tr w:rsidR="006B5372" w:rsidRPr="006B5372"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9112</w:t>
            </w:r>
          </w:p>
        </w:tc>
        <w:tc>
          <w:tcPr>
            <w:tcW w:w="579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Pomoce i sprzątaczki biurowe, hotelowe i pokrewne</w:t>
            </w:r>
          </w:p>
        </w:tc>
        <w:tc>
          <w:tcPr>
            <w:tcW w:w="31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57</w:t>
            </w:r>
          </w:p>
        </w:tc>
        <w:tc>
          <w:tcPr>
            <w:tcW w:w="146" w:type="dxa"/>
            <w:tcBorders>
              <w:top w:val="nil"/>
              <w:left w:val="double" w:sz="12" w:space="0" w:color="70AD47" w:themeColor="accent6"/>
              <w:bottom w:val="nil"/>
              <w:right w:val="nil"/>
            </w:tcBorders>
            <w:shd w:val="clear" w:color="auto" w:fill="auto"/>
            <w:noWrap/>
            <w:vAlign w:val="bottom"/>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p>
        </w:tc>
      </w:tr>
      <w:tr w:rsidR="006B5372" w:rsidRPr="006B5372"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7512</w:t>
            </w:r>
          </w:p>
        </w:tc>
        <w:tc>
          <w:tcPr>
            <w:tcW w:w="579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Piekarze, cukiernicy i pokrewni</w:t>
            </w:r>
          </w:p>
        </w:tc>
        <w:tc>
          <w:tcPr>
            <w:tcW w:w="31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49</w:t>
            </w:r>
          </w:p>
        </w:tc>
        <w:tc>
          <w:tcPr>
            <w:tcW w:w="146" w:type="dxa"/>
            <w:tcBorders>
              <w:top w:val="nil"/>
              <w:left w:val="double" w:sz="12" w:space="0" w:color="70AD47" w:themeColor="accent6"/>
              <w:bottom w:val="nil"/>
              <w:right w:val="nil"/>
            </w:tcBorders>
            <w:shd w:val="clear" w:color="auto" w:fill="auto"/>
            <w:noWrap/>
            <w:vAlign w:val="bottom"/>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p>
        </w:tc>
      </w:tr>
      <w:tr w:rsidR="006B5372" w:rsidRPr="006B5372"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7531</w:t>
            </w:r>
          </w:p>
        </w:tc>
        <w:tc>
          <w:tcPr>
            <w:tcW w:w="579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A94404">
            <w:pPr>
              <w:tabs>
                <w:tab w:val="left" w:pos="4245"/>
              </w:tabs>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Krawcy, kuśnierze, kapelusznicy i pokrewni</w:t>
            </w:r>
            <w:r w:rsidR="00A94404">
              <w:rPr>
                <w:rFonts w:ascii="Times New Roman" w:eastAsia="Times New Roman" w:hAnsi="Times New Roman" w:cs="Times New Roman"/>
                <w:color w:val="000000"/>
                <w:sz w:val="20"/>
                <w:szCs w:val="20"/>
                <w:lang w:eastAsia="pl-PL"/>
              </w:rPr>
              <w:tab/>
            </w:r>
          </w:p>
        </w:tc>
        <w:tc>
          <w:tcPr>
            <w:tcW w:w="31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47</w:t>
            </w:r>
          </w:p>
        </w:tc>
        <w:tc>
          <w:tcPr>
            <w:tcW w:w="146" w:type="dxa"/>
            <w:tcBorders>
              <w:top w:val="nil"/>
              <w:left w:val="double" w:sz="12" w:space="0" w:color="70AD47" w:themeColor="accent6"/>
              <w:bottom w:val="nil"/>
              <w:right w:val="nil"/>
            </w:tcBorders>
            <w:shd w:val="clear" w:color="auto" w:fill="auto"/>
            <w:noWrap/>
            <w:vAlign w:val="bottom"/>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p>
        </w:tc>
      </w:tr>
      <w:tr w:rsidR="006B5372" w:rsidRPr="006B5372"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7533</w:t>
            </w:r>
          </w:p>
        </w:tc>
        <w:tc>
          <w:tcPr>
            <w:tcW w:w="579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Szwaczki, hafciarki i pokrewni</w:t>
            </w:r>
          </w:p>
        </w:tc>
        <w:tc>
          <w:tcPr>
            <w:tcW w:w="31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44</w:t>
            </w:r>
          </w:p>
        </w:tc>
        <w:tc>
          <w:tcPr>
            <w:tcW w:w="146" w:type="dxa"/>
            <w:tcBorders>
              <w:top w:val="nil"/>
              <w:left w:val="double" w:sz="12" w:space="0" w:color="70AD47" w:themeColor="accent6"/>
              <w:bottom w:val="nil"/>
              <w:right w:val="nil"/>
            </w:tcBorders>
            <w:shd w:val="clear" w:color="auto" w:fill="auto"/>
            <w:noWrap/>
            <w:vAlign w:val="bottom"/>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p>
        </w:tc>
      </w:tr>
      <w:tr w:rsidR="006B5372" w:rsidRPr="006B5372"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5141</w:t>
            </w:r>
          </w:p>
        </w:tc>
        <w:tc>
          <w:tcPr>
            <w:tcW w:w="579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Fryzjerzy</w:t>
            </w:r>
          </w:p>
        </w:tc>
        <w:tc>
          <w:tcPr>
            <w:tcW w:w="31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43</w:t>
            </w:r>
          </w:p>
        </w:tc>
        <w:tc>
          <w:tcPr>
            <w:tcW w:w="146" w:type="dxa"/>
            <w:tcBorders>
              <w:top w:val="nil"/>
              <w:left w:val="double" w:sz="12" w:space="0" w:color="70AD47" w:themeColor="accent6"/>
              <w:bottom w:val="nil"/>
              <w:right w:val="nil"/>
            </w:tcBorders>
            <w:shd w:val="clear" w:color="auto" w:fill="auto"/>
            <w:noWrap/>
            <w:vAlign w:val="bottom"/>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p>
        </w:tc>
      </w:tr>
      <w:tr w:rsidR="006B5372" w:rsidRPr="006B5372"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3314</w:t>
            </w:r>
          </w:p>
        </w:tc>
        <w:tc>
          <w:tcPr>
            <w:tcW w:w="579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Średni personel do spraw statystyki i dziedzin pokrewnych</w:t>
            </w:r>
          </w:p>
        </w:tc>
        <w:tc>
          <w:tcPr>
            <w:tcW w:w="31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37</w:t>
            </w:r>
          </w:p>
        </w:tc>
        <w:tc>
          <w:tcPr>
            <w:tcW w:w="146" w:type="dxa"/>
            <w:tcBorders>
              <w:top w:val="nil"/>
              <w:left w:val="double" w:sz="12" w:space="0" w:color="70AD47" w:themeColor="accent6"/>
              <w:bottom w:val="nil"/>
              <w:right w:val="nil"/>
            </w:tcBorders>
            <w:shd w:val="clear" w:color="auto" w:fill="auto"/>
            <w:noWrap/>
            <w:vAlign w:val="bottom"/>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p>
        </w:tc>
      </w:tr>
      <w:tr w:rsidR="006B5372" w:rsidRPr="006B5372"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6210</w:t>
            </w:r>
          </w:p>
        </w:tc>
        <w:tc>
          <w:tcPr>
            <w:tcW w:w="579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Robotnicy leśni i pokrewni</w:t>
            </w:r>
          </w:p>
        </w:tc>
        <w:tc>
          <w:tcPr>
            <w:tcW w:w="31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36</w:t>
            </w:r>
          </w:p>
        </w:tc>
        <w:tc>
          <w:tcPr>
            <w:tcW w:w="146" w:type="dxa"/>
            <w:tcBorders>
              <w:top w:val="nil"/>
              <w:left w:val="double" w:sz="12" w:space="0" w:color="70AD47" w:themeColor="accent6"/>
              <w:bottom w:val="nil"/>
              <w:right w:val="nil"/>
            </w:tcBorders>
            <w:shd w:val="clear" w:color="auto" w:fill="auto"/>
            <w:noWrap/>
            <w:vAlign w:val="bottom"/>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p>
        </w:tc>
      </w:tr>
      <w:tr w:rsidR="006B5372" w:rsidRPr="006B5372"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7231</w:t>
            </w:r>
          </w:p>
        </w:tc>
        <w:tc>
          <w:tcPr>
            <w:tcW w:w="579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Mechanicy pojazdów samochodowych</w:t>
            </w:r>
          </w:p>
        </w:tc>
        <w:tc>
          <w:tcPr>
            <w:tcW w:w="31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35</w:t>
            </w:r>
          </w:p>
        </w:tc>
        <w:tc>
          <w:tcPr>
            <w:tcW w:w="146" w:type="dxa"/>
            <w:tcBorders>
              <w:top w:val="nil"/>
              <w:left w:val="double" w:sz="12" w:space="0" w:color="70AD47" w:themeColor="accent6"/>
              <w:bottom w:val="nil"/>
              <w:right w:val="nil"/>
            </w:tcBorders>
            <w:shd w:val="clear" w:color="auto" w:fill="auto"/>
            <w:noWrap/>
            <w:vAlign w:val="bottom"/>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p>
        </w:tc>
      </w:tr>
      <w:tr w:rsidR="006B5372" w:rsidRPr="006B5372"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7223</w:t>
            </w:r>
          </w:p>
        </w:tc>
        <w:tc>
          <w:tcPr>
            <w:tcW w:w="579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Ustawiacze i operatorzy obrabiarek do metali i pokrewni</w:t>
            </w:r>
          </w:p>
        </w:tc>
        <w:tc>
          <w:tcPr>
            <w:tcW w:w="31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34</w:t>
            </w:r>
          </w:p>
        </w:tc>
        <w:tc>
          <w:tcPr>
            <w:tcW w:w="146" w:type="dxa"/>
            <w:tcBorders>
              <w:top w:val="nil"/>
              <w:left w:val="double" w:sz="12" w:space="0" w:color="70AD47" w:themeColor="accent6"/>
              <w:bottom w:val="nil"/>
              <w:right w:val="nil"/>
            </w:tcBorders>
            <w:shd w:val="clear" w:color="auto" w:fill="auto"/>
            <w:noWrap/>
            <w:vAlign w:val="bottom"/>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p>
        </w:tc>
      </w:tr>
      <w:tr w:rsidR="006B5372" w:rsidRPr="006B5372"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9329</w:t>
            </w:r>
          </w:p>
        </w:tc>
        <w:tc>
          <w:tcPr>
            <w:tcW w:w="579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Robotnicy wykonujący prace proste w przemyśle gdzie indziej niesklasyfikowani</w:t>
            </w:r>
          </w:p>
        </w:tc>
        <w:tc>
          <w:tcPr>
            <w:tcW w:w="31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31</w:t>
            </w:r>
          </w:p>
        </w:tc>
        <w:tc>
          <w:tcPr>
            <w:tcW w:w="146" w:type="dxa"/>
            <w:tcBorders>
              <w:top w:val="nil"/>
              <w:left w:val="double" w:sz="12" w:space="0" w:color="70AD47" w:themeColor="accent6"/>
              <w:bottom w:val="nil"/>
              <w:right w:val="nil"/>
            </w:tcBorders>
            <w:shd w:val="clear" w:color="auto" w:fill="auto"/>
            <w:noWrap/>
            <w:vAlign w:val="bottom"/>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p>
        </w:tc>
      </w:tr>
      <w:tr w:rsidR="006B5372" w:rsidRPr="006B5372"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7233</w:t>
            </w:r>
          </w:p>
        </w:tc>
        <w:tc>
          <w:tcPr>
            <w:tcW w:w="579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Mechanicy maszyn i urządzeń rolniczych i przemysłowych</w:t>
            </w:r>
          </w:p>
        </w:tc>
        <w:tc>
          <w:tcPr>
            <w:tcW w:w="31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29</w:t>
            </w:r>
          </w:p>
        </w:tc>
        <w:tc>
          <w:tcPr>
            <w:tcW w:w="146" w:type="dxa"/>
            <w:tcBorders>
              <w:top w:val="nil"/>
              <w:left w:val="double" w:sz="12" w:space="0" w:color="70AD47" w:themeColor="accent6"/>
              <w:bottom w:val="nil"/>
              <w:right w:val="nil"/>
            </w:tcBorders>
            <w:shd w:val="clear" w:color="auto" w:fill="auto"/>
            <w:noWrap/>
            <w:vAlign w:val="bottom"/>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p>
        </w:tc>
      </w:tr>
      <w:tr w:rsidR="006B5372" w:rsidRPr="006B5372"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4110</w:t>
            </w:r>
          </w:p>
        </w:tc>
        <w:tc>
          <w:tcPr>
            <w:tcW w:w="579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Pracownicy obsługi biurowej</w:t>
            </w:r>
          </w:p>
        </w:tc>
        <w:tc>
          <w:tcPr>
            <w:tcW w:w="31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27</w:t>
            </w:r>
          </w:p>
        </w:tc>
        <w:tc>
          <w:tcPr>
            <w:tcW w:w="146" w:type="dxa"/>
            <w:tcBorders>
              <w:top w:val="nil"/>
              <w:left w:val="double" w:sz="12" w:space="0" w:color="70AD47" w:themeColor="accent6"/>
              <w:bottom w:val="nil"/>
              <w:right w:val="nil"/>
            </w:tcBorders>
            <w:shd w:val="clear" w:color="auto" w:fill="auto"/>
            <w:noWrap/>
            <w:vAlign w:val="bottom"/>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p>
        </w:tc>
      </w:tr>
      <w:tr w:rsidR="006B5372" w:rsidRPr="006B5372"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8341</w:t>
            </w:r>
          </w:p>
        </w:tc>
        <w:tc>
          <w:tcPr>
            <w:tcW w:w="579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Operatorzy wolnobieżnych maszyn rolniczych i leśnych</w:t>
            </w:r>
          </w:p>
        </w:tc>
        <w:tc>
          <w:tcPr>
            <w:tcW w:w="31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27</w:t>
            </w:r>
          </w:p>
        </w:tc>
        <w:tc>
          <w:tcPr>
            <w:tcW w:w="146" w:type="dxa"/>
            <w:tcBorders>
              <w:top w:val="nil"/>
              <w:left w:val="double" w:sz="12" w:space="0" w:color="70AD47" w:themeColor="accent6"/>
              <w:bottom w:val="nil"/>
              <w:right w:val="nil"/>
            </w:tcBorders>
            <w:shd w:val="clear" w:color="auto" w:fill="auto"/>
            <w:noWrap/>
            <w:vAlign w:val="bottom"/>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p>
        </w:tc>
      </w:tr>
      <w:tr w:rsidR="006B5372" w:rsidRPr="006B5372"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2422</w:t>
            </w:r>
          </w:p>
        </w:tc>
        <w:tc>
          <w:tcPr>
            <w:tcW w:w="579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Specjaliści do spraw administracji i rozwoju</w:t>
            </w:r>
          </w:p>
        </w:tc>
        <w:tc>
          <w:tcPr>
            <w:tcW w:w="31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26</w:t>
            </w:r>
          </w:p>
        </w:tc>
        <w:tc>
          <w:tcPr>
            <w:tcW w:w="146" w:type="dxa"/>
            <w:tcBorders>
              <w:top w:val="nil"/>
              <w:left w:val="double" w:sz="12" w:space="0" w:color="70AD47" w:themeColor="accent6"/>
              <w:bottom w:val="nil"/>
              <w:right w:val="nil"/>
            </w:tcBorders>
            <w:shd w:val="clear" w:color="auto" w:fill="auto"/>
            <w:noWrap/>
            <w:vAlign w:val="bottom"/>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p>
        </w:tc>
      </w:tr>
    </w:tbl>
    <w:p w:rsidR="00292058" w:rsidRPr="001A1934" w:rsidRDefault="00292058" w:rsidP="00292058">
      <w:pPr>
        <w:spacing w:after="80"/>
        <w:ind w:right="451"/>
        <w:rPr>
          <w:rFonts w:ascii="Times New Roman" w:hAnsi="Times New Roman" w:cs="Times New Roman"/>
          <w:b/>
          <w:i/>
        </w:rPr>
      </w:pPr>
      <w:r w:rsidRPr="001A1934">
        <w:rPr>
          <w:rFonts w:ascii="Times New Roman" w:hAnsi="Times New Roman" w:cs="Times New Roman"/>
          <w:b/>
          <w:i/>
        </w:rPr>
        <w:t xml:space="preserve">Źródło:(opracowanie własne na podstawie informacji rocznej opublikowanej przez MRPiPS) </w:t>
      </w:r>
    </w:p>
    <w:p w:rsidR="0022732F" w:rsidRDefault="0022732F" w:rsidP="0022732F">
      <w:pPr>
        <w:ind w:left="360"/>
        <w:rPr>
          <w:b/>
        </w:rPr>
      </w:pPr>
    </w:p>
    <w:tbl>
      <w:tblPr>
        <w:tblW w:w="9785" w:type="dxa"/>
        <w:tblCellMar>
          <w:left w:w="70" w:type="dxa"/>
          <w:right w:w="70" w:type="dxa"/>
        </w:tblCellMar>
        <w:tblLook w:val="04A0" w:firstRow="1" w:lastRow="0" w:firstColumn="1" w:lastColumn="0" w:noHBand="0" w:noVBand="1"/>
      </w:tblPr>
      <w:tblGrid>
        <w:gridCol w:w="560"/>
        <w:gridCol w:w="6034"/>
        <w:gridCol w:w="3045"/>
        <w:gridCol w:w="146"/>
      </w:tblGrid>
      <w:tr w:rsidR="006B5372" w:rsidRPr="006B5372" w:rsidTr="00292058">
        <w:trPr>
          <w:trHeight w:val="300"/>
        </w:trPr>
        <w:tc>
          <w:tcPr>
            <w:tcW w:w="9785" w:type="dxa"/>
            <w:gridSpan w:val="4"/>
            <w:tcBorders>
              <w:top w:val="nil"/>
              <w:left w:val="nil"/>
              <w:bottom w:val="nil"/>
              <w:right w:val="nil"/>
            </w:tcBorders>
            <w:shd w:val="clear" w:color="auto" w:fill="auto"/>
            <w:hideMark/>
          </w:tcPr>
          <w:p w:rsidR="006B5372" w:rsidRPr="006B5372" w:rsidRDefault="003602C6" w:rsidP="001B374F">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Tabela 3. </w:t>
            </w:r>
            <w:r w:rsidR="006B5372" w:rsidRPr="006B5372">
              <w:rPr>
                <w:rFonts w:ascii="Times New Roman" w:eastAsia="Times New Roman" w:hAnsi="Times New Roman" w:cs="Times New Roman"/>
                <w:b/>
                <w:bCs/>
                <w:color w:val="000000"/>
                <w:sz w:val="24"/>
                <w:szCs w:val="24"/>
                <w:lang w:eastAsia="pl-PL"/>
              </w:rPr>
              <w:t xml:space="preserve">Grupy zawodów, w których liczba bezrobotnych (napływ) jest największa </w:t>
            </w:r>
            <w:r>
              <w:rPr>
                <w:rFonts w:ascii="Times New Roman" w:eastAsia="Times New Roman" w:hAnsi="Times New Roman" w:cs="Times New Roman"/>
                <w:b/>
                <w:bCs/>
                <w:color w:val="000000"/>
                <w:sz w:val="24"/>
                <w:szCs w:val="24"/>
                <w:lang w:eastAsia="pl-PL"/>
              </w:rPr>
              <w:br/>
            </w:r>
            <w:r w:rsidR="006B5372" w:rsidRPr="006B5372">
              <w:rPr>
                <w:rFonts w:ascii="Times New Roman" w:eastAsia="Times New Roman" w:hAnsi="Times New Roman" w:cs="Times New Roman"/>
                <w:b/>
                <w:bCs/>
                <w:color w:val="000000"/>
                <w:sz w:val="24"/>
                <w:szCs w:val="24"/>
                <w:lang w:eastAsia="pl-PL"/>
              </w:rPr>
              <w:t>w 2015 roku</w:t>
            </w:r>
            <w:r w:rsidR="001B374F">
              <w:rPr>
                <w:rFonts w:ascii="Times New Roman" w:eastAsia="Times New Roman" w:hAnsi="Times New Roman" w:cs="Times New Roman"/>
                <w:b/>
                <w:bCs/>
                <w:color w:val="000000"/>
                <w:sz w:val="24"/>
                <w:szCs w:val="24"/>
                <w:lang w:eastAsia="pl-PL"/>
              </w:rPr>
              <w:t>.</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6B5372" w:rsidRPr="006B5372" w:rsidRDefault="006B5372" w:rsidP="006B5372">
            <w:pPr>
              <w:spacing w:after="0" w:line="240" w:lineRule="auto"/>
              <w:rPr>
                <w:rFonts w:ascii="Times New Roman" w:eastAsia="Times New Roman" w:hAnsi="Times New Roman" w:cs="Times New Roman"/>
                <w:b/>
                <w:bCs/>
                <w:color w:val="000000"/>
                <w:sz w:val="20"/>
                <w:szCs w:val="20"/>
                <w:lang w:eastAsia="pl-PL"/>
              </w:rPr>
            </w:pPr>
            <w:r w:rsidRPr="006B5372">
              <w:rPr>
                <w:rFonts w:ascii="Times New Roman" w:eastAsia="Times New Roman" w:hAnsi="Times New Roman" w:cs="Times New Roman"/>
                <w:b/>
                <w:bCs/>
                <w:color w:val="000000"/>
                <w:sz w:val="20"/>
                <w:szCs w:val="20"/>
                <w:lang w:eastAsia="pl-PL"/>
              </w:rPr>
              <w:t>Kod</w:t>
            </w:r>
          </w:p>
        </w:tc>
        <w:tc>
          <w:tcPr>
            <w:tcW w:w="60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6B5372" w:rsidRPr="006B5372" w:rsidRDefault="006B5372" w:rsidP="006B5372">
            <w:pPr>
              <w:spacing w:after="0" w:line="240" w:lineRule="auto"/>
              <w:rPr>
                <w:rFonts w:ascii="Times New Roman" w:eastAsia="Times New Roman" w:hAnsi="Times New Roman" w:cs="Times New Roman"/>
                <w:b/>
                <w:bCs/>
                <w:color w:val="000000"/>
                <w:sz w:val="20"/>
                <w:szCs w:val="20"/>
                <w:lang w:eastAsia="pl-PL"/>
              </w:rPr>
            </w:pPr>
            <w:r w:rsidRPr="006B5372">
              <w:rPr>
                <w:rFonts w:ascii="Times New Roman" w:eastAsia="Times New Roman" w:hAnsi="Times New Roman" w:cs="Times New Roman"/>
                <w:b/>
                <w:bCs/>
                <w:color w:val="000000"/>
                <w:sz w:val="20"/>
                <w:szCs w:val="20"/>
                <w:lang w:eastAsia="pl-PL"/>
              </w:rPr>
              <w:t>Elementarne grupy zawodów</w:t>
            </w:r>
          </w:p>
        </w:tc>
        <w:tc>
          <w:tcPr>
            <w:tcW w:w="304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6B5372" w:rsidRPr="006B5372" w:rsidRDefault="006B5372" w:rsidP="006B5372">
            <w:pPr>
              <w:spacing w:after="0" w:line="240" w:lineRule="auto"/>
              <w:jc w:val="center"/>
              <w:rPr>
                <w:rFonts w:ascii="Times New Roman" w:eastAsia="Times New Roman" w:hAnsi="Times New Roman" w:cs="Times New Roman"/>
                <w:b/>
                <w:bCs/>
                <w:color w:val="000000"/>
                <w:sz w:val="20"/>
                <w:szCs w:val="20"/>
                <w:lang w:eastAsia="pl-PL"/>
              </w:rPr>
            </w:pPr>
            <w:r w:rsidRPr="006B5372">
              <w:rPr>
                <w:rFonts w:ascii="Times New Roman" w:eastAsia="Times New Roman" w:hAnsi="Times New Roman" w:cs="Times New Roman"/>
                <w:b/>
                <w:bCs/>
                <w:color w:val="000000"/>
                <w:sz w:val="20"/>
                <w:szCs w:val="20"/>
                <w:lang w:eastAsia="pl-PL"/>
              </w:rPr>
              <w:t>Liczba bezrobotnych (napływ w okresie)</w:t>
            </w:r>
          </w:p>
        </w:tc>
        <w:tc>
          <w:tcPr>
            <w:tcW w:w="146" w:type="dxa"/>
            <w:tcBorders>
              <w:top w:val="nil"/>
              <w:left w:val="double" w:sz="12" w:space="0" w:color="70AD47" w:themeColor="accent6"/>
              <w:bottom w:val="nil"/>
              <w:right w:val="nil"/>
            </w:tcBorders>
            <w:shd w:val="clear" w:color="auto" w:fill="auto"/>
            <w:noWrap/>
            <w:vAlign w:val="bottom"/>
            <w:hideMark/>
          </w:tcPr>
          <w:p w:rsidR="006B5372" w:rsidRPr="006B5372" w:rsidRDefault="006B5372" w:rsidP="00292058">
            <w:pPr>
              <w:spacing w:after="0" w:line="240" w:lineRule="auto"/>
              <w:ind w:left="-285" w:firstLine="285"/>
              <w:jc w:val="center"/>
              <w:rPr>
                <w:rFonts w:ascii="Times New Roman" w:eastAsia="Times New Roman" w:hAnsi="Times New Roman" w:cs="Times New Roman"/>
                <w:b/>
                <w:bCs/>
                <w:color w:val="000000"/>
                <w:sz w:val="20"/>
                <w:szCs w:val="20"/>
                <w:lang w:eastAsia="pl-PL"/>
              </w:rPr>
            </w:pPr>
          </w:p>
        </w:tc>
      </w:tr>
      <w:tr w:rsidR="006B5372" w:rsidRPr="006B5372"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5223</w:t>
            </w:r>
          </w:p>
        </w:tc>
        <w:tc>
          <w:tcPr>
            <w:tcW w:w="60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Sprzedawcy sklepowi (ekspedienci)</w:t>
            </w:r>
          </w:p>
        </w:tc>
        <w:tc>
          <w:tcPr>
            <w:tcW w:w="304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428</w:t>
            </w:r>
          </w:p>
        </w:tc>
        <w:tc>
          <w:tcPr>
            <w:tcW w:w="146" w:type="dxa"/>
            <w:tcBorders>
              <w:top w:val="nil"/>
              <w:left w:val="double" w:sz="12" w:space="0" w:color="70AD47" w:themeColor="accent6"/>
              <w:bottom w:val="nil"/>
              <w:right w:val="nil"/>
            </w:tcBorders>
            <w:shd w:val="clear" w:color="auto" w:fill="auto"/>
            <w:noWrap/>
            <w:vAlign w:val="bottom"/>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p>
        </w:tc>
      </w:tr>
      <w:tr w:rsidR="006B5372" w:rsidRPr="006B5372"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5120</w:t>
            </w:r>
          </w:p>
        </w:tc>
        <w:tc>
          <w:tcPr>
            <w:tcW w:w="60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Kucharze</w:t>
            </w:r>
          </w:p>
        </w:tc>
        <w:tc>
          <w:tcPr>
            <w:tcW w:w="304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100</w:t>
            </w:r>
          </w:p>
        </w:tc>
        <w:tc>
          <w:tcPr>
            <w:tcW w:w="146" w:type="dxa"/>
            <w:tcBorders>
              <w:top w:val="nil"/>
              <w:left w:val="double" w:sz="12" w:space="0" w:color="70AD47" w:themeColor="accent6"/>
              <w:bottom w:val="nil"/>
              <w:right w:val="nil"/>
            </w:tcBorders>
            <w:shd w:val="clear" w:color="auto" w:fill="auto"/>
            <w:noWrap/>
            <w:vAlign w:val="bottom"/>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p>
        </w:tc>
      </w:tr>
      <w:tr w:rsidR="006B5372" w:rsidRPr="006B5372"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7112</w:t>
            </w:r>
          </w:p>
        </w:tc>
        <w:tc>
          <w:tcPr>
            <w:tcW w:w="60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Murarze i pokrewni</w:t>
            </w:r>
          </w:p>
        </w:tc>
        <w:tc>
          <w:tcPr>
            <w:tcW w:w="304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93</w:t>
            </w:r>
          </w:p>
        </w:tc>
        <w:tc>
          <w:tcPr>
            <w:tcW w:w="146" w:type="dxa"/>
            <w:tcBorders>
              <w:top w:val="nil"/>
              <w:left w:val="double" w:sz="12" w:space="0" w:color="70AD47" w:themeColor="accent6"/>
              <w:bottom w:val="nil"/>
              <w:right w:val="nil"/>
            </w:tcBorders>
            <w:shd w:val="clear" w:color="auto" w:fill="auto"/>
            <w:noWrap/>
            <w:vAlign w:val="bottom"/>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p>
        </w:tc>
      </w:tr>
      <w:tr w:rsidR="006B5372" w:rsidRPr="006B5372"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7231</w:t>
            </w:r>
          </w:p>
        </w:tc>
        <w:tc>
          <w:tcPr>
            <w:tcW w:w="60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Mechanicy pojazdów samochodowych</w:t>
            </w:r>
          </w:p>
        </w:tc>
        <w:tc>
          <w:tcPr>
            <w:tcW w:w="304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77</w:t>
            </w:r>
          </w:p>
        </w:tc>
        <w:tc>
          <w:tcPr>
            <w:tcW w:w="146" w:type="dxa"/>
            <w:tcBorders>
              <w:top w:val="nil"/>
              <w:left w:val="double" w:sz="12" w:space="0" w:color="70AD47" w:themeColor="accent6"/>
              <w:bottom w:val="nil"/>
              <w:right w:val="nil"/>
            </w:tcBorders>
            <w:shd w:val="clear" w:color="auto" w:fill="auto"/>
            <w:noWrap/>
            <w:vAlign w:val="bottom"/>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p>
        </w:tc>
      </w:tr>
      <w:tr w:rsidR="006B5372" w:rsidRPr="006B5372"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5153</w:t>
            </w:r>
          </w:p>
        </w:tc>
        <w:tc>
          <w:tcPr>
            <w:tcW w:w="60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Gospodarze budynków</w:t>
            </w:r>
          </w:p>
        </w:tc>
        <w:tc>
          <w:tcPr>
            <w:tcW w:w="304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76</w:t>
            </w:r>
          </w:p>
        </w:tc>
        <w:tc>
          <w:tcPr>
            <w:tcW w:w="146" w:type="dxa"/>
            <w:tcBorders>
              <w:top w:val="nil"/>
              <w:left w:val="double" w:sz="12" w:space="0" w:color="70AD47" w:themeColor="accent6"/>
              <w:bottom w:val="nil"/>
              <w:right w:val="nil"/>
            </w:tcBorders>
            <w:shd w:val="clear" w:color="auto" w:fill="auto"/>
            <w:noWrap/>
            <w:vAlign w:val="bottom"/>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p>
        </w:tc>
      </w:tr>
      <w:tr w:rsidR="006B5372" w:rsidRPr="006B5372"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9112</w:t>
            </w:r>
          </w:p>
        </w:tc>
        <w:tc>
          <w:tcPr>
            <w:tcW w:w="60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Pomoce i sprzątaczki biurowe, hotelowe i pokrewne</w:t>
            </w:r>
          </w:p>
        </w:tc>
        <w:tc>
          <w:tcPr>
            <w:tcW w:w="304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73</w:t>
            </w:r>
          </w:p>
        </w:tc>
        <w:tc>
          <w:tcPr>
            <w:tcW w:w="146" w:type="dxa"/>
            <w:tcBorders>
              <w:top w:val="nil"/>
              <w:left w:val="double" w:sz="12" w:space="0" w:color="70AD47" w:themeColor="accent6"/>
              <w:bottom w:val="nil"/>
              <w:right w:val="nil"/>
            </w:tcBorders>
            <w:shd w:val="clear" w:color="auto" w:fill="auto"/>
            <w:noWrap/>
            <w:vAlign w:val="bottom"/>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p>
        </w:tc>
      </w:tr>
      <w:tr w:rsidR="006B5372" w:rsidRPr="006B5372"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5141</w:t>
            </w:r>
          </w:p>
        </w:tc>
        <w:tc>
          <w:tcPr>
            <w:tcW w:w="60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Fryzjerzy</w:t>
            </w:r>
          </w:p>
        </w:tc>
        <w:tc>
          <w:tcPr>
            <w:tcW w:w="304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72</w:t>
            </w:r>
          </w:p>
        </w:tc>
        <w:tc>
          <w:tcPr>
            <w:tcW w:w="146" w:type="dxa"/>
            <w:tcBorders>
              <w:top w:val="nil"/>
              <w:left w:val="double" w:sz="12" w:space="0" w:color="70AD47" w:themeColor="accent6"/>
              <w:bottom w:val="nil"/>
              <w:right w:val="nil"/>
            </w:tcBorders>
            <w:shd w:val="clear" w:color="auto" w:fill="auto"/>
            <w:noWrap/>
            <w:vAlign w:val="bottom"/>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p>
        </w:tc>
      </w:tr>
      <w:tr w:rsidR="006B5372" w:rsidRPr="006B5372"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9313</w:t>
            </w:r>
          </w:p>
        </w:tc>
        <w:tc>
          <w:tcPr>
            <w:tcW w:w="60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Robotnicy wykonujący prace proste w budownictwie ogólnym</w:t>
            </w:r>
          </w:p>
        </w:tc>
        <w:tc>
          <w:tcPr>
            <w:tcW w:w="304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71</w:t>
            </w:r>
          </w:p>
        </w:tc>
        <w:tc>
          <w:tcPr>
            <w:tcW w:w="146" w:type="dxa"/>
            <w:tcBorders>
              <w:top w:val="nil"/>
              <w:left w:val="double" w:sz="12" w:space="0" w:color="70AD47" w:themeColor="accent6"/>
              <w:bottom w:val="nil"/>
              <w:right w:val="nil"/>
            </w:tcBorders>
            <w:shd w:val="clear" w:color="auto" w:fill="auto"/>
            <w:noWrap/>
            <w:vAlign w:val="bottom"/>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p>
        </w:tc>
      </w:tr>
      <w:tr w:rsidR="006B5372" w:rsidRPr="006B5372" w:rsidTr="00292058">
        <w:trPr>
          <w:trHeight w:val="300"/>
        </w:trPr>
        <w:tc>
          <w:tcPr>
            <w:tcW w:w="560" w:type="dxa"/>
            <w:tcBorders>
              <w:top w:val="double" w:sz="12" w:space="0" w:color="70AD47" w:themeColor="accent6"/>
              <w:left w:val="double" w:sz="12" w:space="0" w:color="70AD47" w:themeColor="accent6"/>
              <w:bottom w:val="nil"/>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3314</w:t>
            </w:r>
          </w:p>
        </w:tc>
        <w:tc>
          <w:tcPr>
            <w:tcW w:w="6034" w:type="dxa"/>
            <w:tcBorders>
              <w:top w:val="double" w:sz="12" w:space="0" w:color="70AD47" w:themeColor="accent6"/>
              <w:left w:val="double" w:sz="12" w:space="0" w:color="70AD47" w:themeColor="accent6"/>
              <w:bottom w:val="nil"/>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Średni personel do spraw statystyki i dziedzin pokrewnych</w:t>
            </w:r>
          </w:p>
        </w:tc>
        <w:tc>
          <w:tcPr>
            <w:tcW w:w="3045" w:type="dxa"/>
            <w:tcBorders>
              <w:top w:val="double" w:sz="12" w:space="0" w:color="70AD47" w:themeColor="accent6"/>
              <w:left w:val="double" w:sz="12" w:space="0" w:color="70AD47" w:themeColor="accent6"/>
              <w:bottom w:val="nil"/>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68</w:t>
            </w:r>
          </w:p>
        </w:tc>
        <w:tc>
          <w:tcPr>
            <w:tcW w:w="146" w:type="dxa"/>
            <w:tcBorders>
              <w:top w:val="nil"/>
              <w:left w:val="double" w:sz="12" w:space="0" w:color="70AD47" w:themeColor="accent6"/>
              <w:bottom w:val="nil"/>
              <w:right w:val="nil"/>
            </w:tcBorders>
            <w:shd w:val="clear" w:color="auto" w:fill="auto"/>
            <w:noWrap/>
            <w:vAlign w:val="bottom"/>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p>
        </w:tc>
      </w:tr>
      <w:tr w:rsidR="006B5372" w:rsidRPr="006B5372"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7512</w:t>
            </w:r>
          </w:p>
        </w:tc>
        <w:tc>
          <w:tcPr>
            <w:tcW w:w="60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Piekarze, cukiernicy i pokrewni</w:t>
            </w:r>
          </w:p>
        </w:tc>
        <w:tc>
          <w:tcPr>
            <w:tcW w:w="304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68</w:t>
            </w:r>
          </w:p>
        </w:tc>
        <w:tc>
          <w:tcPr>
            <w:tcW w:w="146" w:type="dxa"/>
            <w:tcBorders>
              <w:top w:val="double" w:sz="12" w:space="0" w:color="70AD47" w:themeColor="accent6"/>
              <w:left w:val="double" w:sz="12" w:space="0" w:color="70AD47" w:themeColor="accent6"/>
              <w:bottom w:val="nil"/>
              <w:right w:val="nil"/>
            </w:tcBorders>
            <w:shd w:val="clear" w:color="auto" w:fill="auto"/>
            <w:noWrap/>
            <w:vAlign w:val="bottom"/>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p>
        </w:tc>
      </w:tr>
      <w:tr w:rsidR="006B5372" w:rsidRPr="006B5372"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7222</w:t>
            </w:r>
          </w:p>
        </w:tc>
        <w:tc>
          <w:tcPr>
            <w:tcW w:w="60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Ślusarze i pokrewni</w:t>
            </w:r>
          </w:p>
        </w:tc>
        <w:tc>
          <w:tcPr>
            <w:tcW w:w="304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65</w:t>
            </w:r>
          </w:p>
        </w:tc>
        <w:tc>
          <w:tcPr>
            <w:tcW w:w="146" w:type="dxa"/>
            <w:tcBorders>
              <w:top w:val="nil"/>
              <w:left w:val="double" w:sz="12" w:space="0" w:color="70AD47" w:themeColor="accent6"/>
              <w:bottom w:val="nil"/>
              <w:right w:val="nil"/>
            </w:tcBorders>
            <w:shd w:val="clear" w:color="auto" w:fill="auto"/>
            <w:noWrap/>
            <w:vAlign w:val="bottom"/>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p>
        </w:tc>
      </w:tr>
      <w:tr w:rsidR="006B5372" w:rsidRPr="006B5372"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4110</w:t>
            </w:r>
          </w:p>
        </w:tc>
        <w:tc>
          <w:tcPr>
            <w:tcW w:w="60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Pracownicy obsługi biurowej</w:t>
            </w:r>
          </w:p>
        </w:tc>
        <w:tc>
          <w:tcPr>
            <w:tcW w:w="304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60</w:t>
            </w:r>
          </w:p>
        </w:tc>
        <w:tc>
          <w:tcPr>
            <w:tcW w:w="146" w:type="dxa"/>
            <w:tcBorders>
              <w:top w:val="nil"/>
              <w:left w:val="double" w:sz="12" w:space="0" w:color="70AD47" w:themeColor="accent6"/>
              <w:bottom w:val="nil"/>
              <w:right w:val="nil"/>
            </w:tcBorders>
            <w:shd w:val="clear" w:color="auto" w:fill="auto"/>
            <w:noWrap/>
            <w:vAlign w:val="bottom"/>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p>
        </w:tc>
      </w:tr>
      <w:tr w:rsidR="006B5372" w:rsidRPr="006B5372"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2422</w:t>
            </w:r>
          </w:p>
        </w:tc>
        <w:tc>
          <w:tcPr>
            <w:tcW w:w="60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Specjaliści do spraw administracji i rozwoju</w:t>
            </w:r>
          </w:p>
        </w:tc>
        <w:tc>
          <w:tcPr>
            <w:tcW w:w="304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56</w:t>
            </w:r>
          </w:p>
        </w:tc>
        <w:tc>
          <w:tcPr>
            <w:tcW w:w="146" w:type="dxa"/>
            <w:tcBorders>
              <w:top w:val="nil"/>
              <w:left w:val="double" w:sz="12" w:space="0" w:color="70AD47" w:themeColor="accent6"/>
              <w:bottom w:val="nil"/>
              <w:right w:val="nil"/>
            </w:tcBorders>
            <w:shd w:val="clear" w:color="auto" w:fill="auto"/>
            <w:noWrap/>
            <w:vAlign w:val="bottom"/>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p>
        </w:tc>
      </w:tr>
      <w:tr w:rsidR="006B5372" w:rsidRPr="006B5372"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3139</w:t>
            </w:r>
          </w:p>
        </w:tc>
        <w:tc>
          <w:tcPr>
            <w:tcW w:w="60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Kontrolerzy (sterowniczy) procesów przemysłowych gdzie indziej niesklasyfikowani</w:t>
            </w:r>
          </w:p>
        </w:tc>
        <w:tc>
          <w:tcPr>
            <w:tcW w:w="304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47</w:t>
            </w:r>
          </w:p>
        </w:tc>
        <w:tc>
          <w:tcPr>
            <w:tcW w:w="146" w:type="dxa"/>
            <w:tcBorders>
              <w:top w:val="nil"/>
              <w:left w:val="double" w:sz="12" w:space="0" w:color="70AD47" w:themeColor="accent6"/>
              <w:bottom w:val="nil"/>
              <w:right w:val="nil"/>
            </w:tcBorders>
            <w:shd w:val="clear" w:color="auto" w:fill="auto"/>
            <w:noWrap/>
            <w:vAlign w:val="bottom"/>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p>
        </w:tc>
      </w:tr>
      <w:tr w:rsidR="006B5372" w:rsidRPr="006B5372"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7531</w:t>
            </w:r>
          </w:p>
        </w:tc>
        <w:tc>
          <w:tcPr>
            <w:tcW w:w="60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Krawcy, kuśnierze, kapelusznicy i pokrewni</w:t>
            </w:r>
          </w:p>
        </w:tc>
        <w:tc>
          <w:tcPr>
            <w:tcW w:w="304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46</w:t>
            </w:r>
          </w:p>
        </w:tc>
        <w:tc>
          <w:tcPr>
            <w:tcW w:w="146" w:type="dxa"/>
            <w:tcBorders>
              <w:top w:val="nil"/>
              <w:left w:val="double" w:sz="12" w:space="0" w:color="70AD47" w:themeColor="accent6"/>
              <w:bottom w:val="nil"/>
              <w:right w:val="nil"/>
            </w:tcBorders>
            <w:shd w:val="clear" w:color="auto" w:fill="auto"/>
            <w:noWrap/>
            <w:vAlign w:val="bottom"/>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p>
        </w:tc>
      </w:tr>
      <w:tr w:rsidR="006B5372" w:rsidRPr="006B5372"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4321</w:t>
            </w:r>
          </w:p>
        </w:tc>
        <w:tc>
          <w:tcPr>
            <w:tcW w:w="60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Magazynierzy i pokrewni</w:t>
            </w:r>
          </w:p>
        </w:tc>
        <w:tc>
          <w:tcPr>
            <w:tcW w:w="304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42</w:t>
            </w:r>
          </w:p>
        </w:tc>
        <w:tc>
          <w:tcPr>
            <w:tcW w:w="146" w:type="dxa"/>
            <w:tcBorders>
              <w:top w:val="nil"/>
              <w:left w:val="double" w:sz="12" w:space="0" w:color="70AD47" w:themeColor="accent6"/>
              <w:bottom w:val="nil"/>
              <w:right w:val="nil"/>
            </w:tcBorders>
            <w:shd w:val="clear" w:color="auto" w:fill="auto"/>
            <w:noWrap/>
            <w:vAlign w:val="bottom"/>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p>
        </w:tc>
      </w:tr>
      <w:tr w:rsidR="006B5372" w:rsidRPr="006B5372"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7412</w:t>
            </w:r>
          </w:p>
        </w:tc>
        <w:tc>
          <w:tcPr>
            <w:tcW w:w="60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Elektromechanicy i elektromonterzy</w:t>
            </w:r>
          </w:p>
        </w:tc>
        <w:tc>
          <w:tcPr>
            <w:tcW w:w="304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39</w:t>
            </w:r>
          </w:p>
        </w:tc>
        <w:tc>
          <w:tcPr>
            <w:tcW w:w="146" w:type="dxa"/>
            <w:tcBorders>
              <w:top w:val="nil"/>
              <w:left w:val="double" w:sz="12" w:space="0" w:color="70AD47" w:themeColor="accent6"/>
              <w:bottom w:val="nil"/>
              <w:right w:val="nil"/>
            </w:tcBorders>
            <w:shd w:val="clear" w:color="auto" w:fill="auto"/>
            <w:noWrap/>
            <w:vAlign w:val="bottom"/>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p>
        </w:tc>
      </w:tr>
      <w:tr w:rsidR="006B5372" w:rsidRPr="006B5372"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7223</w:t>
            </w:r>
          </w:p>
        </w:tc>
        <w:tc>
          <w:tcPr>
            <w:tcW w:w="60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Ustawiacze i operatorzy obrabiarek do metali i pokrewni</w:t>
            </w:r>
          </w:p>
        </w:tc>
        <w:tc>
          <w:tcPr>
            <w:tcW w:w="304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38</w:t>
            </w:r>
          </w:p>
        </w:tc>
        <w:tc>
          <w:tcPr>
            <w:tcW w:w="146" w:type="dxa"/>
            <w:tcBorders>
              <w:top w:val="nil"/>
              <w:left w:val="double" w:sz="12" w:space="0" w:color="70AD47" w:themeColor="accent6"/>
              <w:bottom w:val="nil"/>
              <w:right w:val="nil"/>
            </w:tcBorders>
            <w:shd w:val="clear" w:color="auto" w:fill="auto"/>
            <w:noWrap/>
            <w:vAlign w:val="bottom"/>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p>
        </w:tc>
      </w:tr>
      <w:tr w:rsidR="006B5372" w:rsidRPr="006B5372"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9329</w:t>
            </w:r>
          </w:p>
        </w:tc>
        <w:tc>
          <w:tcPr>
            <w:tcW w:w="60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Robotnicy wykonujący prace proste w przemyśle gdzie indziej niesklasyfikowani</w:t>
            </w:r>
          </w:p>
        </w:tc>
        <w:tc>
          <w:tcPr>
            <w:tcW w:w="304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36</w:t>
            </w:r>
          </w:p>
        </w:tc>
        <w:tc>
          <w:tcPr>
            <w:tcW w:w="146" w:type="dxa"/>
            <w:tcBorders>
              <w:top w:val="nil"/>
              <w:left w:val="double" w:sz="12" w:space="0" w:color="70AD47" w:themeColor="accent6"/>
              <w:bottom w:val="nil"/>
              <w:right w:val="nil"/>
            </w:tcBorders>
            <w:shd w:val="clear" w:color="auto" w:fill="auto"/>
            <w:noWrap/>
            <w:vAlign w:val="bottom"/>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p>
        </w:tc>
      </w:tr>
      <w:tr w:rsidR="006B5372" w:rsidRPr="006B5372"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7533</w:t>
            </w:r>
          </w:p>
        </w:tc>
        <w:tc>
          <w:tcPr>
            <w:tcW w:w="60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Szwaczki, hafciarki i pokrewni</w:t>
            </w:r>
          </w:p>
        </w:tc>
        <w:tc>
          <w:tcPr>
            <w:tcW w:w="304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r w:rsidRPr="006B5372">
              <w:rPr>
                <w:rFonts w:ascii="Times New Roman" w:eastAsia="Times New Roman" w:hAnsi="Times New Roman" w:cs="Times New Roman"/>
                <w:color w:val="000000"/>
                <w:sz w:val="20"/>
                <w:szCs w:val="20"/>
                <w:lang w:eastAsia="pl-PL"/>
              </w:rPr>
              <w:t>35</w:t>
            </w:r>
          </w:p>
        </w:tc>
        <w:tc>
          <w:tcPr>
            <w:tcW w:w="146" w:type="dxa"/>
            <w:tcBorders>
              <w:top w:val="nil"/>
              <w:left w:val="double" w:sz="12" w:space="0" w:color="70AD47" w:themeColor="accent6"/>
              <w:bottom w:val="nil"/>
              <w:right w:val="nil"/>
            </w:tcBorders>
            <w:shd w:val="clear" w:color="auto" w:fill="auto"/>
            <w:noWrap/>
            <w:vAlign w:val="bottom"/>
            <w:hideMark/>
          </w:tcPr>
          <w:p w:rsidR="006B5372" w:rsidRPr="006B5372" w:rsidRDefault="006B5372" w:rsidP="006B5372">
            <w:pPr>
              <w:spacing w:after="0" w:line="240" w:lineRule="auto"/>
              <w:jc w:val="right"/>
              <w:rPr>
                <w:rFonts w:ascii="Times New Roman" w:eastAsia="Times New Roman" w:hAnsi="Times New Roman" w:cs="Times New Roman"/>
                <w:color w:val="000000"/>
                <w:sz w:val="20"/>
                <w:szCs w:val="20"/>
                <w:lang w:eastAsia="pl-PL"/>
              </w:rPr>
            </w:pPr>
          </w:p>
        </w:tc>
      </w:tr>
    </w:tbl>
    <w:p w:rsidR="00292058" w:rsidRPr="001A1934" w:rsidRDefault="00292058" w:rsidP="00292058">
      <w:pPr>
        <w:spacing w:after="80"/>
        <w:ind w:right="451"/>
        <w:rPr>
          <w:rFonts w:ascii="Times New Roman" w:hAnsi="Times New Roman" w:cs="Times New Roman"/>
          <w:b/>
          <w:i/>
        </w:rPr>
      </w:pPr>
      <w:r w:rsidRPr="001A1934">
        <w:rPr>
          <w:rFonts w:ascii="Times New Roman" w:hAnsi="Times New Roman" w:cs="Times New Roman"/>
          <w:b/>
          <w:i/>
        </w:rPr>
        <w:t xml:space="preserve">Źródło:(opracowanie własne na podstawie informacji rocznej opublikowanej przez MRPiPS) </w:t>
      </w:r>
    </w:p>
    <w:p w:rsidR="0022732F" w:rsidRPr="0022732F" w:rsidRDefault="0022732F" w:rsidP="00A94404">
      <w:pPr>
        <w:rPr>
          <w:b/>
        </w:rPr>
      </w:pPr>
    </w:p>
    <w:p w:rsidR="0022732F" w:rsidRPr="00A94404" w:rsidRDefault="00A94404" w:rsidP="00A94404">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Grupy zawodów</w:t>
      </w:r>
      <w:r w:rsidR="0022732F" w:rsidRPr="00A94404">
        <w:rPr>
          <w:rFonts w:ascii="Times New Roman" w:hAnsi="Times New Roman" w:cs="Times New Roman"/>
          <w:sz w:val="24"/>
          <w:szCs w:val="24"/>
        </w:rPr>
        <w:t>, w których napływ i stan na koniec okresu sprawozdawczego były najwię</w:t>
      </w:r>
      <w:r>
        <w:rPr>
          <w:rFonts w:ascii="Times New Roman" w:hAnsi="Times New Roman" w:cs="Times New Roman"/>
          <w:sz w:val="24"/>
          <w:szCs w:val="24"/>
        </w:rPr>
        <w:t>ksze to  sprzedawcy  sklepowi (</w:t>
      </w:r>
      <w:r w:rsidR="0022732F" w:rsidRPr="00A94404">
        <w:rPr>
          <w:rFonts w:ascii="Times New Roman" w:hAnsi="Times New Roman" w:cs="Times New Roman"/>
          <w:sz w:val="24"/>
          <w:szCs w:val="24"/>
        </w:rPr>
        <w:t>ekspedienci), kucharze, murarze i pokrewni, mechanicy pojazdów samo</w:t>
      </w:r>
      <w:r>
        <w:rPr>
          <w:rFonts w:ascii="Times New Roman" w:hAnsi="Times New Roman" w:cs="Times New Roman"/>
          <w:sz w:val="24"/>
          <w:szCs w:val="24"/>
        </w:rPr>
        <w:t>chodowych,  gospodarze budynków, pomoce</w:t>
      </w:r>
      <w:r w:rsidR="0022732F" w:rsidRPr="00A94404">
        <w:rPr>
          <w:rFonts w:ascii="Times New Roman" w:hAnsi="Times New Roman" w:cs="Times New Roman"/>
          <w:sz w:val="24"/>
          <w:szCs w:val="24"/>
        </w:rPr>
        <w:t xml:space="preserve"> i sprzątaczki biurowe, hotelowe </w:t>
      </w:r>
      <w:r>
        <w:rPr>
          <w:rFonts w:ascii="Times New Roman" w:hAnsi="Times New Roman" w:cs="Times New Roman"/>
          <w:sz w:val="24"/>
          <w:szCs w:val="24"/>
        </w:rPr>
        <w:br/>
      </w:r>
      <w:r w:rsidR="0022732F" w:rsidRPr="00A94404">
        <w:rPr>
          <w:rFonts w:ascii="Times New Roman" w:hAnsi="Times New Roman" w:cs="Times New Roman"/>
          <w:sz w:val="24"/>
          <w:szCs w:val="24"/>
        </w:rPr>
        <w:t>i pokrewne,  fryzjerzy, pracownicy  wykonujący prace proste w budownictwie ogólnym.</w:t>
      </w:r>
    </w:p>
    <w:p w:rsidR="0022732F" w:rsidRPr="0022732F" w:rsidRDefault="0022732F" w:rsidP="0022732F">
      <w:pPr>
        <w:ind w:left="360"/>
      </w:pPr>
    </w:p>
    <w:tbl>
      <w:tblPr>
        <w:tblW w:w="9781" w:type="dxa"/>
        <w:tblCellMar>
          <w:left w:w="70" w:type="dxa"/>
          <w:right w:w="70" w:type="dxa"/>
        </w:tblCellMar>
        <w:tblLook w:val="04A0" w:firstRow="1" w:lastRow="0" w:firstColumn="1" w:lastColumn="0" w:noHBand="0" w:noVBand="1"/>
      </w:tblPr>
      <w:tblGrid>
        <w:gridCol w:w="560"/>
        <w:gridCol w:w="6480"/>
        <w:gridCol w:w="2741"/>
      </w:tblGrid>
      <w:tr w:rsidR="00A94404" w:rsidRPr="00A94404" w:rsidTr="00292058">
        <w:trPr>
          <w:trHeight w:val="300"/>
        </w:trPr>
        <w:tc>
          <w:tcPr>
            <w:tcW w:w="9781" w:type="dxa"/>
            <w:gridSpan w:val="3"/>
            <w:tcBorders>
              <w:top w:val="nil"/>
              <w:left w:val="nil"/>
              <w:bottom w:val="double" w:sz="12" w:space="0" w:color="70AD47" w:themeColor="accent6"/>
              <w:right w:val="nil"/>
            </w:tcBorders>
            <w:shd w:val="clear" w:color="auto" w:fill="auto"/>
            <w:hideMark/>
          </w:tcPr>
          <w:p w:rsidR="00A94404" w:rsidRPr="00A94404" w:rsidRDefault="003602C6" w:rsidP="001B374F">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Tabela 4. </w:t>
            </w:r>
            <w:r w:rsidR="00A94404" w:rsidRPr="00A94404">
              <w:rPr>
                <w:rFonts w:ascii="Times New Roman" w:eastAsia="Times New Roman" w:hAnsi="Times New Roman" w:cs="Times New Roman"/>
                <w:b/>
                <w:bCs/>
                <w:color w:val="000000"/>
                <w:sz w:val="24"/>
                <w:szCs w:val="24"/>
                <w:lang w:eastAsia="pl-PL"/>
              </w:rPr>
              <w:t xml:space="preserve">Grupy zawodów, dla których wskaźnik długotrwałego bezrobocia jest najwyższy </w:t>
            </w:r>
            <w:r>
              <w:rPr>
                <w:rFonts w:ascii="Times New Roman" w:eastAsia="Times New Roman" w:hAnsi="Times New Roman" w:cs="Times New Roman"/>
                <w:b/>
                <w:bCs/>
                <w:color w:val="000000"/>
                <w:sz w:val="24"/>
                <w:szCs w:val="24"/>
                <w:lang w:eastAsia="pl-PL"/>
              </w:rPr>
              <w:br/>
            </w:r>
            <w:r w:rsidR="00A94404" w:rsidRPr="00A94404">
              <w:rPr>
                <w:rFonts w:ascii="Times New Roman" w:eastAsia="Times New Roman" w:hAnsi="Times New Roman" w:cs="Times New Roman"/>
                <w:b/>
                <w:bCs/>
                <w:color w:val="000000"/>
                <w:sz w:val="24"/>
                <w:szCs w:val="24"/>
                <w:lang w:eastAsia="pl-PL"/>
              </w:rPr>
              <w:t>w 2015 roku</w:t>
            </w:r>
            <w:r w:rsidR="001B374F">
              <w:rPr>
                <w:rFonts w:ascii="Times New Roman" w:eastAsia="Times New Roman" w:hAnsi="Times New Roman" w:cs="Times New Roman"/>
                <w:b/>
                <w:bCs/>
                <w:color w:val="000000"/>
                <w:sz w:val="24"/>
                <w:szCs w:val="24"/>
                <w:lang w:eastAsia="pl-PL"/>
              </w:rPr>
              <w:t>.</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A94404" w:rsidRPr="00A94404" w:rsidRDefault="00A94404" w:rsidP="00A94404">
            <w:pPr>
              <w:spacing w:after="0" w:line="240" w:lineRule="auto"/>
              <w:rPr>
                <w:rFonts w:ascii="Times New Roman" w:eastAsia="Times New Roman" w:hAnsi="Times New Roman" w:cs="Times New Roman"/>
                <w:b/>
                <w:bCs/>
                <w:color w:val="000000"/>
                <w:sz w:val="20"/>
                <w:szCs w:val="20"/>
                <w:lang w:eastAsia="pl-PL"/>
              </w:rPr>
            </w:pPr>
            <w:r w:rsidRPr="00A94404">
              <w:rPr>
                <w:rFonts w:ascii="Times New Roman" w:eastAsia="Times New Roman" w:hAnsi="Times New Roman" w:cs="Times New Roman"/>
                <w:b/>
                <w:bCs/>
                <w:color w:val="000000"/>
                <w:sz w:val="20"/>
                <w:szCs w:val="20"/>
                <w:lang w:eastAsia="pl-PL"/>
              </w:rPr>
              <w:t>Kod</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A94404" w:rsidRPr="00A94404" w:rsidRDefault="00A94404" w:rsidP="00A94404">
            <w:pPr>
              <w:spacing w:after="0" w:line="240" w:lineRule="auto"/>
              <w:rPr>
                <w:rFonts w:ascii="Times New Roman" w:eastAsia="Times New Roman" w:hAnsi="Times New Roman" w:cs="Times New Roman"/>
                <w:b/>
                <w:bCs/>
                <w:color w:val="000000"/>
                <w:sz w:val="20"/>
                <w:szCs w:val="20"/>
                <w:lang w:eastAsia="pl-PL"/>
              </w:rPr>
            </w:pPr>
            <w:r w:rsidRPr="00A94404">
              <w:rPr>
                <w:rFonts w:ascii="Times New Roman" w:eastAsia="Times New Roman" w:hAnsi="Times New Roman" w:cs="Times New Roman"/>
                <w:b/>
                <w:bCs/>
                <w:color w:val="000000"/>
                <w:sz w:val="20"/>
                <w:szCs w:val="20"/>
                <w:lang w:eastAsia="pl-PL"/>
              </w:rPr>
              <w:t>Elementarne grupy zawodów</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A94404" w:rsidRPr="00A94404" w:rsidRDefault="00A94404" w:rsidP="00A94404">
            <w:pPr>
              <w:spacing w:after="0" w:line="240" w:lineRule="auto"/>
              <w:jc w:val="center"/>
              <w:rPr>
                <w:rFonts w:ascii="Times New Roman" w:eastAsia="Times New Roman" w:hAnsi="Times New Roman" w:cs="Times New Roman"/>
                <w:b/>
                <w:bCs/>
                <w:color w:val="000000"/>
                <w:sz w:val="20"/>
                <w:szCs w:val="20"/>
                <w:lang w:eastAsia="pl-PL"/>
              </w:rPr>
            </w:pPr>
            <w:r w:rsidRPr="00A94404">
              <w:rPr>
                <w:rFonts w:ascii="Times New Roman" w:eastAsia="Times New Roman" w:hAnsi="Times New Roman" w:cs="Times New Roman"/>
                <w:b/>
                <w:bCs/>
                <w:color w:val="000000"/>
                <w:sz w:val="20"/>
                <w:szCs w:val="20"/>
                <w:lang w:eastAsia="pl-PL"/>
              </w:rPr>
              <w:t>Wskaźnik długotrwałego bezrobocia</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2291</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Specjaliści do spraw higieny, bezpieczeństwa pracy i ochrony środowiska</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2293</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Dietetycy i specjaliści do spraw żywienia</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2341</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Nauczyciele szkół podstawowych</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2514</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Programiści aplikacji</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2521</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Projektanci i administratorzy baz danych</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2632</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Archeolodzy, socjolodzy i specjaliści dziedzin pokrewnych</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2652</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Kompozytorzy, artyści muzycy i śpiewacy</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3111</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Technicy nauk chemicznych, fizycznych i pokrewni</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3117</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Technicy górnictwa, metalurgii i pokrewni</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3118</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Kreślarze</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3131</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Operatorzy urządzeń energetycznych</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3211</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Operatorzy aparatury medycznej</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3323</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Zaopatrzeniowcy</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3344</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Sekretarze medyczni i pokrewni</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3355</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Policjanci</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3423</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Instruktorzy fitness i rekreacji ruchowej</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3432</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Plastycy, dekoratorzy wnętrz i pokrewni</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4120</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Sekretarki (ogólne)</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4132</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Operatorzy wprowadzania danych</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4223</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Operatorzy centrali telefonicznych</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5132</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Barmani</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5152</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Pracownicy usług domowych</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5245</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Sprzedawcy w stacji paliw</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45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5329</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Pracownicy opieki osobistej w ochronie zdrowia i pokrewni gdzie indziej niesklasyfikowani</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6111</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Rolnicy upraw polowych</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6114</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Rolnicy upraw mieszanych</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6122</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Hodowcy drobiu</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6330</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Rolnicy produkcji roślinnej i zwierzęcej pracujący na własne potrzeby</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7121</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Dekarze</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single" w:sz="4" w:space="0" w:color="959595"/>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7122</w:t>
            </w:r>
          </w:p>
        </w:tc>
        <w:tc>
          <w:tcPr>
            <w:tcW w:w="6480" w:type="dxa"/>
            <w:tcBorders>
              <w:top w:val="single" w:sz="4" w:space="0" w:color="959595"/>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Posadzkarze, parkieciarze i glazurnicy</w:t>
            </w:r>
          </w:p>
        </w:tc>
        <w:tc>
          <w:tcPr>
            <w:tcW w:w="2741" w:type="dxa"/>
            <w:tcBorders>
              <w:top w:val="single" w:sz="4" w:space="0" w:color="959595"/>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7123</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Tynkarze i pokrewni</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single" w:sz="4" w:space="0" w:color="959595"/>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7125</w:t>
            </w:r>
          </w:p>
        </w:tc>
        <w:tc>
          <w:tcPr>
            <w:tcW w:w="6480" w:type="dxa"/>
            <w:tcBorders>
              <w:top w:val="single" w:sz="4" w:space="0" w:color="959595"/>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Szklarze</w:t>
            </w:r>
          </w:p>
        </w:tc>
        <w:tc>
          <w:tcPr>
            <w:tcW w:w="2741" w:type="dxa"/>
            <w:tcBorders>
              <w:top w:val="single" w:sz="4" w:space="0" w:color="959595"/>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7213</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Blacharze</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single" w:sz="4" w:space="0" w:color="959595"/>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7311</w:t>
            </w:r>
          </w:p>
        </w:tc>
        <w:tc>
          <w:tcPr>
            <w:tcW w:w="6480" w:type="dxa"/>
            <w:tcBorders>
              <w:top w:val="single" w:sz="4" w:space="0" w:color="959595"/>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Mechanicy precyzyjni</w:t>
            </w:r>
          </w:p>
        </w:tc>
        <w:tc>
          <w:tcPr>
            <w:tcW w:w="2741" w:type="dxa"/>
            <w:tcBorders>
              <w:top w:val="single" w:sz="4" w:space="0" w:color="959595"/>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7322</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Drukarze</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7323</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Introligatorzy i pokrewni</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7422</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Monterzy i serwisanci instalacji i urządzeń teleinformatycznych</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7523</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Ustawiacze i operatorzy maszyn do obróbki i produkcji wyrobów z drewna</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8113</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Operatorzy urządzeń wiertniczych i wydobywczych ropy, gazu i innych surowców</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8131</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Operatorzy maszyn i urządzeń do produkcji wyrobów chemicznych</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8151</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Operatorzy maszyn przędzalniczych i pokrewni</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8182</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Maszyniści kotłów parowych i pokrewni</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8213</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Monterzy sprzętu elektronicznego</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8311</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Maszyniści kolejowi i metra</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8342</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Operatorzy sprzętu do robót ziemnych i urządzeń pokrewnych</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8343</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Maszyniści i operatorzy maszyn i urządzeń dźwigowo-transportowych i pokrewni</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9121</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Praczki ręczne i prasowacze</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r w:rsidR="00A94404" w:rsidRPr="00A94404"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9334</w:t>
            </w:r>
          </w:p>
        </w:tc>
        <w:tc>
          <w:tcPr>
            <w:tcW w:w="64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Układacze towarów na półkach</w:t>
            </w:r>
          </w:p>
        </w:tc>
        <w:tc>
          <w:tcPr>
            <w:tcW w:w="27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A94404"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A94404">
              <w:rPr>
                <w:rFonts w:ascii="Times New Roman" w:eastAsia="Times New Roman" w:hAnsi="Times New Roman" w:cs="Times New Roman"/>
                <w:color w:val="000000"/>
                <w:sz w:val="20"/>
                <w:szCs w:val="20"/>
                <w:lang w:eastAsia="pl-PL"/>
              </w:rPr>
              <w:t>100,00</w:t>
            </w:r>
          </w:p>
        </w:tc>
      </w:tr>
    </w:tbl>
    <w:p w:rsidR="00292058" w:rsidRPr="001A1934" w:rsidRDefault="00292058" w:rsidP="00292058">
      <w:pPr>
        <w:spacing w:after="80"/>
        <w:ind w:right="451"/>
        <w:rPr>
          <w:rFonts w:ascii="Times New Roman" w:hAnsi="Times New Roman" w:cs="Times New Roman"/>
          <w:b/>
          <w:i/>
        </w:rPr>
      </w:pPr>
      <w:r w:rsidRPr="001A1934">
        <w:rPr>
          <w:rFonts w:ascii="Times New Roman" w:hAnsi="Times New Roman" w:cs="Times New Roman"/>
          <w:b/>
          <w:i/>
        </w:rPr>
        <w:t xml:space="preserve">Źródło:(opracowanie własne na podstawie informacji rocznej opublikowanej przez MRPiPS) </w:t>
      </w:r>
    </w:p>
    <w:p w:rsidR="00292058" w:rsidRDefault="00292058" w:rsidP="00C055F3">
      <w:pPr>
        <w:jc w:val="both"/>
        <w:rPr>
          <w:rFonts w:ascii="Times New Roman" w:hAnsi="Times New Roman" w:cs="Times New Roman"/>
          <w:sz w:val="24"/>
          <w:szCs w:val="24"/>
        </w:rPr>
      </w:pPr>
    </w:p>
    <w:p w:rsidR="00292058" w:rsidRDefault="00292058" w:rsidP="00C055F3">
      <w:pPr>
        <w:jc w:val="both"/>
        <w:rPr>
          <w:rFonts w:ascii="Times New Roman" w:hAnsi="Times New Roman" w:cs="Times New Roman"/>
          <w:sz w:val="24"/>
          <w:szCs w:val="24"/>
        </w:rPr>
      </w:pPr>
    </w:p>
    <w:p w:rsidR="0022732F" w:rsidRPr="00C055F3" w:rsidRDefault="0022732F" w:rsidP="00C055F3">
      <w:pPr>
        <w:jc w:val="both"/>
        <w:rPr>
          <w:rFonts w:ascii="Times New Roman" w:hAnsi="Times New Roman" w:cs="Times New Roman"/>
          <w:sz w:val="24"/>
          <w:szCs w:val="24"/>
        </w:rPr>
      </w:pPr>
      <w:r w:rsidRPr="00C055F3">
        <w:rPr>
          <w:rFonts w:ascii="Times New Roman" w:hAnsi="Times New Roman" w:cs="Times New Roman"/>
          <w:sz w:val="24"/>
          <w:szCs w:val="24"/>
        </w:rPr>
        <w:t>Najwyższy wskaźnik długotrwałego bezrobocia 2015 roku wystąpił</w:t>
      </w:r>
      <w:r w:rsidR="00C055F3">
        <w:rPr>
          <w:rFonts w:ascii="Times New Roman" w:hAnsi="Times New Roman" w:cs="Times New Roman"/>
          <w:sz w:val="24"/>
          <w:szCs w:val="24"/>
        </w:rPr>
        <w:t xml:space="preserve"> w </w:t>
      </w:r>
      <w:r w:rsidR="003602C6">
        <w:rPr>
          <w:rFonts w:ascii="Times New Roman" w:hAnsi="Times New Roman" w:cs="Times New Roman"/>
          <w:sz w:val="24"/>
          <w:szCs w:val="24"/>
        </w:rPr>
        <w:t>zawodach</w:t>
      </w:r>
      <w:r w:rsidRPr="00C055F3">
        <w:rPr>
          <w:rFonts w:ascii="Times New Roman" w:hAnsi="Times New Roman" w:cs="Times New Roman"/>
          <w:sz w:val="24"/>
          <w:szCs w:val="24"/>
        </w:rPr>
        <w:t>:</w:t>
      </w:r>
    </w:p>
    <w:p w:rsidR="00C055F3" w:rsidRDefault="0022732F" w:rsidP="00C055F3">
      <w:pPr>
        <w:pStyle w:val="Akapitzlist"/>
        <w:numPr>
          <w:ilvl w:val="0"/>
          <w:numId w:val="14"/>
        </w:numPr>
        <w:spacing w:after="0" w:line="360" w:lineRule="auto"/>
        <w:ind w:left="714" w:hanging="357"/>
        <w:jc w:val="both"/>
        <w:rPr>
          <w:rFonts w:ascii="Times New Roman" w:hAnsi="Times New Roman" w:cs="Times New Roman"/>
          <w:sz w:val="24"/>
          <w:szCs w:val="24"/>
        </w:rPr>
      </w:pPr>
      <w:r w:rsidRPr="00C055F3">
        <w:rPr>
          <w:rFonts w:ascii="Times New Roman" w:hAnsi="Times New Roman" w:cs="Times New Roman"/>
          <w:sz w:val="24"/>
          <w:szCs w:val="24"/>
        </w:rPr>
        <w:t>specjaliści do spraw higieny, bezpieczeństwa pracy i ochrony środowiska,</w:t>
      </w:r>
    </w:p>
    <w:p w:rsidR="00C055F3" w:rsidRDefault="0022732F" w:rsidP="00C055F3">
      <w:pPr>
        <w:pStyle w:val="Akapitzlist"/>
        <w:numPr>
          <w:ilvl w:val="0"/>
          <w:numId w:val="14"/>
        </w:numPr>
        <w:spacing w:after="0" w:line="360" w:lineRule="auto"/>
        <w:ind w:left="714" w:hanging="357"/>
        <w:jc w:val="both"/>
        <w:rPr>
          <w:rFonts w:ascii="Times New Roman" w:hAnsi="Times New Roman" w:cs="Times New Roman"/>
          <w:sz w:val="24"/>
          <w:szCs w:val="24"/>
        </w:rPr>
      </w:pPr>
      <w:r w:rsidRPr="00C055F3">
        <w:rPr>
          <w:rFonts w:ascii="Times New Roman" w:hAnsi="Times New Roman" w:cs="Times New Roman"/>
          <w:sz w:val="24"/>
          <w:szCs w:val="24"/>
        </w:rPr>
        <w:t>dietetycy i specjaliści do spraw żywienia,</w:t>
      </w:r>
    </w:p>
    <w:p w:rsidR="00C055F3" w:rsidRDefault="0022732F" w:rsidP="00C055F3">
      <w:pPr>
        <w:pStyle w:val="Akapitzlist"/>
        <w:numPr>
          <w:ilvl w:val="0"/>
          <w:numId w:val="14"/>
        </w:numPr>
        <w:spacing w:after="0" w:line="360" w:lineRule="auto"/>
        <w:ind w:left="714" w:hanging="357"/>
        <w:jc w:val="both"/>
        <w:rPr>
          <w:rFonts w:ascii="Times New Roman" w:hAnsi="Times New Roman" w:cs="Times New Roman"/>
          <w:sz w:val="24"/>
          <w:szCs w:val="24"/>
        </w:rPr>
      </w:pPr>
      <w:r w:rsidRPr="00C055F3">
        <w:rPr>
          <w:rFonts w:ascii="Times New Roman" w:hAnsi="Times New Roman" w:cs="Times New Roman"/>
          <w:sz w:val="24"/>
          <w:szCs w:val="24"/>
        </w:rPr>
        <w:t>nauczyciele szkół podstawowych,</w:t>
      </w:r>
    </w:p>
    <w:p w:rsidR="00C055F3" w:rsidRDefault="0022732F" w:rsidP="00C055F3">
      <w:pPr>
        <w:pStyle w:val="Akapitzlist"/>
        <w:numPr>
          <w:ilvl w:val="0"/>
          <w:numId w:val="14"/>
        </w:numPr>
        <w:spacing w:after="0" w:line="360" w:lineRule="auto"/>
        <w:ind w:left="714" w:hanging="357"/>
        <w:jc w:val="both"/>
        <w:rPr>
          <w:rFonts w:ascii="Times New Roman" w:hAnsi="Times New Roman" w:cs="Times New Roman"/>
          <w:sz w:val="24"/>
          <w:szCs w:val="24"/>
        </w:rPr>
      </w:pPr>
      <w:r w:rsidRPr="00C055F3">
        <w:rPr>
          <w:rFonts w:ascii="Times New Roman" w:hAnsi="Times New Roman" w:cs="Times New Roman"/>
          <w:sz w:val="24"/>
          <w:szCs w:val="24"/>
        </w:rPr>
        <w:t xml:space="preserve">programiści aplikacji, </w:t>
      </w:r>
    </w:p>
    <w:p w:rsidR="00C055F3" w:rsidRDefault="0022732F" w:rsidP="00C055F3">
      <w:pPr>
        <w:pStyle w:val="Akapitzlist"/>
        <w:numPr>
          <w:ilvl w:val="0"/>
          <w:numId w:val="14"/>
        </w:numPr>
        <w:spacing w:after="0" w:line="360" w:lineRule="auto"/>
        <w:ind w:left="714" w:hanging="357"/>
        <w:jc w:val="both"/>
        <w:rPr>
          <w:rFonts w:ascii="Times New Roman" w:hAnsi="Times New Roman" w:cs="Times New Roman"/>
          <w:sz w:val="24"/>
          <w:szCs w:val="24"/>
        </w:rPr>
      </w:pPr>
      <w:r w:rsidRPr="00C055F3">
        <w:rPr>
          <w:rFonts w:ascii="Times New Roman" w:hAnsi="Times New Roman" w:cs="Times New Roman"/>
          <w:sz w:val="24"/>
          <w:szCs w:val="24"/>
        </w:rPr>
        <w:t>projektanci i administratorzy baz danych,</w:t>
      </w:r>
    </w:p>
    <w:p w:rsidR="00C055F3" w:rsidRDefault="0022732F" w:rsidP="00C055F3">
      <w:pPr>
        <w:pStyle w:val="Akapitzlist"/>
        <w:numPr>
          <w:ilvl w:val="0"/>
          <w:numId w:val="14"/>
        </w:numPr>
        <w:spacing w:after="0" w:line="360" w:lineRule="auto"/>
        <w:ind w:left="714" w:hanging="357"/>
        <w:jc w:val="both"/>
        <w:rPr>
          <w:rFonts w:ascii="Times New Roman" w:hAnsi="Times New Roman" w:cs="Times New Roman"/>
          <w:sz w:val="24"/>
          <w:szCs w:val="24"/>
        </w:rPr>
      </w:pPr>
      <w:r w:rsidRPr="00C055F3">
        <w:rPr>
          <w:rFonts w:ascii="Times New Roman" w:hAnsi="Times New Roman" w:cs="Times New Roman"/>
          <w:sz w:val="24"/>
          <w:szCs w:val="24"/>
        </w:rPr>
        <w:t>archeolodzy, socjolodzy i specjaliści dziedzin pokrewnych,</w:t>
      </w:r>
    </w:p>
    <w:p w:rsidR="00C055F3" w:rsidRDefault="0022732F" w:rsidP="00C055F3">
      <w:pPr>
        <w:pStyle w:val="Akapitzlist"/>
        <w:numPr>
          <w:ilvl w:val="0"/>
          <w:numId w:val="14"/>
        </w:numPr>
        <w:spacing w:after="0" w:line="360" w:lineRule="auto"/>
        <w:ind w:left="714" w:hanging="357"/>
        <w:jc w:val="both"/>
        <w:rPr>
          <w:rFonts w:ascii="Times New Roman" w:hAnsi="Times New Roman" w:cs="Times New Roman"/>
          <w:sz w:val="24"/>
          <w:szCs w:val="24"/>
        </w:rPr>
      </w:pPr>
      <w:r w:rsidRPr="00C055F3">
        <w:rPr>
          <w:rFonts w:ascii="Times New Roman" w:hAnsi="Times New Roman" w:cs="Times New Roman"/>
          <w:sz w:val="24"/>
          <w:szCs w:val="24"/>
        </w:rPr>
        <w:t>kompozytorzy, artyści i specjaliści dziedzin pokrewnych,</w:t>
      </w:r>
    </w:p>
    <w:p w:rsidR="00C055F3" w:rsidRDefault="0022732F" w:rsidP="00C055F3">
      <w:pPr>
        <w:pStyle w:val="Akapitzlist"/>
        <w:numPr>
          <w:ilvl w:val="0"/>
          <w:numId w:val="14"/>
        </w:numPr>
        <w:spacing w:after="0" w:line="360" w:lineRule="auto"/>
        <w:ind w:left="714" w:hanging="357"/>
        <w:jc w:val="both"/>
        <w:rPr>
          <w:rFonts w:ascii="Times New Roman" w:hAnsi="Times New Roman" w:cs="Times New Roman"/>
          <w:sz w:val="24"/>
          <w:szCs w:val="24"/>
        </w:rPr>
      </w:pPr>
      <w:r w:rsidRPr="00C055F3">
        <w:rPr>
          <w:rFonts w:ascii="Times New Roman" w:hAnsi="Times New Roman" w:cs="Times New Roman"/>
          <w:sz w:val="24"/>
          <w:szCs w:val="24"/>
        </w:rPr>
        <w:t>technicy nauk chemicznych, fizycznych i pokrewni,</w:t>
      </w:r>
    </w:p>
    <w:p w:rsidR="00C055F3" w:rsidRDefault="0022732F" w:rsidP="00C055F3">
      <w:pPr>
        <w:pStyle w:val="Akapitzlist"/>
        <w:numPr>
          <w:ilvl w:val="0"/>
          <w:numId w:val="14"/>
        </w:numPr>
        <w:spacing w:after="0" w:line="360" w:lineRule="auto"/>
        <w:ind w:left="714" w:hanging="357"/>
        <w:jc w:val="both"/>
        <w:rPr>
          <w:rFonts w:ascii="Times New Roman" w:hAnsi="Times New Roman" w:cs="Times New Roman"/>
          <w:sz w:val="24"/>
          <w:szCs w:val="24"/>
        </w:rPr>
      </w:pPr>
      <w:r w:rsidRPr="00C055F3">
        <w:rPr>
          <w:rFonts w:ascii="Times New Roman" w:hAnsi="Times New Roman" w:cs="Times New Roman"/>
          <w:sz w:val="24"/>
          <w:szCs w:val="24"/>
        </w:rPr>
        <w:t xml:space="preserve">kreślarze, </w:t>
      </w:r>
    </w:p>
    <w:p w:rsidR="00C055F3" w:rsidRDefault="0022732F" w:rsidP="00C055F3">
      <w:pPr>
        <w:pStyle w:val="Akapitzlist"/>
        <w:numPr>
          <w:ilvl w:val="0"/>
          <w:numId w:val="14"/>
        </w:numPr>
        <w:spacing w:after="0" w:line="360" w:lineRule="auto"/>
        <w:ind w:left="714" w:hanging="357"/>
        <w:jc w:val="both"/>
        <w:rPr>
          <w:rFonts w:ascii="Times New Roman" w:hAnsi="Times New Roman" w:cs="Times New Roman"/>
          <w:sz w:val="24"/>
          <w:szCs w:val="24"/>
        </w:rPr>
      </w:pPr>
      <w:r w:rsidRPr="00C055F3">
        <w:rPr>
          <w:rFonts w:ascii="Times New Roman" w:hAnsi="Times New Roman" w:cs="Times New Roman"/>
          <w:sz w:val="24"/>
          <w:szCs w:val="24"/>
        </w:rPr>
        <w:t>operatorzy urządzeń energetycznych,</w:t>
      </w:r>
    </w:p>
    <w:p w:rsidR="00C055F3" w:rsidRDefault="0022732F" w:rsidP="00C055F3">
      <w:pPr>
        <w:pStyle w:val="Akapitzlist"/>
        <w:numPr>
          <w:ilvl w:val="0"/>
          <w:numId w:val="14"/>
        </w:numPr>
        <w:spacing w:after="0" w:line="360" w:lineRule="auto"/>
        <w:ind w:left="714" w:hanging="357"/>
        <w:jc w:val="both"/>
        <w:rPr>
          <w:rFonts w:ascii="Times New Roman" w:hAnsi="Times New Roman" w:cs="Times New Roman"/>
          <w:sz w:val="24"/>
          <w:szCs w:val="24"/>
        </w:rPr>
      </w:pPr>
      <w:r w:rsidRPr="00C055F3">
        <w:rPr>
          <w:rFonts w:ascii="Times New Roman" w:hAnsi="Times New Roman" w:cs="Times New Roman"/>
          <w:sz w:val="24"/>
          <w:szCs w:val="24"/>
        </w:rPr>
        <w:t>operatorzy aparatury medycznej</w:t>
      </w:r>
    </w:p>
    <w:p w:rsidR="00C055F3" w:rsidRDefault="0022732F" w:rsidP="00C055F3">
      <w:pPr>
        <w:pStyle w:val="Akapitzlist"/>
        <w:numPr>
          <w:ilvl w:val="0"/>
          <w:numId w:val="14"/>
        </w:numPr>
        <w:spacing w:after="0" w:line="360" w:lineRule="auto"/>
        <w:ind w:left="714" w:hanging="357"/>
        <w:jc w:val="both"/>
        <w:rPr>
          <w:rFonts w:ascii="Times New Roman" w:hAnsi="Times New Roman" w:cs="Times New Roman"/>
          <w:sz w:val="24"/>
          <w:szCs w:val="24"/>
        </w:rPr>
      </w:pPr>
      <w:r w:rsidRPr="00C055F3">
        <w:rPr>
          <w:rFonts w:ascii="Times New Roman" w:hAnsi="Times New Roman" w:cs="Times New Roman"/>
          <w:sz w:val="24"/>
          <w:szCs w:val="24"/>
        </w:rPr>
        <w:t>zaopatrzeniowcy,</w:t>
      </w:r>
    </w:p>
    <w:p w:rsidR="00C055F3" w:rsidRDefault="0022732F" w:rsidP="00C055F3">
      <w:pPr>
        <w:pStyle w:val="Akapitzlist"/>
        <w:numPr>
          <w:ilvl w:val="0"/>
          <w:numId w:val="14"/>
        </w:numPr>
        <w:spacing w:after="0" w:line="360" w:lineRule="auto"/>
        <w:ind w:left="714" w:hanging="357"/>
        <w:jc w:val="both"/>
        <w:rPr>
          <w:rFonts w:ascii="Times New Roman" w:hAnsi="Times New Roman" w:cs="Times New Roman"/>
          <w:sz w:val="24"/>
          <w:szCs w:val="24"/>
        </w:rPr>
      </w:pPr>
      <w:r w:rsidRPr="00C055F3">
        <w:rPr>
          <w:rFonts w:ascii="Times New Roman" w:hAnsi="Times New Roman" w:cs="Times New Roman"/>
          <w:sz w:val="24"/>
          <w:szCs w:val="24"/>
        </w:rPr>
        <w:t>sekretarze medyczni i pokrewni,</w:t>
      </w:r>
    </w:p>
    <w:p w:rsidR="00C055F3" w:rsidRDefault="0022732F" w:rsidP="00C055F3">
      <w:pPr>
        <w:pStyle w:val="Akapitzlist"/>
        <w:numPr>
          <w:ilvl w:val="0"/>
          <w:numId w:val="14"/>
        </w:numPr>
        <w:spacing w:after="0" w:line="360" w:lineRule="auto"/>
        <w:ind w:left="714" w:hanging="357"/>
        <w:jc w:val="both"/>
        <w:rPr>
          <w:rFonts w:ascii="Times New Roman" w:hAnsi="Times New Roman" w:cs="Times New Roman"/>
          <w:sz w:val="24"/>
          <w:szCs w:val="24"/>
        </w:rPr>
      </w:pPr>
      <w:r w:rsidRPr="00C055F3">
        <w:rPr>
          <w:rFonts w:ascii="Times New Roman" w:hAnsi="Times New Roman" w:cs="Times New Roman"/>
          <w:sz w:val="24"/>
          <w:szCs w:val="24"/>
        </w:rPr>
        <w:t>policjanci,</w:t>
      </w:r>
    </w:p>
    <w:p w:rsidR="00C055F3" w:rsidRDefault="0022732F" w:rsidP="00C055F3">
      <w:pPr>
        <w:pStyle w:val="Akapitzlist"/>
        <w:numPr>
          <w:ilvl w:val="0"/>
          <w:numId w:val="14"/>
        </w:numPr>
        <w:spacing w:after="0" w:line="360" w:lineRule="auto"/>
        <w:ind w:left="714" w:hanging="357"/>
        <w:jc w:val="both"/>
        <w:rPr>
          <w:rFonts w:ascii="Times New Roman" w:hAnsi="Times New Roman" w:cs="Times New Roman"/>
          <w:sz w:val="24"/>
          <w:szCs w:val="24"/>
        </w:rPr>
      </w:pPr>
      <w:r w:rsidRPr="00C055F3">
        <w:rPr>
          <w:rFonts w:ascii="Times New Roman" w:hAnsi="Times New Roman" w:cs="Times New Roman"/>
          <w:sz w:val="24"/>
          <w:szCs w:val="24"/>
        </w:rPr>
        <w:t>instruktorzy fitness i rekreacji ruchowej,</w:t>
      </w:r>
    </w:p>
    <w:p w:rsidR="00C055F3" w:rsidRDefault="0022732F" w:rsidP="00C055F3">
      <w:pPr>
        <w:pStyle w:val="Akapitzlist"/>
        <w:numPr>
          <w:ilvl w:val="0"/>
          <w:numId w:val="14"/>
        </w:numPr>
        <w:spacing w:after="0" w:line="360" w:lineRule="auto"/>
        <w:ind w:left="714" w:hanging="357"/>
        <w:jc w:val="both"/>
        <w:rPr>
          <w:rFonts w:ascii="Times New Roman" w:hAnsi="Times New Roman" w:cs="Times New Roman"/>
          <w:sz w:val="24"/>
          <w:szCs w:val="24"/>
        </w:rPr>
      </w:pPr>
      <w:r w:rsidRPr="00C055F3">
        <w:rPr>
          <w:rFonts w:ascii="Times New Roman" w:hAnsi="Times New Roman" w:cs="Times New Roman"/>
          <w:sz w:val="24"/>
          <w:szCs w:val="24"/>
        </w:rPr>
        <w:t>plastycy, dekoratorzy wnętrz i pokrewni,</w:t>
      </w:r>
    </w:p>
    <w:p w:rsidR="00C055F3" w:rsidRDefault="0022732F" w:rsidP="00C055F3">
      <w:pPr>
        <w:pStyle w:val="Akapitzlist"/>
        <w:numPr>
          <w:ilvl w:val="0"/>
          <w:numId w:val="14"/>
        </w:numPr>
        <w:spacing w:after="0" w:line="360" w:lineRule="auto"/>
        <w:ind w:left="714" w:hanging="357"/>
        <w:jc w:val="both"/>
        <w:rPr>
          <w:rFonts w:ascii="Times New Roman" w:hAnsi="Times New Roman" w:cs="Times New Roman"/>
          <w:sz w:val="24"/>
          <w:szCs w:val="24"/>
        </w:rPr>
      </w:pPr>
      <w:r w:rsidRPr="00C055F3">
        <w:rPr>
          <w:rFonts w:ascii="Times New Roman" w:hAnsi="Times New Roman" w:cs="Times New Roman"/>
          <w:sz w:val="24"/>
          <w:szCs w:val="24"/>
        </w:rPr>
        <w:t>sekretarki ( ogólne)</w:t>
      </w:r>
    </w:p>
    <w:p w:rsidR="00C055F3" w:rsidRDefault="0022732F" w:rsidP="00C055F3">
      <w:pPr>
        <w:pStyle w:val="Akapitzlist"/>
        <w:numPr>
          <w:ilvl w:val="0"/>
          <w:numId w:val="14"/>
        </w:numPr>
        <w:spacing w:after="0" w:line="360" w:lineRule="auto"/>
        <w:ind w:left="714" w:hanging="357"/>
        <w:jc w:val="both"/>
        <w:rPr>
          <w:rFonts w:ascii="Times New Roman" w:hAnsi="Times New Roman" w:cs="Times New Roman"/>
          <w:sz w:val="24"/>
          <w:szCs w:val="24"/>
        </w:rPr>
      </w:pPr>
      <w:r w:rsidRPr="00C055F3">
        <w:rPr>
          <w:rFonts w:ascii="Times New Roman" w:hAnsi="Times New Roman" w:cs="Times New Roman"/>
          <w:sz w:val="24"/>
          <w:szCs w:val="24"/>
        </w:rPr>
        <w:t>operatorzy wprowadzania danych</w:t>
      </w:r>
    </w:p>
    <w:p w:rsidR="0022732F" w:rsidRPr="00C055F3" w:rsidRDefault="0022732F" w:rsidP="00C055F3">
      <w:pPr>
        <w:pStyle w:val="Akapitzlist"/>
        <w:numPr>
          <w:ilvl w:val="0"/>
          <w:numId w:val="14"/>
        </w:numPr>
        <w:spacing w:after="0" w:line="360" w:lineRule="auto"/>
        <w:ind w:left="714" w:hanging="357"/>
        <w:jc w:val="both"/>
        <w:rPr>
          <w:rFonts w:ascii="Times New Roman" w:hAnsi="Times New Roman" w:cs="Times New Roman"/>
          <w:sz w:val="24"/>
          <w:szCs w:val="24"/>
        </w:rPr>
      </w:pPr>
      <w:r w:rsidRPr="00C055F3">
        <w:rPr>
          <w:rFonts w:ascii="Times New Roman" w:hAnsi="Times New Roman" w:cs="Times New Roman"/>
          <w:sz w:val="24"/>
          <w:szCs w:val="24"/>
        </w:rPr>
        <w:t>operatorzy centrali telefonicznych</w:t>
      </w:r>
    </w:p>
    <w:p w:rsidR="0022732F" w:rsidRPr="0022732F" w:rsidRDefault="0022732F" w:rsidP="0022732F">
      <w:pPr>
        <w:ind w:left="360"/>
      </w:pPr>
    </w:p>
    <w:p w:rsidR="0022732F" w:rsidRPr="0022732F" w:rsidRDefault="0022732F" w:rsidP="0022732F">
      <w:pPr>
        <w:ind w:left="360"/>
      </w:pPr>
    </w:p>
    <w:p w:rsidR="0022732F" w:rsidRPr="0022732F" w:rsidRDefault="0022732F" w:rsidP="0022732F">
      <w:pPr>
        <w:ind w:left="360"/>
      </w:pPr>
    </w:p>
    <w:tbl>
      <w:tblPr>
        <w:tblW w:w="10000" w:type="dxa"/>
        <w:tblCellMar>
          <w:left w:w="70" w:type="dxa"/>
          <w:right w:w="70" w:type="dxa"/>
        </w:tblCellMar>
        <w:tblLook w:val="04A0" w:firstRow="1" w:lastRow="0" w:firstColumn="1" w:lastColumn="0" w:noHBand="0" w:noVBand="1"/>
      </w:tblPr>
      <w:tblGrid>
        <w:gridCol w:w="560"/>
        <w:gridCol w:w="6430"/>
        <w:gridCol w:w="2864"/>
        <w:gridCol w:w="146"/>
      </w:tblGrid>
      <w:tr w:rsidR="00A94404" w:rsidRPr="00C055F3" w:rsidTr="00A94404">
        <w:trPr>
          <w:trHeight w:val="300"/>
        </w:trPr>
        <w:tc>
          <w:tcPr>
            <w:tcW w:w="10000" w:type="dxa"/>
            <w:gridSpan w:val="4"/>
            <w:tcBorders>
              <w:top w:val="nil"/>
              <w:left w:val="nil"/>
              <w:bottom w:val="nil"/>
              <w:right w:val="nil"/>
            </w:tcBorders>
            <w:shd w:val="clear" w:color="auto" w:fill="auto"/>
            <w:hideMark/>
          </w:tcPr>
          <w:p w:rsidR="00292058" w:rsidRDefault="00292058" w:rsidP="00A94404">
            <w:pPr>
              <w:spacing w:after="0" w:line="240" w:lineRule="auto"/>
              <w:rPr>
                <w:rFonts w:ascii="Times New Roman" w:eastAsia="Times New Roman" w:hAnsi="Times New Roman" w:cs="Times New Roman"/>
                <w:b/>
                <w:bCs/>
                <w:color w:val="000000"/>
                <w:sz w:val="24"/>
                <w:szCs w:val="24"/>
                <w:lang w:eastAsia="pl-PL"/>
              </w:rPr>
            </w:pPr>
          </w:p>
          <w:p w:rsidR="00292058" w:rsidRDefault="00292058" w:rsidP="00A94404">
            <w:pPr>
              <w:spacing w:after="0" w:line="240" w:lineRule="auto"/>
              <w:rPr>
                <w:rFonts w:ascii="Times New Roman" w:eastAsia="Times New Roman" w:hAnsi="Times New Roman" w:cs="Times New Roman"/>
                <w:b/>
                <w:bCs/>
                <w:color w:val="000000"/>
                <w:sz w:val="24"/>
                <w:szCs w:val="24"/>
                <w:lang w:eastAsia="pl-PL"/>
              </w:rPr>
            </w:pPr>
          </w:p>
          <w:p w:rsidR="00292058" w:rsidRDefault="00292058" w:rsidP="00A94404">
            <w:pPr>
              <w:spacing w:after="0" w:line="240" w:lineRule="auto"/>
              <w:rPr>
                <w:rFonts w:ascii="Times New Roman" w:eastAsia="Times New Roman" w:hAnsi="Times New Roman" w:cs="Times New Roman"/>
                <w:b/>
                <w:bCs/>
                <w:color w:val="000000"/>
                <w:sz w:val="24"/>
                <w:szCs w:val="24"/>
                <w:lang w:eastAsia="pl-PL"/>
              </w:rPr>
            </w:pPr>
          </w:p>
          <w:p w:rsidR="00292058" w:rsidRDefault="00292058" w:rsidP="00A94404">
            <w:pPr>
              <w:spacing w:after="0" w:line="240" w:lineRule="auto"/>
              <w:rPr>
                <w:rFonts w:ascii="Times New Roman" w:eastAsia="Times New Roman" w:hAnsi="Times New Roman" w:cs="Times New Roman"/>
                <w:b/>
                <w:bCs/>
                <w:color w:val="000000"/>
                <w:sz w:val="24"/>
                <w:szCs w:val="24"/>
                <w:lang w:eastAsia="pl-PL"/>
              </w:rPr>
            </w:pPr>
          </w:p>
          <w:p w:rsidR="00A94404" w:rsidRPr="00C055F3" w:rsidRDefault="005A0DEA" w:rsidP="001B374F">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Tabela 5. </w:t>
            </w:r>
            <w:r w:rsidR="00A94404" w:rsidRPr="00C055F3">
              <w:rPr>
                <w:rFonts w:ascii="Times New Roman" w:eastAsia="Times New Roman" w:hAnsi="Times New Roman" w:cs="Times New Roman"/>
                <w:b/>
                <w:bCs/>
                <w:color w:val="000000"/>
                <w:sz w:val="24"/>
                <w:szCs w:val="24"/>
                <w:lang w:eastAsia="pl-PL"/>
              </w:rPr>
              <w:t xml:space="preserve">Grupy zawodów, dla których wskaźnik płynności bezrobotnych jest najwyższy </w:t>
            </w:r>
            <w:r>
              <w:rPr>
                <w:rFonts w:ascii="Times New Roman" w:eastAsia="Times New Roman" w:hAnsi="Times New Roman" w:cs="Times New Roman"/>
                <w:b/>
                <w:bCs/>
                <w:color w:val="000000"/>
                <w:sz w:val="24"/>
                <w:szCs w:val="24"/>
                <w:lang w:eastAsia="pl-PL"/>
              </w:rPr>
              <w:br/>
            </w:r>
            <w:r w:rsidR="00A94404" w:rsidRPr="00C055F3">
              <w:rPr>
                <w:rFonts w:ascii="Times New Roman" w:eastAsia="Times New Roman" w:hAnsi="Times New Roman" w:cs="Times New Roman"/>
                <w:b/>
                <w:bCs/>
                <w:color w:val="000000"/>
                <w:sz w:val="24"/>
                <w:szCs w:val="24"/>
                <w:lang w:eastAsia="pl-PL"/>
              </w:rPr>
              <w:t>w 2015 roku</w:t>
            </w:r>
            <w:r w:rsidR="001B374F">
              <w:rPr>
                <w:rFonts w:ascii="Times New Roman" w:eastAsia="Times New Roman" w:hAnsi="Times New Roman" w:cs="Times New Roman"/>
                <w:b/>
                <w:bCs/>
                <w:color w:val="000000"/>
                <w:sz w:val="24"/>
                <w:szCs w:val="24"/>
                <w:lang w:eastAsia="pl-PL"/>
              </w:rPr>
              <w:t>.</w:t>
            </w:r>
          </w:p>
        </w:tc>
      </w:tr>
      <w:tr w:rsidR="00A94404" w:rsidRPr="00C055F3"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A94404" w:rsidRPr="00C055F3" w:rsidRDefault="00A94404" w:rsidP="00A94404">
            <w:pPr>
              <w:spacing w:after="0" w:line="240" w:lineRule="auto"/>
              <w:rPr>
                <w:rFonts w:ascii="Times New Roman" w:eastAsia="Times New Roman" w:hAnsi="Times New Roman" w:cs="Times New Roman"/>
                <w:b/>
                <w:bCs/>
                <w:color w:val="000000"/>
                <w:sz w:val="20"/>
                <w:szCs w:val="20"/>
                <w:lang w:eastAsia="pl-PL"/>
              </w:rPr>
            </w:pPr>
            <w:r w:rsidRPr="00C055F3">
              <w:rPr>
                <w:rFonts w:ascii="Times New Roman" w:eastAsia="Times New Roman" w:hAnsi="Times New Roman" w:cs="Times New Roman"/>
                <w:b/>
                <w:bCs/>
                <w:color w:val="000000"/>
                <w:sz w:val="20"/>
                <w:szCs w:val="20"/>
                <w:lang w:eastAsia="pl-PL"/>
              </w:rPr>
              <w:t>Kod</w:t>
            </w:r>
          </w:p>
        </w:tc>
        <w:tc>
          <w:tcPr>
            <w:tcW w:w="643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A94404" w:rsidRPr="00C055F3" w:rsidRDefault="00A94404" w:rsidP="00A94404">
            <w:pPr>
              <w:spacing w:after="0" w:line="240" w:lineRule="auto"/>
              <w:rPr>
                <w:rFonts w:ascii="Times New Roman" w:eastAsia="Times New Roman" w:hAnsi="Times New Roman" w:cs="Times New Roman"/>
                <w:b/>
                <w:bCs/>
                <w:color w:val="000000"/>
                <w:sz w:val="20"/>
                <w:szCs w:val="20"/>
                <w:lang w:eastAsia="pl-PL"/>
              </w:rPr>
            </w:pPr>
            <w:r w:rsidRPr="00C055F3">
              <w:rPr>
                <w:rFonts w:ascii="Times New Roman" w:eastAsia="Times New Roman" w:hAnsi="Times New Roman" w:cs="Times New Roman"/>
                <w:b/>
                <w:bCs/>
                <w:color w:val="000000"/>
                <w:sz w:val="20"/>
                <w:szCs w:val="20"/>
                <w:lang w:eastAsia="pl-PL"/>
              </w:rPr>
              <w:t>Elementarne grupy zawodów</w:t>
            </w:r>
          </w:p>
        </w:tc>
        <w:tc>
          <w:tcPr>
            <w:tcW w:w="286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A94404" w:rsidRPr="00C055F3" w:rsidRDefault="00A94404" w:rsidP="00A94404">
            <w:pPr>
              <w:spacing w:after="0" w:line="240" w:lineRule="auto"/>
              <w:jc w:val="center"/>
              <w:rPr>
                <w:rFonts w:ascii="Times New Roman" w:eastAsia="Times New Roman" w:hAnsi="Times New Roman" w:cs="Times New Roman"/>
                <w:b/>
                <w:bCs/>
                <w:color w:val="000000"/>
                <w:sz w:val="20"/>
                <w:szCs w:val="20"/>
                <w:lang w:eastAsia="pl-PL"/>
              </w:rPr>
            </w:pPr>
            <w:r w:rsidRPr="00C055F3">
              <w:rPr>
                <w:rFonts w:ascii="Times New Roman" w:eastAsia="Times New Roman" w:hAnsi="Times New Roman" w:cs="Times New Roman"/>
                <w:b/>
                <w:bCs/>
                <w:color w:val="000000"/>
                <w:sz w:val="20"/>
                <w:szCs w:val="20"/>
                <w:lang w:eastAsia="pl-PL"/>
              </w:rPr>
              <w:t>Wskaźnik płynności bezrobotnych</w:t>
            </w:r>
          </w:p>
        </w:tc>
        <w:tc>
          <w:tcPr>
            <w:tcW w:w="146" w:type="dxa"/>
            <w:tcBorders>
              <w:top w:val="nil"/>
              <w:left w:val="double" w:sz="12" w:space="0" w:color="70AD47" w:themeColor="accent6"/>
              <w:bottom w:val="nil"/>
              <w:right w:val="nil"/>
            </w:tcBorders>
            <w:shd w:val="clear" w:color="auto" w:fill="auto"/>
            <w:noWrap/>
            <w:vAlign w:val="bottom"/>
            <w:hideMark/>
          </w:tcPr>
          <w:p w:rsidR="00A94404" w:rsidRPr="00C055F3" w:rsidRDefault="00A94404" w:rsidP="00A94404">
            <w:pPr>
              <w:spacing w:after="0" w:line="240" w:lineRule="auto"/>
              <w:jc w:val="center"/>
              <w:rPr>
                <w:rFonts w:ascii="Times New Roman" w:eastAsia="Times New Roman" w:hAnsi="Times New Roman" w:cs="Times New Roman"/>
                <w:b/>
                <w:bCs/>
                <w:color w:val="000000"/>
                <w:sz w:val="20"/>
                <w:szCs w:val="20"/>
                <w:lang w:eastAsia="pl-PL"/>
              </w:rPr>
            </w:pPr>
          </w:p>
        </w:tc>
      </w:tr>
      <w:tr w:rsidR="00A94404" w:rsidRPr="00C055F3"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5244</w:t>
            </w:r>
          </w:p>
        </w:tc>
        <w:tc>
          <w:tcPr>
            <w:tcW w:w="643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Sprzedawcy (konsultanci) w centrach sprzedaży telefonicznej / internetowej</w:t>
            </w:r>
          </w:p>
        </w:tc>
        <w:tc>
          <w:tcPr>
            <w:tcW w:w="286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5,00</w:t>
            </w:r>
          </w:p>
        </w:tc>
        <w:tc>
          <w:tcPr>
            <w:tcW w:w="146" w:type="dxa"/>
            <w:tcBorders>
              <w:top w:val="nil"/>
              <w:left w:val="double" w:sz="12" w:space="0" w:color="70AD47" w:themeColor="accent6"/>
              <w:bottom w:val="nil"/>
              <w:right w:val="nil"/>
            </w:tcBorders>
            <w:shd w:val="clear" w:color="auto" w:fill="auto"/>
            <w:noWrap/>
            <w:vAlign w:val="bottom"/>
            <w:hideMark/>
          </w:tcPr>
          <w:p w:rsidR="00A94404" w:rsidRPr="00C055F3" w:rsidRDefault="00A94404" w:rsidP="00A94404">
            <w:pPr>
              <w:spacing w:after="0" w:line="240" w:lineRule="auto"/>
              <w:jc w:val="right"/>
              <w:rPr>
                <w:rFonts w:ascii="Times New Roman" w:eastAsia="Times New Roman" w:hAnsi="Times New Roman" w:cs="Times New Roman"/>
                <w:color w:val="000000"/>
                <w:sz w:val="20"/>
                <w:szCs w:val="20"/>
                <w:lang w:eastAsia="pl-PL"/>
              </w:rPr>
            </w:pPr>
          </w:p>
        </w:tc>
      </w:tr>
      <w:tr w:rsidR="00A94404" w:rsidRPr="00C055F3"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3323</w:t>
            </w:r>
          </w:p>
        </w:tc>
        <w:tc>
          <w:tcPr>
            <w:tcW w:w="643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Zaopatrzeniowcy</w:t>
            </w:r>
          </w:p>
        </w:tc>
        <w:tc>
          <w:tcPr>
            <w:tcW w:w="286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4,00</w:t>
            </w:r>
          </w:p>
        </w:tc>
        <w:tc>
          <w:tcPr>
            <w:tcW w:w="146" w:type="dxa"/>
            <w:tcBorders>
              <w:top w:val="nil"/>
              <w:left w:val="double" w:sz="12" w:space="0" w:color="70AD47" w:themeColor="accent6"/>
              <w:bottom w:val="nil"/>
              <w:right w:val="nil"/>
            </w:tcBorders>
            <w:shd w:val="clear" w:color="auto" w:fill="auto"/>
            <w:noWrap/>
            <w:vAlign w:val="bottom"/>
            <w:hideMark/>
          </w:tcPr>
          <w:p w:rsidR="00A94404" w:rsidRPr="00C055F3" w:rsidRDefault="00A94404" w:rsidP="00A94404">
            <w:pPr>
              <w:spacing w:after="0" w:line="240" w:lineRule="auto"/>
              <w:jc w:val="right"/>
              <w:rPr>
                <w:rFonts w:ascii="Times New Roman" w:eastAsia="Times New Roman" w:hAnsi="Times New Roman" w:cs="Times New Roman"/>
                <w:color w:val="000000"/>
                <w:sz w:val="20"/>
                <w:szCs w:val="20"/>
                <w:lang w:eastAsia="pl-PL"/>
              </w:rPr>
            </w:pPr>
          </w:p>
        </w:tc>
      </w:tr>
      <w:tr w:rsidR="00A94404" w:rsidRPr="00C055F3"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4132</w:t>
            </w:r>
          </w:p>
        </w:tc>
        <w:tc>
          <w:tcPr>
            <w:tcW w:w="643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Operatorzy wprowadzania danych</w:t>
            </w:r>
          </w:p>
        </w:tc>
        <w:tc>
          <w:tcPr>
            <w:tcW w:w="286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4,00</w:t>
            </w:r>
          </w:p>
        </w:tc>
        <w:tc>
          <w:tcPr>
            <w:tcW w:w="146" w:type="dxa"/>
            <w:tcBorders>
              <w:top w:val="nil"/>
              <w:left w:val="double" w:sz="12" w:space="0" w:color="70AD47" w:themeColor="accent6"/>
              <w:bottom w:val="nil"/>
              <w:right w:val="nil"/>
            </w:tcBorders>
            <w:shd w:val="clear" w:color="auto" w:fill="auto"/>
            <w:noWrap/>
            <w:vAlign w:val="bottom"/>
            <w:hideMark/>
          </w:tcPr>
          <w:p w:rsidR="00A94404" w:rsidRPr="00C055F3" w:rsidRDefault="00A94404" w:rsidP="00A94404">
            <w:pPr>
              <w:spacing w:after="0" w:line="240" w:lineRule="auto"/>
              <w:jc w:val="right"/>
              <w:rPr>
                <w:rFonts w:ascii="Times New Roman" w:eastAsia="Times New Roman" w:hAnsi="Times New Roman" w:cs="Times New Roman"/>
                <w:color w:val="000000"/>
                <w:sz w:val="20"/>
                <w:szCs w:val="20"/>
                <w:lang w:eastAsia="pl-PL"/>
              </w:rPr>
            </w:pPr>
          </w:p>
        </w:tc>
      </w:tr>
      <w:tr w:rsidR="00A94404" w:rsidRPr="00C055F3"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5222</w:t>
            </w:r>
          </w:p>
        </w:tc>
        <w:tc>
          <w:tcPr>
            <w:tcW w:w="643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Kierownicy sprzedaży w marketach</w:t>
            </w:r>
          </w:p>
        </w:tc>
        <w:tc>
          <w:tcPr>
            <w:tcW w:w="286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3,00</w:t>
            </w:r>
          </w:p>
        </w:tc>
        <w:tc>
          <w:tcPr>
            <w:tcW w:w="146" w:type="dxa"/>
            <w:tcBorders>
              <w:top w:val="nil"/>
              <w:left w:val="double" w:sz="12" w:space="0" w:color="70AD47" w:themeColor="accent6"/>
              <w:bottom w:val="nil"/>
              <w:right w:val="nil"/>
            </w:tcBorders>
            <w:shd w:val="clear" w:color="auto" w:fill="auto"/>
            <w:noWrap/>
            <w:vAlign w:val="bottom"/>
            <w:hideMark/>
          </w:tcPr>
          <w:p w:rsidR="00A94404" w:rsidRPr="00C055F3" w:rsidRDefault="00A94404" w:rsidP="00A94404">
            <w:pPr>
              <w:spacing w:after="0" w:line="240" w:lineRule="auto"/>
              <w:jc w:val="right"/>
              <w:rPr>
                <w:rFonts w:ascii="Times New Roman" w:eastAsia="Times New Roman" w:hAnsi="Times New Roman" w:cs="Times New Roman"/>
                <w:color w:val="000000"/>
                <w:sz w:val="20"/>
                <w:szCs w:val="20"/>
                <w:lang w:eastAsia="pl-PL"/>
              </w:rPr>
            </w:pPr>
          </w:p>
        </w:tc>
      </w:tr>
      <w:tr w:rsidR="00A94404" w:rsidRPr="00C055F3" w:rsidTr="00292058">
        <w:trPr>
          <w:trHeight w:val="45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5329</w:t>
            </w:r>
          </w:p>
        </w:tc>
        <w:tc>
          <w:tcPr>
            <w:tcW w:w="643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Pracownicy opieki osobistej w ochronie zdrowia i pokrewni gdzie indziej niesklasyfikowani</w:t>
            </w:r>
          </w:p>
        </w:tc>
        <w:tc>
          <w:tcPr>
            <w:tcW w:w="286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3,00</w:t>
            </w:r>
          </w:p>
        </w:tc>
        <w:tc>
          <w:tcPr>
            <w:tcW w:w="146" w:type="dxa"/>
            <w:tcBorders>
              <w:top w:val="nil"/>
              <w:left w:val="double" w:sz="12" w:space="0" w:color="70AD47" w:themeColor="accent6"/>
              <w:bottom w:val="nil"/>
              <w:right w:val="nil"/>
            </w:tcBorders>
            <w:shd w:val="clear" w:color="auto" w:fill="auto"/>
            <w:noWrap/>
            <w:vAlign w:val="bottom"/>
            <w:hideMark/>
          </w:tcPr>
          <w:p w:rsidR="00A94404" w:rsidRPr="00C055F3" w:rsidRDefault="00A94404" w:rsidP="00A94404">
            <w:pPr>
              <w:spacing w:after="0" w:line="240" w:lineRule="auto"/>
              <w:jc w:val="right"/>
              <w:rPr>
                <w:rFonts w:ascii="Times New Roman" w:eastAsia="Times New Roman" w:hAnsi="Times New Roman" w:cs="Times New Roman"/>
                <w:color w:val="000000"/>
                <w:sz w:val="20"/>
                <w:szCs w:val="20"/>
                <w:lang w:eastAsia="pl-PL"/>
              </w:rPr>
            </w:pPr>
          </w:p>
        </w:tc>
      </w:tr>
      <w:tr w:rsidR="00A94404" w:rsidRPr="00C055F3"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8343</w:t>
            </w:r>
          </w:p>
        </w:tc>
        <w:tc>
          <w:tcPr>
            <w:tcW w:w="643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Maszyniści i operatorzy maszyn i urządzeń dźwigowo-transportowych i pokrewni</w:t>
            </w:r>
          </w:p>
        </w:tc>
        <w:tc>
          <w:tcPr>
            <w:tcW w:w="286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3,00</w:t>
            </w:r>
          </w:p>
        </w:tc>
        <w:tc>
          <w:tcPr>
            <w:tcW w:w="146" w:type="dxa"/>
            <w:tcBorders>
              <w:top w:val="nil"/>
              <w:left w:val="double" w:sz="12" w:space="0" w:color="70AD47" w:themeColor="accent6"/>
              <w:bottom w:val="nil"/>
              <w:right w:val="nil"/>
            </w:tcBorders>
            <w:shd w:val="clear" w:color="auto" w:fill="auto"/>
            <w:noWrap/>
            <w:vAlign w:val="bottom"/>
            <w:hideMark/>
          </w:tcPr>
          <w:p w:rsidR="00A94404" w:rsidRPr="00C055F3" w:rsidRDefault="00A94404" w:rsidP="00A94404">
            <w:pPr>
              <w:spacing w:after="0" w:line="240" w:lineRule="auto"/>
              <w:jc w:val="right"/>
              <w:rPr>
                <w:rFonts w:ascii="Times New Roman" w:eastAsia="Times New Roman" w:hAnsi="Times New Roman" w:cs="Times New Roman"/>
                <w:color w:val="000000"/>
                <w:sz w:val="20"/>
                <w:szCs w:val="20"/>
                <w:lang w:eastAsia="pl-PL"/>
              </w:rPr>
            </w:pPr>
          </w:p>
        </w:tc>
      </w:tr>
      <w:tr w:rsidR="00A94404" w:rsidRPr="00C055F3"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3117</w:t>
            </w:r>
          </w:p>
        </w:tc>
        <w:tc>
          <w:tcPr>
            <w:tcW w:w="643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Technicy górnictwa, metalurgii i pokrewni</w:t>
            </w:r>
          </w:p>
        </w:tc>
        <w:tc>
          <w:tcPr>
            <w:tcW w:w="286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2,50</w:t>
            </w:r>
          </w:p>
        </w:tc>
        <w:tc>
          <w:tcPr>
            <w:tcW w:w="146" w:type="dxa"/>
            <w:tcBorders>
              <w:top w:val="nil"/>
              <w:left w:val="double" w:sz="12" w:space="0" w:color="70AD47" w:themeColor="accent6"/>
              <w:bottom w:val="nil"/>
              <w:right w:val="nil"/>
            </w:tcBorders>
            <w:shd w:val="clear" w:color="auto" w:fill="auto"/>
            <w:noWrap/>
            <w:vAlign w:val="bottom"/>
            <w:hideMark/>
          </w:tcPr>
          <w:p w:rsidR="00A94404" w:rsidRPr="00C055F3" w:rsidRDefault="00A94404" w:rsidP="00A94404">
            <w:pPr>
              <w:spacing w:after="0" w:line="240" w:lineRule="auto"/>
              <w:jc w:val="right"/>
              <w:rPr>
                <w:rFonts w:ascii="Times New Roman" w:eastAsia="Times New Roman" w:hAnsi="Times New Roman" w:cs="Times New Roman"/>
                <w:color w:val="000000"/>
                <w:sz w:val="20"/>
                <w:szCs w:val="20"/>
                <w:lang w:eastAsia="pl-PL"/>
              </w:rPr>
            </w:pPr>
          </w:p>
        </w:tc>
      </w:tr>
      <w:tr w:rsidR="00A94404" w:rsidRPr="00C055F3"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7125</w:t>
            </w:r>
          </w:p>
        </w:tc>
        <w:tc>
          <w:tcPr>
            <w:tcW w:w="643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Szklarze</w:t>
            </w:r>
          </w:p>
        </w:tc>
        <w:tc>
          <w:tcPr>
            <w:tcW w:w="286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2,50</w:t>
            </w:r>
          </w:p>
        </w:tc>
        <w:tc>
          <w:tcPr>
            <w:tcW w:w="146" w:type="dxa"/>
            <w:tcBorders>
              <w:top w:val="nil"/>
              <w:left w:val="double" w:sz="12" w:space="0" w:color="70AD47" w:themeColor="accent6"/>
              <w:bottom w:val="nil"/>
              <w:right w:val="nil"/>
            </w:tcBorders>
            <w:shd w:val="clear" w:color="auto" w:fill="auto"/>
            <w:noWrap/>
            <w:vAlign w:val="bottom"/>
            <w:hideMark/>
          </w:tcPr>
          <w:p w:rsidR="00A94404" w:rsidRPr="00C055F3" w:rsidRDefault="00A94404" w:rsidP="00A94404">
            <w:pPr>
              <w:spacing w:after="0" w:line="240" w:lineRule="auto"/>
              <w:jc w:val="right"/>
              <w:rPr>
                <w:rFonts w:ascii="Times New Roman" w:eastAsia="Times New Roman" w:hAnsi="Times New Roman" w:cs="Times New Roman"/>
                <w:color w:val="000000"/>
                <w:sz w:val="20"/>
                <w:szCs w:val="20"/>
                <w:lang w:eastAsia="pl-PL"/>
              </w:rPr>
            </w:pPr>
          </w:p>
        </w:tc>
      </w:tr>
      <w:tr w:rsidR="00A94404" w:rsidRPr="00C055F3"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3112</w:t>
            </w:r>
          </w:p>
        </w:tc>
        <w:tc>
          <w:tcPr>
            <w:tcW w:w="643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Technicy budownictwa</w:t>
            </w:r>
          </w:p>
        </w:tc>
        <w:tc>
          <w:tcPr>
            <w:tcW w:w="286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2,25</w:t>
            </w:r>
          </w:p>
        </w:tc>
        <w:tc>
          <w:tcPr>
            <w:tcW w:w="146" w:type="dxa"/>
            <w:tcBorders>
              <w:top w:val="nil"/>
              <w:left w:val="double" w:sz="12" w:space="0" w:color="70AD47" w:themeColor="accent6"/>
              <w:bottom w:val="nil"/>
              <w:right w:val="nil"/>
            </w:tcBorders>
            <w:shd w:val="clear" w:color="auto" w:fill="auto"/>
            <w:noWrap/>
            <w:vAlign w:val="bottom"/>
            <w:hideMark/>
          </w:tcPr>
          <w:p w:rsidR="00A94404" w:rsidRPr="00C055F3" w:rsidRDefault="00A94404" w:rsidP="00A94404">
            <w:pPr>
              <w:spacing w:after="0" w:line="240" w:lineRule="auto"/>
              <w:jc w:val="right"/>
              <w:rPr>
                <w:rFonts w:ascii="Times New Roman" w:eastAsia="Times New Roman" w:hAnsi="Times New Roman" w:cs="Times New Roman"/>
                <w:color w:val="000000"/>
                <w:sz w:val="20"/>
                <w:szCs w:val="20"/>
                <w:lang w:eastAsia="pl-PL"/>
              </w:rPr>
            </w:pPr>
          </w:p>
        </w:tc>
      </w:tr>
      <w:tr w:rsidR="00A94404" w:rsidRPr="00C055F3"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2652</w:t>
            </w:r>
          </w:p>
        </w:tc>
        <w:tc>
          <w:tcPr>
            <w:tcW w:w="643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Kompozytorzy, artyści muzycy i śpiewacy</w:t>
            </w:r>
          </w:p>
        </w:tc>
        <w:tc>
          <w:tcPr>
            <w:tcW w:w="286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2,00</w:t>
            </w:r>
          </w:p>
        </w:tc>
        <w:tc>
          <w:tcPr>
            <w:tcW w:w="146" w:type="dxa"/>
            <w:tcBorders>
              <w:top w:val="nil"/>
              <w:left w:val="double" w:sz="12" w:space="0" w:color="70AD47" w:themeColor="accent6"/>
              <w:bottom w:val="nil"/>
              <w:right w:val="nil"/>
            </w:tcBorders>
            <w:shd w:val="clear" w:color="auto" w:fill="auto"/>
            <w:noWrap/>
            <w:vAlign w:val="bottom"/>
            <w:hideMark/>
          </w:tcPr>
          <w:p w:rsidR="00A94404" w:rsidRPr="00C055F3" w:rsidRDefault="00A94404" w:rsidP="00A94404">
            <w:pPr>
              <w:spacing w:after="0" w:line="240" w:lineRule="auto"/>
              <w:jc w:val="right"/>
              <w:rPr>
                <w:rFonts w:ascii="Times New Roman" w:eastAsia="Times New Roman" w:hAnsi="Times New Roman" w:cs="Times New Roman"/>
                <w:color w:val="000000"/>
                <w:sz w:val="20"/>
                <w:szCs w:val="20"/>
                <w:lang w:eastAsia="pl-PL"/>
              </w:rPr>
            </w:pPr>
          </w:p>
        </w:tc>
      </w:tr>
      <w:tr w:rsidR="00A94404" w:rsidRPr="00C055F3"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3432</w:t>
            </w:r>
          </w:p>
        </w:tc>
        <w:tc>
          <w:tcPr>
            <w:tcW w:w="643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Plastycy, dekoratorzy wnętrz i pokrewni</w:t>
            </w:r>
          </w:p>
        </w:tc>
        <w:tc>
          <w:tcPr>
            <w:tcW w:w="286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2,00</w:t>
            </w:r>
          </w:p>
        </w:tc>
        <w:tc>
          <w:tcPr>
            <w:tcW w:w="146" w:type="dxa"/>
            <w:tcBorders>
              <w:top w:val="nil"/>
              <w:left w:val="double" w:sz="12" w:space="0" w:color="70AD47" w:themeColor="accent6"/>
              <w:bottom w:val="nil"/>
              <w:right w:val="nil"/>
            </w:tcBorders>
            <w:shd w:val="clear" w:color="auto" w:fill="auto"/>
            <w:noWrap/>
            <w:vAlign w:val="bottom"/>
            <w:hideMark/>
          </w:tcPr>
          <w:p w:rsidR="00A94404" w:rsidRPr="00C055F3" w:rsidRDefault="00A94404" w:rsidP="00A94404">
            <w:pPr>
              <w:spacing w:after="0" w:line="240" w:lineRule="auto"/>
              <w:jc w:val="right"/>
              <w:rPr>
                <w:rFonts w:ascii="Times New Roman" w:eastAsia="Times New Roman" w:hAnsi="Times New Roman" w:cs="Times New Roman"/>
                <w:color w:val="000000"/>
                <w:sz w:val="20"/>
                <w:szCs w:val="20"/>
                <w:lang w:eastAsia="pl-PL"/>
              </w:rPr>
            </w:pPr>
          </w:p>
        </w:tc>
      </w:tr>
      <w:tr w:rsidR="00A94404" w:rsidRPr="00C055F3"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4412</w:t>
            </w:r>
          </w:p>
        </w:tc>
        <w:tc>
          <w:tcPr>
            <w:tcW w:w="643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Listonosze i pokrewni</w:t>
            </w:r>
          </w:p>
        </w:tc>
        <w:tc>
          <w:tcPr>
            <w:tcW w:w="286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2,00</w:t>
            </w:r>
          </w:p>
        </w:tc>
        <w:tc>
          <w:tcPr>
            <w:tcW w:w="146" w:type="dxa"/>
            <w:tcBorders>
              <w:top w:val="nil"/>
              <w:left w:val="double" w:sz="12" w:space="0" w:color="70AD47" w:themeColor="accent6"/>
              <w:bottom w:val="nil"/>
              <w:right w:val="nil"/>
            </w:tcBorders>
            <w:shd w:val="clear" w:color="auto" w:fill="auto"/>
            <w:noWrap/>
            <w:vAlign w:val="bottom"/>
            <w:hideMark/>
          </w:tcPr>
          <w:p w:rsidR="00A94404" w:rsidRPr="00C055F3" w:rsidRDefault="00A94404" w:rsidP="00A94404">
            <w:pPr>
              <w:spacing w:after="0" w:line="240" w:lineRule="auto"/>
              <w:jc w:val="right"/>
              <w:rPr>
                <w:rFonts w:ascii="Times New Roman" w:eastAsia="Times New Roman" w:hAnsi="Times New Roman" w:cs="Times New Roman"/>
                <w:color w:val="000000"/>
                <w:sz w:val="20"/>
                <w:szCs w:val="20"/>
                <w:lang w:eastAsia="pl-PL"/>
              </w:rPr>
            </w:pPr>
          </w:p>
        </w:tc>
      </w:tr>
      <w:tr w:rsidR="00A94404" w:rsidRPr="00C055F3"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5112</w:t>
            </w:r>
          </w:p>
        </w:tc>
        <w:tc>
          <w:tcPr>
            <w:tcW w:w="643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Konduktorzy i pokrewni</w:t>
            </w:r>
          </w:p>
        </w:tc>
        <w:tc>
          <w:tcPr>
            <w:tcW w:w="286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2,00</w:t>
            </w:r>
          </w:p>
        </w:tc>
        <w:tc>
          <w:tcPr>
            <w:tcW w:w="146" w:type="dxa"/>
            <w:tcBorders>
              <w:top w:val="nil"/>
              <w:left w:val="double" w:sz="12" w:space="0" w:color="70AD47" w:themeColor="accent6"/>
              <w:bottom w:val="nil"/>
              <w:right w:val="nil"/>
            </w:tcBorders>
            <w:shd w:val="clear" w:color="auto" w:fill="auto"/>
            <w:noWrap/>
            <w:vAlign w:val="bottom"/>
            <w:hideMark/>
          </w:tcPr>
          <w:p w:rsidR="00A94404" w:rsidRPr="00C055F3" w:rsidRDefault="00A94404" w:rsidP="00A94404">
            <w:pPr>
              <w:spacing w:after="0" w:line="240" w:lineRule="auto"/>
              <w:jc w:val="right"/>
              <w:rPr>
                <w:rFonts w:ascii="Times New Roman" w:eastAsia="Times New Roman" w:hAnsi="Times New Roman" w:cs="Times New Roman"/>
                <w:color w:val="000000"/>
                <w:sz w:val="20"/>
                <w:szCs w:val="20"/>
                <w:lang w:eastAsia="pl-PL"/>
              </w:rPr>
            </w:pPr>
          </w:p>
        </w:tc>
      </w:tr>
      <w:tr w:rsidR="00A94404" w:rsidRPr="00C055F3"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5152</w:t>
            </w:r>
          </w:p>
        </w:tc>
        <w:tc>
          <w:tcPr>
            <w:tcW w:w="643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Pracownicy usług domowych</w:t>
            </w:r>
          </w:p>
        </w:tc>
        <w:tc>
          <w:tcPr>
            <w:tcW w:w="286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2,00</w:t>
            </w:r>
          </w:p>
        </w:tc>
        <w:tc>
          <w:tcPr>
            <w:tcW w:w="146" w:type="dxa"/>
            <w:tcBorders>
              <w:top w:val="nil"/>
              <w:left w:val="double" w:sz="12" w:space="0" w:color="70AD47" w:themeColor="accent6"/>
              <w:bottom w:val="nil"/>
              <w:right w:val="nil"/>
            </w:tcBorders>
            <w:shd w:val="clear" w:color="auto" w:fill="auto"/>
            <w:noWrap/>
            <w:vAlign w:val="bottom"/>
            <w:hideMark/>
          </w:tcPr>
          <w:p w:rsidR="00A94404" w:rsidRPr="00C055F3" w:rsidRDefault="00A94404" w:rsidP="00A94404">
            <w:pPr>
              <w:spacing w:after="0" w:line="240" w:lineRule="auto"/>
              <w:jc w:val="right"/>
              <w:rPr>
                <w:rFonts w:ascii="Times New Roman" w:eastAsia="Times New Roman" w:hAnsi="Times New Roman" w:cs="Times New Roman"/>
                <w:color w:val="000000"/>
                <w:sz w:val="20"/>
                <w:szCs w:val="20"/>
                <w:lang w:eastAsia="pl-PL"/>
              </w:rPr>
            </w:pPr>
          </w:p>
        </w:tc>
      </w:tr>
      <w:tr w:rsidR="00A94404" w:rsidRPr="00C055F3"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5311</w:t>
            </w:r>
          </w:p>
        </w:tc>
        <w:tc>
          <w:tcPr>
            <w:tcW w:w="643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Opiekunowie dziecięcy</w:t>
            </w:r>
          </w:p>
        </w:tc>
        <w:tc>
          <w:tcPr>
            <w:tcW w:w="286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2,00</w:t>
            </w:r>
          </w:p>
        </w:tc>
        <w:tc>
          <w:tcPr>
            <w:tcW w:w="146" w:type="dxa"/>
            <w:tcBorders>
              <w:top w:val="nil"/>
              <w:left w:val="double" w:sz="12" w:space="0" w:color="70AD47" w:themeColor="accent6"/>
              <w:bottom w:val="nil"/>
              <w:right w:val="nil"/>
            </w:tcBorders>
            <w:shd w:val="clear" w:color="auto" w:fill="auto"/>
            <w:noWrap/>
            <w:vAlign w:val="bottom"/>
            <w:hideMark/>
          </w:tcPr>
          <w:p w:rsidR="00A94404" w:rsidRPr="00C055F3" w:rsidRDefault="00A94404" w:rsidP="00A94404">
            <w:pPr>
              <w:spacing w:after="0" w:line="240" w:lineRule="auto"/>
              <w:jc w:val="right"/>
              <w:rPr>
                <w:rFonts w:ascii="Times New Roman" w:eastAsia="Times New Roman" w:hAnsi="Times New Roman" w:cs="Times New Roman"/>
                <w:color w:val="000000"/>
                <w:sz w:val="20"/>
                <w:szCs w:val="20"/>
                <w:lang w:eastAsia="pl-PL"/>
              </w:rPr>
            </w:pPr>
          </w:p>
        </w:tc>
      </w:tr>
      <w:tr w:rsidR="00A94404" w:rsidRPr="00C055F3"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6114</w:t>
            </w:r>
          </w:p>
        </w:tc>
        <w:tc>
          <w:tcPr>
            <w:tcW w:w="643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Rolnicy upraw mieszanych</w:t>
            </w:r>
          </w:p>
        </w:tc>
        <w:tc>
          <w:tcPr>
            <w:tcW w:w="286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2,00</w:t>
            </w:r>
          </w:p>
        </w:tc>
        <w:tc>
          <w:tcPr>
            <w:tcW w:w="146" w:type="dxa"/>
            <w:tcBorders>
              <w:top w:val="nil"/>
              <w:left w:val="double" w:sz="12" w:space="0" w:color="70AD47" w:themeColor="accent6"/>
              <w:bottom w:val="nil"/>
              <w:right w:val="nil"/>
            </w:tcBorders>
            <w:shd w:val="clear" w:color="auto" w:fill="auto"/>
            <w:noWrap/>
            <w:vAlign w:val="bottom"/>
            <w:hideMark/>
          </w:tcPr>
          <w:p w:rsidR="00A94404" w:rsidRPr="00C055F3" w:rsidRDefault="00A94404" w:rsidP="00A94404">
            <w:pPr>
              <w:spacing w:after="0" w:line="240" w:lineRule="auto"/>
              <w:jc w:val="right"/>
              <w:rPr>
                <w:rFonts w:ascii="Times New Roman" w:eastAsia="Times New Roman" w:hAnsi="Times New Roman" w:cs="Times New Roman"/>
                <w:color w:val="000000"/>
                <w:sz w:val="20"/>
                <w:szCs w:val="20"/>
                <w:lang w:eastAsia="pl-PL"/>
              </w:rPr>
            </w:pPr>
          </w:p>
        </w:tc>
      </w:tr>
      <w:tr w:rsidR="00A94404" w:rsidRPr="00C055F3"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7322</w:t>
            </w:r>
          </w:p>
        </w:tc>
        <w:tc>
          <w:tcPr>
            <w:tcW w:w="643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Drukarze</w:t>
            </w:r>
          </w:p>
        </w:tc>
        <w:tc>
          <w:tcPr>
            <w:tcW w:w="286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2,00</w:t>
            </w:r>
          </w:p>
        </w:tc>
        <w:tc>
          <w:tcPr>
            <w:tcW w:w="146" w:type="dxa"/>
            <w:tcBorders>
              <w:top w:val="nil"/>
              <w:left w:val="double" w:sz="12" w:space="0" w:color="70AD47" w:themeColor="accent6"/>
              <w:bottom w:val="nil"/>
              <w:right w:val="nil"/>
            </w:tcBorders>
            <w:shd w:val="clear" w:color="auto" w:fill="auto"/>
            <w:noWrap/>
            <w:vAlign w:val="bottom"/>
            <w:hideMark/>
          </w:tcPr>
          <w:p w:rsidR="00A94404" w:rsidRPr="00C055F3" w:rsidRDefault="00A94404" w:rsidP="00A94404">
            <w:pPr>
              <w:spacing w:after="0" w:line="240" w:lineRule="auto"/>
              <w:jc w:val="right"/>
              <w:rPr>
                <w:rFonts w:ascii="Times New Roman" w:eastAsia="Times New Roman" w:hAnsi="Times New Roman" w:cs="Times New Roman"/>
                <w:color w:val="000000"/>
                <w:sz w:val="20"/>
                <w:szCs w:val="20"/>
                <w:lang w:eastAsia="pl-PL"/>
              </w:rPr>
            </w:pPr>
          </w:p>
        </w:tc>
      </w:tr>
      <w:tr w:rsidR="00A94404" w:rsidRPr="00C055F3"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7532</w:t>
            </w:r>
          </w:p>
        </w:tc>
        <w:tc>
          <w:tcPr>
            <w:tcW w:w="643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Konstruktorzy i krojczowie odzieży</w:t>
            </w:r>
          </w:p>
        </w:tc>
        <w:tc>
          <w:tcPr>
            <w:tcW w:w="286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2,00</w:t>
            </w:r>
          </w:p>
        </w:tc>
        <w:tc>
          <w:tcPr>
            <w:tcW w:w="146" w:type="dxa"/>
            <w:tcBorders>
              <w:top w:val="nil"/>
              <w:left w:val="double" w:sz="12" w:space="0" w:color="70AD47" w:themeColor="accent6"/>
              <w:bottom w:val="nil"/>
              <w:right w:val="nil"/>
            </w:tcBorders>
            <w:shd w:val="clear" w:color="auto" w:fill="auto"/>
            <w:noWrap/>
            <w:vAlign w:val="bottom"/>
            <w:hideMark/>
          </w:tcPr>
          <w:p w:rsidR="00A94404" w:rsidRPr="00C055F3" w:rsidRDefault="00A94404" w:rsidP="00A94404">
            <w:pPr>
              <w:spacing w:after="0" w:line="240" w:lineRule="auto"/>
              <w:jc w:val="right"/>
              <w:rPr>
                <w:rFonts w:ascii="Times New Roman" w:eastAsia="Times New Roman" w:hAnsi="Times New Roman" w:cs="Times New Roman"/>
                <w:color w:val="000000"/>
                <w:sz w:val="20"/>
                <w:szCs w:val="20"/>
                <w:lang w:eastAsia="pl-PL"/>
              </w:rPr>
            </w:pPr>
          </w:p>
        </w:tc>
      </w:tr>
      <w:tr w:rsidR="00A94404" w:rsidRPr="00C055F3"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8182</w:t>
            </w:r>
          </w:p>
        </w:tc>
        <w:tc>
          <w:tcPr>
            <w:tcW w:w="643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Maszyniści kotłów parowych i pokrewni</w:t>
            </w:r>
          </w:p>
        </w:tc>
        <w:tc>
          <w:tcPr>
            <w:tcW w:w="286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2,00</w:t>
            </w:r>
          </w:p>
        </w:tc>
        <w:tc>
          <w:tcPr>
            <w:tcW w:w="146" w:type="dxa"/>
            <w:tcBorders>
              <w:top w:val="nil"/>
              <w:left w:val="double" w:sz="12" w:space="0" w:color="70AD47" w:themeColor="accent6"/>
              <w:bottom w:val="nil"/>
              <w:right w:val="nil"/>
            </w:tcBorders>
            <w:shd w:val="clear" w:color="auto" w:fill="auto"/>
            <w:noWrap/>
            <w:vAlign w:val="bottom"/>
            <w:hideMark/>
          </w:tcPr>
          <w:p w:rsidR="00A94404" w:rsidRPr="00C055F3" w:rsidRDefault="00A94404" w:rsidP="00A94404">
            <w:pPr>
              <w:spacing w:after="0" w:line="240" w:lineRule="auto"/>
              <w:jc w:val="right"/>
              <w:rPr>
                <w:rFonts w:ascii="Times New Roman" w:eastAsia="Times New Roman" w:hAnsi="Times New Roman" w:cs="Times New Roman"/>
                <w:color w:val="000000"/>
                <w:sz w:val="20"/>
                <w:szCs w:val="20"/>
                <w:lang w:eastAsia="pl-PL"/>
              </w:rPr>
            </w:pPr>
          </w:p>
        </w:tc>
      </w:tr>
      <w:tr w:rsidR="00A94404" w:rsidRPr="00C055F3" w:rsidTr="00292058">
        <w:trPr>
          <w:trHeight w:val="300"/>
        </w:trPr>
        <w:tc>
          <w:tcPr>
            <w:tcW w:w="56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9111</w:t>
            </w:r>
          </w:p>
        </w:tc>
        <w:tc>
          <w:tcPr>
            <w:tcW w:w="643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Pomoce domowe i sprzątaczki</w:t>
            </w:r>
          </w:p>
        </w:tc>
        <w:tc>
          <w:tcPr>
            <w:tcW w:w="286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94404" w:rsidRPr="00C055F3" w:rsidRDefault="00A94404" w:rsidP="00A94404">
            <w:pPr>
              <w:spacing w:after="0" w:line="240" w:lineRule="auto"/>
              <w:jc w:val="right"/>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2,00</w:t>
            </w:r>
          </w:p>
        </w:tc>
        <w:tc>
          <w:tcPr>
            <w:tcW w:w="146" w:type="dxa"/>
            <w:tcBorders>
              <w:top w:val="nil"/>
              <w:left w:val="double" w:sz="12" w:space="0" w:color="70AD47" w:themeColor="accent6"/>
              <w:bottom w:val="nil"/>
              <w:right w:val="nil"/>
            </w:tcBorders>
            <w:shd w:val="clear" w:color="auto" w:fill="auto"/>
            <w:noWrap/>
            <w:vAlign w:val="bottom"/>
            <w:hideMark/>
          </w:tcPr>
          <w:p w:rsidR="00A94404" w:rsidRPr="00C055F3" w:rsidRDefault="00A94404" w:rsidP="00A94404">
            <w:pPr>
              <w:spacing w:after="0" w:line="240" w:lineRule="auto"/>
              <w:jc w:val="right"/>
              <w:rPr>
                <w:rFonts w:ascii="Times New Roman" w:eastAsia="Times New Roman" w:hAnsi="Times New Roman" w:cs="Times New Roman"/>
                <w:color w:val="000000"/>
                <w:sz w:val="20"/>
                <w:szCs w:val="20"/>
                <w:lang w:eastAsia="pl-PL"/>
              </w:rPr>
            </w:pPr>
          </w:p>
        </w:tc>
      </w:tr>
    </w:tbl>
    <w:p w:rsidR="00292058" w:rsidRPr="001A1934" w:rsidRDefault="00292058" w:rsidP="00292058">
      <w:pPr>
        <w:spacing w:after="80"/>
        <w:ind w:right="451"/>
        <w:rPr>
          <w:rFonts w:ascii="Times New Roman" w:hAnsi="Times New Roman" w:cs="Times New Roman"/>
          <w:b/>
          <w:i/>
        </w:rPr>
      </w:pPr>
      <w:r w:rsidRPr="001A1934">
        <w:rPr>
          <w:rFonts w:ascii="Times New Roman" w:hAnsi="Times New Roman" w:cs="Times New Roman"/>
          <w:b/>
          <w:i/>
        </w:rPr>
        <w:t xml:space="preserve">Źródło:(opracowanie własne na podstawie informacji rocznej opublikowanej przez MRPiPS) </w:t>
      </w:r>
    </w:p>
    <w:p w:rsidR="0022732F" w:rsidRPr="0022732F" w:rsidRDefault="0022732F" w:rsidP="0022732F">
      <w:pPr>
        <w:ind w:left="360"/>
      </w:pPr>
    </w:p>
    <w:p w:rsidR="0022732F" w:rsidRPr="0022732F" w:rsidRDefault="0022732F" w:rsidP="00292058"/>
    <w:p w:rsidR="0022732F" w:rsidRPr="00C055F3" w:rsidRDefault="0022732F" w:rsidP="00C055F3">
      <w:pPr>
        <w:jc w:val="both"/>
        <w:rPr>
          <w:rFonts w:ascii="Times New Roman" w:hAnsi="Times New Roman" w:cs="Times New Roman"/>
          <w:sz w:val="24"/>
          <w:szCs w:val="24"/>
        </w:rPr>
      </w:pPr>
      <w:r w:rsidRPr="00C055F3">
        <w:rPr>
          <w:rFonts w:ascii="Times New Roman" w:hAnsi="Times New Roman" w:cs="Times New Roman"/>
          <w:sz w:val="24"/>
          <w:szCs w:val="24"/>
        </w:rPr>
        <w:t>W 2015 roku wskaźnik płynności bezrobotnych był najwyższy dla następujących grup zawodów:</w:t>
      </w:r>
    </w:p>
    <w:p w:rsidR="00C055F3" w:rsidRDefault="0022732F" w:rsidP="00C055F3">
      <w:pPr>
        <w:pStyle w:val="Akapitzlist"/>
        <w:numPr>
          <w:ilvl w:val="0"/>
          <w:numId w:val="15"/>
        </w:numPr>
        <w:spacing w:after="0" w:line="360" w:lineRule="auto"/>
        <w:ind w:left="714" w:hanging="357"/>
        <w:jc w:val="both"/>
        <w:rPr>
          <w:rFonts w:ascii="Times New Roman" w:hAnsi="Times New Roman" w:cs="Times New Roman"/>
          <w:sz w:val="24"/>
          <w:szCs w:val="24"/>
        </w:rPr>
      </w:pPr>
      <w:r w:rsidRPr="00C055F3">
        <w:rPr>
          <w:rFonts w:ascii="Times New Roman" w:hAnsi="Times New Roman" w:cs="Times New Roman"/>
          <w:sz w:val="24"/>
          <w:szCs w:val="24"/>
        </w:rPr>
        <w:t>sprzedawcy(konsultanci) w centrach sprzedaży telefonicznej/ internetowej,</w:t>
      </w:r>
    </w:p>
    <w:p w:rsidR="00C055F3" w:rsidRDefault="0022732F" w:rsidP="00C055F3">
      <w:pPr>
        <w:pStyle w:val="Akapitzlist"/>
        <w:numPr>
          <w:ilvl w:val="0"/>
          <w:numId w:val="15"/>
        </w:numPr>
        <w:spacing w:after="0" w:line="360" w:lineRule="auto"/>
        <w:ind w:left="714" w:hanging="357"/>
        <w:jc w:val="both"/>
        <w:rPr>
          <w:rFonts w:ascii="Times New Roman" w:hAnsi="Times New Roman" w:cs="Times New Roman"/>
          <w:sz w:val="24"/>
          <w:szCs w:val="24"/>
        </w:rPr>
      </w:pPr>
      <w:r w:rsidRPr="00C055F3">
        <w:rPr>
          <w:rFonts w:ascii="Times New Roman" w:hAnsi="Times New Roman" w:cs="Times New Roman"/>
          <w:sz w:val="24"/>
          <w:szCs w:val="24"/>
        </w:rPr>
        <w:t>zaopatrzeniowcy,</w:t>
      </w:r>
    </w:p>
    <w:p w:rsidR="00C055F3" w:rsidRDefault="0022732F" w:rsidP="00C055F3">
      <w:pPr>
        <w:pStyle w:val="Akapitzlist"/>
        <w:numPr>
          <w:ilvl w:val="0"/>
          <w:numId w:val="15"/>
        </w:numPr>
        <w:spacing w:after="0" w:line="360" w:lineRule="auto"/>
        <w:ind w:left="714" w:hanging="357"/>
        <w:jc w:val="both"/>
        <w:rPr>
          <w:rFonts w:ascii="Times New Roman" w:hAnsi="Times New Roman" w:cs="Times New Roman"/>
          <w:sz w:val="24"/>
          <w:szCs w:val="24"/>
        </w:rPr>
      </w:pPr>
      <w:r w:rsidRPr="00C055F3">
        <w:rPr>
          <w:rFonts w:ascii="Times New Roman" w:hAnsi="Times New Roman" w:cs="Times New Roman"/>
          <w:sz w:val="24"/>
          <w:szCs w:val="24"/>
        </w:rPr>
        <w:t>operatorzy wprowadzania danych,</w:t>
      </w:r>
    </w:p>
    <w:p w:rsidR="00C055F3" w:rsidRDefault="0022732F" w:rsidP="00C055F3">
      <w:pPr>
        <w:pStyle w:val="Akapitzlist"/>
        <w:numPr>
          <w:ilvl w:val="0"/>
          <w:numId w:val="15"/>
        </w:numPr>
        <w:spacing w:after="0" w:line="360" w:lineRule="auto"/>
        <w:ind w:left="714" w:hanging="357"/>
        <w:jc w:val="both"/>
        <w:rPr>
          <w:rFonts w:ascii="Times New Roman" w:hAnsi="Times New Roman" w:cs="Times New Roman"/>
          <w:sz w:val="24"/>
          <w:szCs w:val="24"/>
        </w:rPr>
      </w:pPr>
      <w:r w:rsidRPr="00C055F3">
        <w:rPr>
          <w:rFonts w:ascii="Times New Roman" w:hAnsi="Times New Roman" w:cs="Times New Roman"/>
          <w:sz w:val="24"/>
          <w:szCs w:val="24"/>
        </w:rPr>
        <w:t>kierownicy sprzedaży w marketach,</w:t>
      </w:r>
    </w:p>
    <w:p w:rsidR="00C055F3" w:rsidRDefault="0022732F" w:rsidP="00C055F3">
      <w:pPr>
        <w:pStyle w:val="Akapitzlist"/>
        <w:numPr>
          <w:ilvl w:val="0"/>
          <w:numId w:val="15"/>
        </w:numPr>
        <w:spacing w:after="0" w:line="360" w:lineRule="auto"/>
        <w:ind w:left="714" w:hanging="357"/>
        <w:jc w:val="both"/>
        <w:rPr>
          <w:rFonts w:ascii="Times New Roman" w:hAnsi="Times New Roman" w:cs="Times New Roman"/>
          <w:sz w:val="24"/>
          <w:szCs w:val="24"/>
        </w:rPr>
      </w:pPr>
      <w:r w:rsidRPr="00C055F3">
        <w:rPr>
          <w:rFonts w:ascii="Times New Roman" w:hAnsi="Times New Roman" w:cs="Times New Roman"/>
          <w:sz w:val="24"/>
          <w:szCs w:val="24"/>
        </w:rPr>
        <w:t>pracownicy opieki osobistej w ochronie zdrowia i pokrewni gdzie indziej niesklasyfikowani,</w:t>
      </w:r>
    </w:p>
    <w:p w:rsidR="00C055F3" w:rsidRDefault="0022732F" w:rsidP="00C055F3">
      <w:pPr>
        <w:pStyle w:val="Akapitzlist"/>
        <w:numPr>
          <w:ilvl w:val="0"/>
          <w:numId w:val="15"/>
        </w:numPr>
        <w:spacing w:after="0" w:line="360" w:lineRule="auto"/>
        <w:ind w:left="714" w:hanging="357"/>
        <w:jc w:val="both"/>
        <w:rPr>
          <w:rFonts w:ascii="Times New Roman" w:hAnsi="Times New Roman" w:cs="Times New Roman"/>
          <w:sz w:val="24"/>
          <w:szCs w:val="24"/>
        </w:rPr>
      </w:pPr>
      <w:r w:rsidRPr="00C055F3">
        <w:rPr>
          <w:rFonts w:ascii="Times New Roman" w:hAnsi="Times New Roman" w:cs="Times New Roman"/>
          <w:sz w:val="24"/>
          <w:szCs w:val="24"/>
        </w:rPr>
        <w:t>maszyniści i operatorzy maszyn i urządzeń dźwigowo- transportowych i pokrewni,</w:t>
      </w:r>
    </w:p>
    <w:p w:rsidR="00C055F3" w:rsidRDefault="0022732F" w:rsidP="00C055F3">
      <w:pPr>
        <w:pStyle w:val="Akapitzlist"/>
        <w:numPr>
          <w:ilvl w:val="0"/>
          <w:numId w:val="15"/>
        </w:numPr>
        <w:spacing w:after="0" w:line="360" w:lineRule="auto"/>
        <w:ind w:left="714" w:hanging="357"/>
        <w:jc w:val="both"/>
        <w:rPr>
          <w:rFonts w:ascii="Times New Roman" w:hAnsi="Times New Roman" w:cs="Times New Roman"/>
          <w:sz w:val="24"/>
          <w:szCs w:val="24"/>
        </w:rPr>
      </w:pPr>
      <w:r w:rsidRPr="00C055F3">
        <w:rPr>
          <w:rFonts w:ascii="Times New Roman" w:hAnsi="Times New Roman" w:cs="Times New Roman"/>
          <w:sz w:val="24"/>
          <w:szCs w:val="24"/>
        </w:rPr>
        <w:t>technicy górnictwa, metalurgii i pokrewni,</w:t>
      </w:r>
    </w:p>
    <w:p w:rsidR="00C055F3" w:rsidRDefault="0022732F" w:rsidP="00C055F3">
      <w:pPr>
        <w:pStyle w:val="Akapitzlist"/>
        <w:numPr>
          <w:ilvl w:val="0"/>
          <w:numId w:val="15"/>
        </w:numPr>
        <w:spacing w:after="0" w:line="360" w:lineRule="auto"/>
        <w:ind w:left="714" w:hanging="357"/>
        <w:jc w:val="both"/>
        <w:rPr>
          <w:rFonts w:ascii="Times New Roman" w:hAnsi="Times New Roman" w:cs="Times New Roman"/>
          <w:sz w:val="24"/>
          <w:szCs w:val="24"/>
        </w:rPr>
      </w:pPr>
      <w:r w:rsidRPr="00C055F3">
        <w:rPr>
          <w:rFonts w:ascii="Times New Roman" w:hAnsi="Times New Roman" w:cs="Times New Roman"/>
          <w:sz w:val="24"/>
          <w:szCs w:val="24"/>
        </w:rPr>
        <w:t>szklarze,</w:t>
      </w:r>
    </w:p>
    <w:p w:rsidR="00C055F3" w:rsidRDefault="0022732F" w:rsidP="00C055F3">
      <w:pPr>
        <w:pStyle w:val="Akapitzlist"/>
        <w:numPr>
          <w:ilvl w:val="0"/>
          <w:numId w:val="15"/>
        </w:numPr>
        <w:spacing w:after="0" w:line="360" w:lineRule="auto"/>
        <w:ind w:left="714" w:hanging="357"/>
        <w:jc w:val="both"/>
        <w:rPr>
          <w:rFonts w:ascii="Times New Roman" w:hAnsi="Times New Roman" w:cs="Times New Roman"/>
          <w:sz w:val="24"/>
          <w:szCs w:val="24"/>
        </w:rPr>
      </w:pPr>
      <w:r w:rsidRPr="00C055F3">
        <w:rPr>
          <w:rFonts w:ascii="Times New Roman" w:hAnsi="Times New Roman" w:cs="Times New Roman"/>
          <w:sz w:val="24"/>
          <w:szCs w:val="24"/>
        </w:rPr>
        <w:t>technicy budownictwa,</w:t>
      </w:r>
    </w:p>
    <w:p w:rsidR="00C055F3" w:rsidRDefault="0022732F" w:rsidP="00C055F3">
      <w:pPr>
        <w:pStyle w:val="Akapitzlist"/>
        <w:numPr>
          <w:ilvl w:val="0"/>
          <w:numId w:val="15"/>
        </w:numPr>
        <w:spacing w:after="0" w:line="360" w:lineRule="auto"/>
        <w:ind w:left="714" w:hanging="357"/>
        <w:jc w:val="both"/>
        <w:rPr>
          <w:rFonts w:ascii="Times New Roman" w:hAnsi="Times New Roman" w:cs="Times New Roman"/>
          <w:sz w:val="24"/>
          <w:szCs w:val="24"/>
        </w:rPr>
      </w:pPr>
      <w:r w:rsidRPr="00C055F3">
        <w:rPr>
          <w:rFonts w:ascii="Times New Roman" w:hAnsi="Times New Roman" w:cs="Times New Roman"/>
          <w:sz w:val="24"/>
          <w:szCs w:val="24"/>
        </w:rPr>
        <w:t xml:space="preserve">kompozytorzy, artyści muzycy i śpiewacy, </w:t>
      </w:r>
    </w:p>
    <w:p w:rsidR="00C055F3" w:rsidRDefault="0022732F" w:rsidP="00C055F3">
      <w:pPr>
        <w:pStyle w:val="Akapitzlist"/>
        <w:numPr>
          <w:ilvl w:val="0"/>
          <w:numId w:val="15"/>
        </w:numPr>
        <w:spacing w:after="0" w:line="360" w:lineRule="auto"/>
        <w:ind w:left="714" w:hanging="357"/>
        <w:jc w:val="both"/>
        <w:rPr>
          <w:rFonts w:ascii="Times New Roman" w:hAnsi="Times New Roman" w:cs="Times New Roman"/>
          <w:sz w:val="24"/>
          <w:szCs w:val="24"/>
        </w:rPr>
      </w:pPr>
      <w:r w:rsidRPr="00C055F3">
        <w:rPr>
          <w:rFonts w:ascii="Times New Roman" w:hAnsi="Times New Roman" w:cs="Times New Roman"/>
          <w:sz w:val="24"/>
          <w:szCs w:val="24"/>
        </w:rPr>
        <w:t>plastycy,</w:t>
      </w:r>
      <w:r w:rsidR="00C055F3">
        <w:rPr>
          <w:rFonts w:ascii="Times New Roman" w:hAnsi="Times New Roman" w:cs="Times New Roman"/>
          <w:sz w:val="24"/>
          <w:szCs w:val="24"/>
        </w:rPr>
        <w:t xml:space="preserve"> dekoratorzy wnętrz i pokrewni,</w:t>
      </w:r>
    </w:p>
    <w:p w:rsidR="00C055F3" w:rsidRDefault="0022732F" w:rsidP="00C055F3">
      <w:pPr>
        <w:pStyle w:val="Akapitzlist"/>
        <w:numPr>
          <w:ilvl w:val="0"/>
          <w:numId w:val="15"/>
        </w:numPr>
        <w:spacing w:after="0" w:line="360" w:lineRule="auto"/>
        <w:ind w:left="714" w:hanging="357"/>
        <w:jc w:val="both"/>
        <w:rPr>
          <w:rFonts w:ascii="Times New Roman" w:hAnsi="Times New Roman" w:cs="Times New Roman"/>
          <w:sz w:val="24"/>
          <w:szCs w:val="24"/>
        </w:rPr>
      </w:pPr>
      <w:r w:rsidRPr="00C055F3">
        <w:rPr>
          <w:rFonts w:ascii="Times New Roman" w:hAnsi="Times New Roman" w:cs="Times New Roman"/>
          <w:sz w:val="24"/>
          <w:szCs w:val="24"/>
        </w:rPr>
        <w:t xml:space="preserve">listonosze i pokrewni, </w:t>
      </w:r>
    </w:p>
    <w:p w:rsidR="00C055F3" w:rsidRDefault="0022732F" w:rsidP="00C055F3">
      <w:pPr>
        <w:pStyle w:val="Akapitzlist"/>
        <w:numPr>
          <w:ilvl w:val="0"/>
          <w:numId w:val="15"/>
        </w:numPr>
        <w:spacing w:after="0" w:line="360" w:lineRule="auto"/>
        <w:ind w:left="714" w:hanging="357"/>
        <w:jc w:val="both"/>
        <w:rPr>
          <w:rFonts w:ascii="Times New Roman" w:hAnsi="Times New Roman" w:cs="Times New Roman"/>
          <w:sz w:val="24"/>
          <w:szCs w:val="24"/>
        </w:rPr>
      </w:pPr>
      <w:r w:rsidRPr="00C055F3">
        <w:rPr>
          <w:rFonts w:ascii="Times New Roman" w:hAnsi="Times New Roman" w:cs="Times New Roman"/>
          <w:sz w:val="24"/>
          <w:szCs w:val="24"/>
        </w:rPr>
        <w:t>konduktorzy i pokrewni,</w:t>
      </w:r>
    </w:p>
    <w:p w:rsidR="00C055F3" w:rsidRDefault="0022732F" w:rsidP="00C055F3">
      <w:pPr>
        <w:pStyle w:val="Akapitzlist"/>
        <w:numPr>
          <w:ilvl w:val="0"/>
          <w:numId w:val="15"/>
        </w:numPr>
        <w:spacing w:after="0" w:line="360" w:lineRule="auto"/>
        <w:ind w:left="714" w:hanging="357"/>
        <w:jc w:val="both"/>
        <w:rPr>
          <w:rFonts w:ascii="Times New Roman" w:hAnsi="Times New Roman" w:cs="Times New Roman"/>
          <w:sz w:val="24"/>
          <w:szCs w:val="24"/>
        </w:rPr>
      </w:pPr>
      <w:r w:rsidRPr="00C055F3">
        <w:rPr>
          <w:rFonts w:ascii="Times New Roman" w:hAnsi="Times New Roman" w:cs="Times New Roman"/>
          <w:sz w:val="24"/>
          <w:szCs w:val="24"/>
        </w:rPr>
        <w:t>pracownicy usług domowych,</w:t>
      </w:r>
    </w:p>
    <w:p w:rsidR="0022732F" w:rsidRPr="00C055F3" w:rsidRDefault="0022732F" w:rsidP="00C055F3">
      <w:pPr>
        <w:pStyle w:val="Akapitzlist"/>
        <w:numPr>
          <w:ilvl w:val="0"/>
          <w:numId w:val="15"/>
        </w:numPr>
        <w:spacing w:after="0" w:line="360" w:lineRule="auto"/>
        <w:ind w:left="714" w:hanging="357"/>
        <w:jc w:val="both"/>
        <w:rPr>
          <w:rFonts w:ascii="Times New Roman" w:hAnsi="Times New Roman" w:cs="Times New Roman"/>
          <w:sz w:val="24"/>
          <w:szCs w:val="24"/>
        </w:rPr>
      </w:pPr>
      <w:r w:rsidRPr="00C055F3">
        <w:rPr>
          <w:rFonts w:ascii="Times New Roman" w:hAnsi="Times New Roman" w:cs="Times New Roman"/>
          <w:sz w:val="24"/>
          <w:szCs w:val="24"/>
        </w:rPr>
        <w:t>opiekunowie dziecięcy</w:t>
      </w:r>
    </w:p>
    <w:p w:rsidR="0022732F" w:rsidRPr="0022732F" w:rsidRDefault="0022732F" w:rsidP="001B374F">
      <w:pPr>
        <w:ind w:left="360"/>
        <w:jc w:val="center"/>
      </w:pPr>
    </w:p>
    <w:tbl>
      <w:tblPr>
        <w:tblW w:w="10083" w:type="dxa"/>
        <w:tblLayout w:type="fixed"/>
        <w:tblCellMar>
          <w:left w:w="70" w:type="dxa"/>
          <w:right w:w="70" w:type="dxa"/>
        </w:tblCellMar>
        <w:tblLook w:val="04A0" w:firstRow="1" w:lastRow="0" w:firstColumn="1" w:lastColumn="0" w:noHBand="0" w:noVBand="1"/>
      </w:tblPr>
      <w:tblGrid>
        <w:gridCol w:w="559"/>
        <w:gridCol w:w="6990"/>
        <w:gridCol w:w="2374"/>
        <w:gridCol w:w="160"/>
      </w:tblGrid>
      <w:tr w:rsidR="00C055F3" w:rsidRPr="00C055F3" w:rsidTr="00292058">
        <w:trPr>
          <w:trHeight w:val="300"/>
        </w:trPr>
        <w:tc>
          <w:tcPr>
            <w:tcW w:w="10083" w:type="dxa"/>
            <w:gridSpan w:val="4"/>
            <w:tcBorders>
              <w:top w:val="nil"/>
              <w:left w:val="nil"/>
              <w:bottom w:val="nil"/>
              <w:right w:val="nil"/>
            </w:tcBorders>
            <w:shd w:val="clear" w:color="auto" w:fill="auto"/>
            <w:hideMark/>
          </w:tcPr>
          <w:p w:rsidR="00C055F3" w:rsidRPr="00C055F3" w:rsidRDefault="005A0DEA" w:rsidP="001B374F">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Tabela 6. </w:t>
            </w:r>
            <w:r w:rsidR="00C055F3" w:rsidRPr="00C055F3">
              <w:rPr>
                <w:rFonts w:ascii="Times New Roman" w:eastAsia="Times New Roman" w:hAnsi="Times New Roman" w:cs="Times New Roman"/>
                <w:b/>
                <w:bCs/>
                <w:color w:val="000000"/>
                <w:sz w:val="24"/>
                <w:szCs w:val="24"/>
                <w:lang w:eastAsia="pl-PL"/>
              </w:rPr>
              <w:t xml:space="preserve">Grupy zawodów, dla których wskaźnik płynności bezrobotnych jest najwyższy </w:t>
            </w:r>
            <w:r>
              <w:rPr>
                <w:rFonts w:ascii="Times New Roman" w:eastAsia="Times New Roman" w:hAnsi="Times New Roman" w:cs="Times New Roman"/>
                <w:b/>
                <w:bCs/>
                <w:color w:val="000000"/>
                <w:sz w:val="24"/>
                <w:szCs w:val="24"/>
                <w:lang w:eastAsia="pl-PL"/>
              </w:rPr>
              <w:br/>
            </w:r>
            <w:r w:rsidR="00C055F3" w:rsidRPr="00C055F3">
              <w:rPr>
                <w:rFonts w:ascii="Times New Roman" w:eastAsia="Times New Roman" w:hAnsi="Times New Roman" w:cs="Times New Roman"/>
                <w:b/>
                <w:bCs/>
                <w:color w:val="000000"/>
                <w:sz w:val="24"/>
                <w:szCs w:val="24"/>
                <w:lang w:eastAsia="pl-PL"/>
              </w:rPr>
              <w:t>w 2015 roku</w:t>
            </w:r>
            <w:r w:rsidR="001B374F">
              <w:rPr>
                <w:rFonts w:ascii="Times New Roman" w:eastAsia="Times New Roman" w:hAnsi="Times New Roman" w:cs="Times New Roman"/>
                <w:b/>
                <w:bCs/>
                <w:color w:val="000000"/>
                <w:sz w:val="24"/>
                <w:szCs w:val="24"/>
                <w:lang w:eastAsia="pl-PL"/>
              </w:rPr>
              <w:t>.</w:t>
            </w:r>
          </w:p>
        </w:tc>
      </w:tr>
      <w:tr w:rsidR="00C055F3" w:rsidRPr="00C055F3" w:rsidTr="00292058">
        <w:trPr>
          <w:trHeight w:val="300"/>
        </w:trPr>
        <w:tc>
          <w:tcPr>
            <w:tcW w:w="559"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C055F3" w:rsidRPr="00C055F3" w:rsidRDefault="00C055F3" w:rsidP="00C055F3">
            <w:pPr>
              <w:spacing w:after="0" w:line="240" w:lineRule="auto"/>
              <w:rPr>
                <w:rFonts w:ascii="Times New Roman" w:eastAsia="Times New Roman" w:hAnsi="Times New Roman" w:cs="Times New Roman"/>
                <w:b/>
                <w:bCs/>
                <w:color w:val="000000"/>
                <w:sz w:val="20"/>
                <w:szCs w:val="20"/>
                <w:lang w:eastAsia="pl-PL"/>
              </w:rPr>
            </w:pPr>
            <w:r w:rsidRPr="00C055F3">
              <w:rPr>
                <w:rFonts w:ascii="Times New Roman" w:eastAsia="Times New Roman" w:hAnsi="Times New Roman" w:cs="Times New Roman"/>
                <w:b/>
                <w:bCs/>
                <w:color w:val="000000"/>
                <w:sz w:val="20"/>
                <w:szCs w:val="20"/>
                <w:lang w:eastAsia="pl-PL"/>
              </w:rPr>
              <w:t>Kod</w:t>
            </w:r>
          </w:p>
        </w:tc>
        <w:tc>
          <w:tcPr>
            <w:tcW w:w="699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C055F3" w:rsidRPr="00C055F3" w:rsidRDefault="00C055F3" w:rsidP="00C055F3">
            <w:pPr>
              <w:spacing w:after="0" w:line="240" w:lineRule="auto"/>
              <w:rPr>
                <w:rFonts w:ascii="Times New Roman" w:eastAsia="Times New Roman" w:hAnsi="Times New Roman" w:cs="Times New Roman"/>
                <w:b/>
                <w:bCs/>
                <w:color w:val="000000"/>
                <w:sz w:val="20"/>
                <w:szCs w:val="20"/>
                <w:lang w:eastAsia="pl-PL"/>
              </w:rPr>
            </w:pPr>
            <w:r w:rsidRPr="00C055F3">
              <w:rPr>
                <w:rFonts w:ascii="Times New Roman" w:eastAsia="Times New Roman" w:hAnsi="Times New Roman" w:cs="Times New Roman"/>
                <w:b/>
                <w:bCs/>
                <w:color w:val="000000"/>
                <w:sz w:val="20"/>
                <w:szCs w:val="20"/>
                <w:lang w:eastAsia="pl-PL"/>
              </w:rPr>
              <w:t>Elementarne grupy zawodów</w:t>
            </w:r>
          </w:p>
        </w:tc>
        <w:tc>
          <w:tcPr>
            <w:tcW w:w="237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C055F3" w:rsidRPr="00C055F3" w:rsidRDefault="00C055F3" w:rsidP="00C055F3">
            <w:pPr>
              <w:spacing w:after="0" w:line="240" w:lineRule="auto"/>
              <w:jc w:val="center"/>
              <w:rPr>
                <w:rFonts w:ascii="Times New Roman" w:eastAsia="Times New Roman" w:hAnsi="Times New Roman" w:cs="Times New Roman"/>
                <w:b/>
                <w:bCs/>
                <w:color w:val="000000"/>
                <w:sz w:val="20"/>
                <w:szCs w:val="20"/>
                <w:lang w:eastAsia="pl-PL"/>
              </w:rPr>
            </w:pPr>
            <w:r w:rsidRPr="00C055F3">
              <w:rPr>
                <w:rFonts w:ascii="Times New Roman" w:eastAsia="Times New Roman" w:hAnsi="Times New Roman" w:cs="Times New Roman"/>
                <w:b/>
                <w:bCs/>
                <w:color w:val="000000"/>
                <w:sz w:val="20"/>
                <w:szCs w:val="20"/>
                <w:lang w:eastAsia="pl-PL"/>
              </w:rPr>
              <w:t>Wskaźnik płynności bezrobotnych</w:t>
            </w:r>
          </w:p>
        </w:tc>
        <w:tc>
          <w:tcPr>
            <w:tcW w:w="160" w:type="dxa"/>
            <w:tcBorders>
              <w:top w:val="nil"/>
              <w:left w:val="double" w:sz="12" w:space="0" w:color="70AD47" w:themeColor="accent6"/>
              <w:bottom w:val="nil"/>
              <w:right w:val="nil"/>
            </w:tcBorders>
            <w:shd w:val="clear" w:color="auto" w:fill="auto"/>
            <w:noWrap/>
            <w:vAlign w:val="bottom"/>
            <w:hideMark/>
          </w:tcPr>
          <w:p w:rsidR="00C055F3" w:rsidRPr="00C055F3" w:rsidRDefault="00C055F3" w:rsidP="00C055F3">
            <w:pPr>
              <w:spacing w:after="0" w:line="240" w:lineRule="auto"/>
              <w:jc w:val="center"/>
              <w:rPr>
                <w:rFonts w:ascii="Times New Roman" w:eastAsia="Times New Roman" w:hAnsi="Times New Roman" w:cs="Times New Roman"/>
                <w:b/>
                <w:bCs/>
                <w:color w:val="000000"/>
                <w:sz w:val="20"/>
                <w:szCs w:val="20"/>
                <w:lang w:eastAsia="pl-PL"/>
              </w:rPr>
            </w:pPr>
          </w:p>
        </w:tc>
      </w:tr>
      <w:tr w:rsidR="00292058" w:rsidRPr="00C055F3" w:rsidTr="00292058">
        <w:trPr>
          <w:trHeight w:val="300"/>
        </w:trPr>
        <w:tc>
          <w:tcPr>
            <w:tcW w:w="559"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5222</w:t>
            </w:r>
          </w:p>
        </w:tc>
        <w:tc>
          <w:tcPr>
            <w:tcW w:w="699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Kierownicy sprzedaży w marketach</w:t>
            </w:r>
          </w:p>
        </w:tc>
        <w:tc>
          <w:tcPr>
            <w:tcW w:w="237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jc w:val="right"/>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3,00</w:t>
            </w:r>
          </w:p>
        </w:tc>
        <w:tc>
          <w:tcPr>
            <w:tcW w:w="160" w:type="dxa"/>
            <w:tcBorders>
              <w:top w:val="nil"/>
              <w:left w:val="double" w:sz="12" w:space="0" w:color="70AD47" w:themeColor="accent6"/>
              <w:bottom w:val="nil"/>
              <w:right w:val="nil"/>
            </w:tcBorders>
            <w:shd w:val="clear" w:color="auto" w:fill="auto"/>
            <w:noWrap/>
            <w:vAlign w:val="bottom"/>
            <w:hideMark/>
          </w:tcPr>
          <w:p w:rsidR="00C055F3" w:rsidRPr="00C055F3" w:rsidRDefault="00C055F3" w:rsidP="00C055F3">
            <w:pPr>
              <w:spacing w:after="0" w:line="240" w:lineRule="auto"/>
              <w:jc w:val="right"/>
              <w:rPr>
                <w:rFonts w:ascii="Times New Roman" w:eastAsia="Times New Roman" w:hAnsi="Times New Roman" w:cs="Times New Roman"/>
                <w:color w:val="000000"/>
                <w:sz w:val="20"/>
                <w:szCs w:val="20"/>
                <w:lang w:eastAsia="pl-PL"/>
              </w:rPr>
            </w:pPr>
          </w:p>
        </w:tc>
      </w:tr>
      <w:tr w:rsidR="00292058" w:rsidRPr="00C055F3" w:rsidTr="00292058">
        <w:trPr>
          <w:trHeight w:val="300"/>
        </w:trPr>
        <w:tc>
          <w:tcPr>
            <w:tcW w:w="559"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2141</w:t>
            </w:r>
          </w:p>
        </w:tc>
        <w:tc>
          <w:tcPr>
            <w:tcW w:w="699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Inżynierowie do spraw przemysłu i produkcji</w:t>
            </w:r>
          </w:p>
        </w:tc>
        <w:tc>
          <w:tcPr>
            <w:tcW w:w="237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jc w:val="right"/>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1,50</w:t>
            </w:r>
          </w:p>
        </w:tc>
        <w:tc>
          <w:tcPr>
            <w:tcW w:w="160" w:type="dxa"/>
            <w:tcBorders>
              <w:top w:val="nil"/>
              <w:left w:val="double" w:sz="12" w:space="0" w:color="70AD47" w:themeColor="accent6"/>
              <w:bottom w:val="nil"/>
              <w:right w:val="nil"/>
            </w:tcBorders>
            <w:shd w:val="clear" w:color="auto" w:fill="auto"/>
            <w:noWrap/>
            <w:vAlign w:val="bottom"/>
            <w:hideMark/>
          </w:tcPr>
          <w:p w:rsidR="00C055F3" w:rsidRPr="00C055F3" w:rsidRDefault="00C055F3" w:rsidP="00C055F3">
            <w:pPr>
              <w:spacing w:after="0" w:line="240" w:lineRule="auto"/>
              <w:jc w:val="right"/>
              <w:rPr>
                <w:rFonts w:ascii="Times New Roman" w:eastAsia="Times New Roman" w:hAnsi="Times New Roman" w:cs="Times New Roman"/>
                <w:color w:val="000000"/>
                <w:sz w:val="20"/>
                <w:szCs w:val="20"/>
                <w:lang w:eastAsia="pl-PL"/>
              </w:rPr>
            </w:pPr>
          </w:p>
        </w:tc>
      </w:tr>
      <w:tr w:rsidR="00292058" w:rsidRPr="00C055F3" w:rsidTr="00292058">
        <w:trPr>
          <w:trHeight w:val="300"/>
        </w:trPr>
        <w:tc>
          <w:tcPr>
            <w:tcW w:w="559"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8114</w:t>
            </w:r>
          </w:p>
        </w:tc>
        <w:tc>
          <w:tcPr>
            <w:tcW w:w="699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Operatorzy maszyn i urządzeń do produkcji wyrobów cementowych, kamiennych i pokrewni</w:t>
            </w:r>
          </w:p>
        </w:tc>
        <w:tc>
          <w:tcPr>
            <w:tcW w:w="237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jc w:val="right"/>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1,50</w:t>
            </w:r>
          </w:p>
        </w:tc>
        <w:tc>
          <w:tcPr>
            <w:tcW w:w="160" w:type="dxa"/>
            <w:tcBorders>
              <w:top w:val="nil"/>
              <w:left w:val="double" w:sz="12" w:space="0" w:color="70AD47" w:themeColor="accent6"/>
              <w:bottom w:val="nil"/>
              <w:right w:val="nil"/>
            </w:tcBorders>
            <w:shd w:val="clear" w:color="auto" w:fill="auto"/>
            <w:noWrap/>
            <w:vAlign w:val="bottom"/>
            <w:hideMark/>
          </w:tcPr>
          <w:p w:rsidR="00C055F3" w:rsidRPr="00C055F3" w:rsidRDefault="00C055F3" w:rsidP="00C055F3">
            <w:pPr>
              <w:spacing w:after="0" w:line="240" w:lineRule="auto"/>
              <w:jc w:val="right"/>
              <w:rPr>
                <w:rFonts w:ascii="Times New Roman" w:eastAsia="Times New Roman" w:hAnsi="Times New Roman" w:cs="Times New Roman"/>
                <w:color w:val="000000"/>
                <w:sz w:val="20"/>
                <w:szCs w:val="20"/>
                <w:lang w:eastAsia="pl-PL"/>
              </w:rPr>
            </w:pPr>
          </w:p>
        </w:tc>
      </w:tr>
      <w:tr w:rsidR="00292058" w:rsidRPr="00C055F3" w:rsidTr="00292058">
        <w:trPr>
          <w:trHeight w:val="300"/>
        </w:trPr>
        <w:tc>
          <w:tcPr>
            <w:tcW w:w="559"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8331</w:t>
            </w:r>
          </w:p>
        </w:tc>
        <w:tc>
          <w:tcPr>
            <w:tcW w:w="699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Kierowcy autobusów i motorniczowie tramwajów</w:t>
            </w:r>
          </w:p>
        </w:tc>
        <w:tc>
          <w:tcPr>
            <w:tcW w:w="237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jc w:val="right"/>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1,50</w:t>
            </w:r>
          </w:p>
        </w:tc>
        <w:tc>
          <w:tcPr>
            <w:tcW w:w="160" w:type="dxa"/>
            <w:tcBorders>
              <w:top w:val="nil"/>
              <w:left w:val="double" w:sz="12" w:space="0" w:color="70AD47" w:themeColor="accent6"/>
              <w:bottom w:val="nil"/>
              <w:right w:val="nil"/>
            </w:tcBorders>
            <w:shd w:val="clear" w:color="auto" w:fill="auto"/>
            <w:noWrap/>
            <w:vAlign w:val="bottom"/>
            <w:hideMark/>
          </w:tcPr>
          <w:p w:rsidR="00C055F3" w:rsidRPr="00C055F3" w:rsidRDefault="00C055F3" w:rsidP="00C055F3">
            <w:pPr>
              <w:spacing w:after="0" w:line="240" w:lineRule="auto"/>
              <w:jc w:val="right"/>
              <w:rPr>
                <w:rFonts w:ascii="Times New Roman" w:eastAsia="Times New Roman" w:hAnsi="Times New Roman" w:cs="Times New Roman"/>
                <w:color w:val="000000"/>
                <w:sz w:val="20"/>
                <w:szCs w:val="20"/>
                <w:lang w:eastAsia="pl-PL"/>
              </w:rPr>
            </w:pPr>
          </w:p>
        </w:tc>
      </w:tr>
      <w:tr w:rsidR="00292058" w:rsidRPr="00C055F3" w:rsidTr="00292058">
        <w:trPr>
          <w:trHeight w:val="300"/>
        </w:trPr>
        <w:tc>
          <w:tcPr>
            <w:tcW w:w="559"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4321</w:t>
            </w:r>
          </w:p>
        </w:tc>
        <w:tc>
          <w:tcPr>
            <w:tcW w:w="699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Magazynierzy i pokrewni</w:t>
            </w:r>
          </w:p>
        </w:tc>
        <w:tc>
          <w:tcPr>
            <w:tcW w:w="237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jc w:val="right"/>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1,02</w:t>
            </w:r>
          </w:p>
        </w:tc>
        <w:tc>
          <w:tcPr>
            <w:tcW w:w="160" w:type="dxa"/>
            <w:tcBorders>
              <w:top w:val="nil"/>
              <w:left w:val="double" w:sz="12" w:space="0" w:color="70AD47" w:themeColor="accent6"/>
              <w:bottom w:val="nil"/>
              <w:right w:val="nil"/>
            </w:tcBorders>
            <w:shd w:val="clear" w:color="auto" w:fill="auto"/>
            <w:noWrap/>
            <w:vAlign w:val="bottom"/>
            <w:hideMark/>
          </w:tcPr>
          <w:p w:rsidR="00C055F3" w:rsidRPr="00C055F3" w:rsidRDefault="00C055F3" w:rsidP="00C055F3">
            <w:pPr>
              <w:spacing w:after="0" w:line="240" w:lineRule="auto"/>
              <w:jc w:val="right"/>
              <w:rPr>
                <w:rFonts w:ascii="Times New Roman" w:eastAsia="Times New Roman" w:hAnsi="Times New Roman" w:cs="Times New Roman"/>
                <w:color w:val="000000"/>
                <w:sz w:val="20"/>
                <w:szCs w:val="20"/>
                <w:lang w:eastAsia="pl-PL"/>
              </w:rPr>
            </w:pPr>
          </w:p>
        </w:tc>
      </w:tr>
      <w:tr w:rsidR="00292058" w:rsidRPr="00C055F3" w:rsidTr="00292058">
        <w:trPr>
          <w:trHeight w:val="300"/>
        </w:trPr>
        <w:tc>
          <w:tcPr>
            <w:tcW w:w="559"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2142</w:t>
            </w:r>
          </w:p>
        </w:tc>
        <w:tc>
          <w:tcPr>
            <w:tcW w:w="699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Inżynierowie budownictwa</w:t>
            </w:r>
          </w:p>
        </w:tc>
        <w:tc>
          <w:tcPr>
            <w:tcW w:w="237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jc w:val="right"/>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1,00</w:t>
            </w:r>
          </w:p>
        </w:tc>
        <w:tc>
          <w:tcPr>
            <w:tcW w:w="160" w:type="dxa"/>
            <w:tcBorders>
              <w:top w:val="nil"/>
              <w:left w:val="double" w:sz="12" w:space="0" w:color="70AD47" w:themeColor="accent6"/>
              <w:bottom w:val="nil"/>
              <w:right w:val="nil"/>
            </w:tcBorders>
            <w:shd w:val="clear" w:color="auto" w:fill="auto"/>
            <w:noWrap/>
            <w:vAlign w:val="bottom"/>
            <w:hideMark/>
          </w:tcPr>
          <w:p w:rsidR="00C055F3" w:rsidRPr="00C055F3" w:rsidRDefault="00C055F3" w:rsidP="00C055F3">
            <w:pPr>
              <w:spacing w:after="0" w:line="240" w:lineRule="auto"/>
              <w:jc w:val="right"/>
              <w:rPr>
                <w:rFonts w:ascii="Times New Roman" w:eastAsia="Times New Roman" w:hAnsi="Times New Roman" w:cs="Times New Roman"/>
                <w:color w:val="000000"/>
                <w:sz w:val="20"/>
                <w:szCs w:val="20"/>
                <w:lang w:eastAsia="pl-PL"/>
              </w:rPr>
            </w:pPr>
          </w:p>
        </w:tc>
      </w:tr>
      <w:tr w:rsidR="00292058" w:rsidRPr="00C055F3" w:rsidTr="00292058">
        <w:trPr>
          <w:trHeight w:val="300"/>
        </w:trPr>
        <w:tc>
          <w:tcPr>
            <w:tcW w:w="559"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2151</w:t>
            </w:r>
          </w:p>
        </w:tc>
        <w:tc>
          <w:tcPr>
            <w:tcW w:w="699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Inżynierowie elektrycy</w:t>
            </w:r>
          </w:p>
        </w:tc>
        <w:tc>
          <w:tcPr>
            <w:tcW w:w="237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jc w:val="right"/>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1,00</w:t>
            </w:r>
          </w:p>
        </w:tc>
        <w:tc>
          <w:tcPr>
            <w:tcW w:w="160" w:type="dxa"/>
            <w:tcBorders>
              <w:top w:val="nil"/>
              <w:left w:val="double" w:sz="12" w:space="0" w:color="70AD47" w:themeColor="accent6"/>
              <w:bottom w:val="nil"/>
              <w:right w:val="nil"/>
            </w:tcBorders>
            <w:shd w:val="clear" w:color="auto" w:fill="auto"/>
            <w:noWrap/>
            <w:vAlign w:val="bottom"/>
            <w:hideMark/>
          </w:tcPr>
          <w:p w:rsidR="00C055F3" w:rsidRPr="00C055F3" w:rsidRDefault="00C055F3" w:rsidP="00C055F3">
            <w:pPr>
              <w:spacing w:after="0" w:line="240" w:lineRule="auto"/>
              <w:jc w:val="right"/>
              <w:rPr>
                <w:rFonts w:ascii="Times New Roman" w:eastAsia="Times New Roman" w:hAnsi="Times New Roman" w:cs="Times New Roman"/>
                <w:color w:val="000000"/>
                <w:sz w:val="20"/>
                <w:szCs w:val="20"/>
                <w:lang w:eastAsia="pl-PL"/>
              </w:rPr>
            </w:pPr>
          </w:p>
        </w:tc>
      </w:tr>
      <w:tr w:rsidR="00292058" w:rsidRPr="00C055F3" w:rsidTr="00292058">
        <w:trPr>
          <w:trHeight w:val="300"/>
        </w:trPr>
        <w:tc>
          <w:tcPr>
            <w:tcW w:w="559"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2166</w:t>
            </w:r>
          </w:p>
        </w:tc>
        <w:tc>
          <w:tcPr>
            <w:tcW w:w="699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Projektanci grafiki i multimediów</w:t>
            </w:r>
          </w:p>
        </w:tc>
        <w:tc>
          <w:tcPr>
            <w:tcW w:w="237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jc w:val="right"/>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1,00</w:t>
            </w:r>
          </w:p>
        </w:tc>
        <w:tc>
          <w:tcPr>
            <w:tcW w:w="160" w:type="dxa"/>
            <w:tcBorders>
              <w:top w:val="nil"/>
              <w:left w:val="double" w:sz="12" w:space="0" w:color="70AD47" w:themeColor="accent6"/>
              <w:bottom w:val="nil"/>
              <w:right w:val="nil"/>
            </w:tcBorders>
            <w:shd w:val="clear" w:color="auto" w:fill="auto"/>
            <w:noWrap/>
            <w:vAlign w:val="bottom"/>
            <w:hideMark/>
          </w:tcPr>
          <w:p w:rsidR="00C055F3" w:rsidRPr="00C055F3" w:rsidRDefault="00C055F3" w:rsidP="00C055F3">
            <w:pPr>
              <w:spacing w:after="0" w:line="240" w:lineRule="auto"/>
              <w:jc w:val="right"/>
              <w:rPr>
                <w:rFonts w:ascii="Times New Roman" w:eastAsia="Times New Roman" w:hAnsi="Times New Roman" w:cs="Times New Roman"/>
                <w:color w:val="000000"/>
                <w:sz w:val="20"/>
                <w:szCs w:val="20"/>
                <w:lang w:eastAsia="pl-PL"/>
              </w:rPr>
            </w:pPr>
          </w:p>
        </w:tc>
      </w:tr>
      <w:tr w:rsidR="00292058" w:rsidRPr="00C055F3" w:rsidTr="00292058">
        <w:trPr>
          <w:trHeight w:val="300"/>
        </w:trPr>
        <w:tc>
          <w:tcPr>
            <w:tcW w:w="559"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2251</w:t>
            </w:r>
          </w:p>
        </w:tc>
        <w:tc>
          <w:tcPr>
            <w:tcW w:w="699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Lekarze weterynarii bez specjalizacji lub w trakcie specjalizacji</w:t>
            </w:r>
          </w:p>
        </w:tc>
        <w:tc>
          <w:tcPr>
            <w:tcW w:w="237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jc w:val="right"/>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1,00</w:t>
            </w:r>
          </w:p>
        </w:tc>
        <w:tc>
          <w:tcPr>
            <w:tcW w:w="160" w:type="dxa"/>
            <w:tcBorders>
              <w:top w:val="nil"/>
              <w:left w:val="double" w:sz="12" w:space="0" w:color="70AD47" w:themeColor="accent6"/>
              <w:bottom w:val="nil"/>
              <w:right w:val="nil"/>
            </w:tcBorders>
            <w:shd w:val="clear" w:color="auto" w:fill="auto"/>
            <w:noWrap/>
            <w:vAlign w:val="bottom"/>
            <w:hideMark/>
          </w:tcPr>
          <w:p w:rsidR="00C055F3" w:rsidRPr="00C055F3" w:rsidRDefault="00C055F3" w:rsidP="00C055F3">
            <w:pPr>
              <w:spacing w:after="0" w:line="240" w:lineRule="auto"/>
              <w:jc w:val="right"/>
              <w:rPr>
                <w:rFonts w:ascii="Times New Roman" w:eastAsia="Times New Roman" w:hAnsi="Times New Roman" w:cs="Times New Roman"/>
                <w:color w:val="000000"/>
                <w:sz w:val="20"/>
                <w:szCs w:val="20"/>
                <w:lang w:eastAsia="pl-PL"/>
              </w:rPr>
            </w:pPr>
          </w:p>
        </w:tc>
      </w:tr>
      <w:tr w:rsidR="00292058" w:rsidRPr="00C055F3" w:rsidTr="00292058">
        <w:trPr>
          <w:trHeight w:val="300"/>
        </w:trPr>
        <w:tc>
          <w:tcPr>
            <w:tcW w:w="559"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3322</w:t>
            </w:r>
          </w:p>
        </w:tc>
        <w:tc>
          <w:tcPr>
            <w:tcW w:w="699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Przedstawiciele handlowi</w:t>
            </w:r>
          </w:p>
        </w:tc>
        <w:tc>
          <w:tcPr>
            <w:tcW w:w="237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jc w:val="right"/>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1,00</w:t>
            </w:r>
          </w:p>
        </w:tc>
        <w:tc>
          <w:tcPr>
            <w:tcW w:w="160" w:type="dxa"/>
            <w:tcBorders>
              <w:top w:val="nil"/>
              <w:left w:val="double" w:sz="12" w:space="0" w:color="70AD47" w:themeColor="accent6"/>
              <w:bottom w:val="nil"/>
              <w:right w:val="nil"/>
            </w:tcBorders>
            <w:shd w:val="clear" w:color="auto" w:fill="auto"/>
            <w:noWrap/>
            <w:vAlign w:val="bottom"/>
            <w:hideMark/>
          </w:tcPr>
          <w:p w:rsidR="00C055F3" w:rsidRPr="00C055F3" w:rsidRDefault="00C055F3" w:rsidP="00C055F3">
            <w:pPr>
              <w:spacing w:after="0" w:line="240" w:lineRule="auto"/>
              <w:jc w:val="right"/>
              <w:rPr>
                <w:rFonts w:ascii="Times New Roman" w:eastAsia="Times New Roman" w:hAnsi="Times New Roman" w:cs="Times New Roman"/>
                <w:color w:val="000000"/>
                <w:sz w:val="20"/>
                <w:szCs w:val="20"/>
                <w:lang w:eastAsia="pl-PL"/>
              </w:rPr>
            </w:pPr>
          </w:p>
        </w:tc>
      </w:tr>
      <w:tr w:rsidR="00292058" w:rsidRPr="00C055F3" w:rsidTr="00292058">
        <w:trPr>
          <w:trHeight w:val="300"/>
        </w:trPr>
        <w:tc>
          <w:tcPr>
            <w:tcW w:w="559"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3331</w:t>
            </w:r>
          </w:p>
        </w:tc>
        <w:tc>
          <w:tcPr>
            <w:tcW w:w="699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Spedytorzy i pokrewni</w:t>
            </w:r>
          </w:p>
        </w:tc>
        <w:tc>
          <w:tcPr>
            <w:tcW w:w="237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jc w:val="right"/>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1,00</w:t>
            </w:r>
          </w:p>
        </w:tc>
        <w:tc>
          <w:tcPr>
            <w:tcW w:w="160" w:type="dxa"/>
            <w:tcBorders>
              <w:top w:val="nil"/>
              <w:left w:val="double" w:sz="12" w:space="0" w:color="70AD47" w:themeColor="accent6"/>
              <w:bottom w:val="nil"/>
              <w:right w:val="nil"/>
            </w:tcBorders>
            <w:shd w:val="clear" w:color="auto" w:fill="auto"/>
            <w:noWrap/>
            <w:vAlign w:val="bottom"/>
            <w:hideMark/>
          </w:tcPr>
          <w:p w:rsidR="00C055F3" w:rsidRPr="00C055F3" w:rsidRDefault="00C055F3" w:rsidP="00C055F3">
            <w:pPr>
              <w:spacing w:after="0" w:line="240" w:lineRule="auto"/>
              <w:jc w:val="right"/>
              <w:rPr>
                <w:rFonts w:ascii="Times New Roman" w:eastAsia="Times New Roman" w:hAnsi="Times New Roman" w:cs="Times New Roman"/>
                <w:color w:val="000000"/>
                <w:sz w:val="20"/>
                <w:szCs w:val="20"/>
                <w:lang w:eastAsia="pl-PL"/>
              </w:rPr>
            </w:pPr>
          </w:p>
        </w:tc>
      </w:tr>
      <w:tr w:rsidR="00292058" w:rsidRPr="00C055F3" w:rsidTr="00292058">
        <w:trPr>
          <w:trHeight w:val="300"/>
        </w:trPr>
        <w:tc>
          <w:tcPr>
            <w:tcW w:w="559"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3439</w:t>
            </w:r>
          </w:p>
        </w:tc>
        <w:tc>
          <w:tcPr>
            <w:tcW w:w="699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Średni personel w zakresie działalności artystycznej i kulturalnej gdzie indziej niesklasyfikowany</w:t>
            </w:r>
          </w:p>
        </w:tc>
        <w:tc>
          <w:tcPr>
            <w:tcW w:w="237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jc w:val="right"/>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1,00</w:t>
            </w:r>
          </w:p>
        </w:tc>
        <w:tc>
          <w:tcPr>
            <w:tcW w:w="160" w:type="dxa"/>
            <w:tcBorders>
              <w:top w:val="nil"/>
              <w:left w:val="double" w:sz="12" w:space="0" w:color="70AD47" w:themeColor="accent6"/>
              <w:bottom w:val="nil"/>
              <w:right w:val="nil"/>
            </w:tcBorders>
            <w:shd w:val="clear" w:color="auto" w:fill="auto"/>
            <w:noWrap/>
            <w:vAlign w:val="bottom"/>
            <w:hideMark/>
          </w:tcPr>
          <w:p w:rsidR="00C055F3" w:rsidRPr="00C055F3" w:rsidRDefault="00C055F3" w:rsidP="00C055F3">
            <w:pPr>
              <w:spacing w:after="0" w:line="240" w:lineRule="auto"/>
              <w:jc w:val="right"/>
              <w:rPr>
                <w:rFonts w:ascii="Times New Roman" w:eastAsia="Times New Roman" w:hAnsi="Times New Roman" w:cs="Times New Roman"/>
                <w:color w:val="000000"/>
                <w:sz w:val="20"/>
                <w:szCs w:val="20"/>
                <w:lang w:eastAsia="pl-PL"/>
              </w:rPr>
            </w:pPr>
          </w:p>
        </w:tc>
      </w:tr>
      <w:tr w:rsidR="00292058" w:rsidRPr="00C055F3" w:rsidTr="00292058">
        <w:trPr>
          <w:trHeight w:val="300"/>
        </w:trPr>
        <w:tc>
          <w:tcPr>
            <w:tcW w:w="559"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5419</w:t>
            </w:r>
          </w:p>
        </w:tc>
        <w:tc>
          <w:tcPr>
            <w:tcW w:w="699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Pracownicy usług ochrony gdzie indziej niesklasyfikowani</w:t>
            </w:r>
          </w:p>
        </w:tc>
        <w:tc>
          <w:tcPr>
            <w:tcW w:w="237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jc w:val="right"/>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1,00</w:t>
            </w:r>
          </w:p>
        </w:tc>
        <w:tc>
          <w:tcPr>
            <w:tcW w:w="160" w:type="dxa"/>
            <w:tcBorders>
              <w:top w:val="nil"/>
              <w:left w:val="double" w:sz="12" w:space="0" w:color="70AD47" w:themeColor="accent6"/>
              <w:bottom w:val="nil"/>
              <w:right w:val="nil"/>
            </w:tcBorders>
            <w:shd w:val="clear" w:color="auto" w:fill="auto"/>
            <w:noWrap/>
            <w:vAlign w:val="bottom"/>
            <w:hideMark/>
          </w:tcPr>
          <w:p w:rsidR="00C055F3" w:rsidRPr="00C055F3" w:rsidRDefault="00C055F3" w:rsidP="00C055F3">
            <w:pPr>
              <w:spacing w:after="0" w:line="240" w:lineRule="auto"/>
              <w:jc w:val="right"/>
              <w:rPr>
                <w:rFonts w:ascii="Times New Roman" w:eastAsia="Times New Roman" w:hAnsi="Times New Roman" w:cs="Times New Roman"/>
                <w:color w:val="000000"/>
                <w:sz w:val="20"/>
                <w:szCs w:val="20"/>
                <w:lang w:eastAsia="pl-PL"/>
              </w:rPr>
            </w:pPr>
          </w:p>
        </w:tc>
      </w:tr>
      <w:tr w:rsidR="00292058" w:rsidRPr="00C055F3" w:rsidTr="00292058">
        <w:trPr>
          <w:trHeight w:val="300"/>
        </w:trPr>
        <w:tc>
          <w:tcPr>
            <w:tcW w:w="559"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8141</w:t>
            </w:r>
          </w:p>
        </w:tc>
        <w:tc>
          <w:tcPr>
            <w:tcW w:w="699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Operatorzy maszyn do produkcji wyrobów gumowych</w:t>
            </w:r>
          </w:p>
        </w:tc>
        <w:tc>
          <w:tcPr>
            <w:tcW w:w="237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jc w:val="right"/>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1,00</w:t>
            </w:r>
          </w:p>
        </w:tc>
        <w:tc>
          <w:tcPr>
            <w:tcW w:w="160" w:type="dxa"/>
            <w:tcBorders>
              <w:top w:val="nil"/>
              <w:left w:val="double" w:sz="12" w:space="0" w:color="70AD47" w:themeColor="accent6"/>
              <w:bottom w:val="nil"/>
              <w:right w:val="nil"/>
            </w:tcBorders>
            <w:shd w:val="clear" w:color="auto" w:fill="auto"/>
            <w:noWrap/>
            <w:vAlign w:val="bottom"/>
            <w:hideMark/>
          </w:tcPr>
          <w:p w:rsidR="00C055F3" w:rsidRPr="00C055F3" w:rsidRDefault="00C055F3" w:rsidP="00C055F3">
            <w:pPr>
              <w:spacing w:after="0" w:line="240" w:lineRule="auto"/>
              <w:jc w:val="right"/>
              <w:rPr>
                <w:rFonts w:ascii="Times New Roman" w:eastAsia="Times New Roman" w:hAnsi="Times New Roman" w:cs="Times New Roman"/>
                <w:color w:val="000000"/>
                <w:sz w:val="20"/>
                <w:szCs w:val="20"/>
                <w:lang w:eastAsia="pl-PL"/>
              </w:rPr>
            </w:pPr>
          </w:p>
        </w:tc>
      </w:tr>
      <w:tr w:rsidR="00292058" w:rsidRPr="00C055F3" w:rsidTr="00292058">
        <w:trPr>
          <w:trHeight w:val="300"/>
        </w:trPr>
        <w:tc>
          <w:tcPr>
            <w:tcW w:w="559"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9112</w:t>
            </w:r>
          </w:p>
        </w:tc>
        <w:tc>
          <w:tcPr>
            <w:tcW w:w="699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Pomoce i sprzątaczki biurowe, hotelowe i pokrewne</w:t>
            </w:r>
          </w:p>
        </w:tc>
        <w:tc>
          <w:tcPr>
            <w:tcW w:w="237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C055F3" w:rsidRPr="00C055F3" w:rsidRDefault="00C055F3" w:rsidP="00C055F3">
            <w:pPr>
              <w:spacing w:after="0" w:line="240" w:lineRule="auto"/>
              <w:jc w:val="right"/>
              <w:rPr>
                <w:rFonts w:ascii="Times New Roman" w:eastAsia="Times New Roman" w:hAnsi="Times New Roman" w:cs="Times New Roman"/>
                <w:color w:val="000000"/>
                <w:sz w:val="20"/>
                <w:szCs w:val="20"/>
                <w:lang w:eastAsia="pl-PL"/>
              </w:rPr>
            </w:pPr>
            <w:r w:rsidRPr="00C055F3">
              <w:rPr>
                <w:rFonts w:ascii="Times New Roman" w:eastAsia="Times New Roman" w:hAnsi="Times New Roman" w:cs="Times New Roman"/>
                <w:color w:val="000000"/>
                <w:sz w:val="20"/>
                <w:szCs w:val="20"/>
                <w:lang w:eastAsia="pl-PL"/>
              </w:rPr>
              <w:t>0,97</w:t>
            </w:r>
          </w:p>
        </w:tc>
        <w:tc>
          <w:tcPr>
            <w:tcW w:w="160" w:type="dxa"/>
            <w:tcBorders>
              <w:top w:val="nil"/>
              <w:left w:val="double" w:sz="12" w:space="0" w:color="70AD47" w:themeColor="accent6"/>
              <w:bottom w:val="nil"/>
              <w:right w:val="nil"/>
            </w:tcBorders>
            <w:shd w:val="clear" w:color="auto" w:fill="auto"/>
            <w:noWrap/>
            <w:vAlign w:val="bottom"/>
            <w:hideMark/>
          </w:tcPr>
          <w:p w:rsidR="00C055F3" w:rsidRPr="00C055F3" w:rsidRDefault="00C055F3" w:rsidP="00C055F3">
            <w:pPr>
              <w:spacing w:after="0" w:line="240" w:lineRule="auto"/>
              <w:jc w:val="right"/>
              <w:rPr>
                <w:rFonts w:ascii="Times New Roman" w:eastAsia="Times New Roman" w:hAnsi="Times New Roman" w:cs="Times New Roman"/>
                <w:color w:val="000000"/>
                <w:sz w:val="20"/>
                <w:szCs w:val="20"/>
                <w:lang w:eastAsia="pl-PL"/>
              </w:rPr>
            </w:pPr>
          </w:p>
        </w:tc>
      </w:tr>
    </w:tbl>
    <w:p w:rsidR="00292058" w:rsidRPr="001A1934" w:rsidRDefault="00292058" w:rsidP="00292058">
      <w:pPr>
        <w:spacing w:after="80"/>
        <w:ind w:right="451"/>
        <w:rPr>
          <w:rFonts w:ascii="Times New Roman" w:hAnsi="Times New Roman" w:cs="Times New Roman"/>
          <w:b/>
          <w:i/>
        </w:rPr>
      </w:pPr>
      <w:r w:rsidRPr="001A1934">
        <w:rPr>
          <w:rFonts w:ascii="Times New Roman" w:hAnsi="Times New Roman" w:cs="Times New Roman"/>
          <w:b/>
          <w:i/>
        </w:rPr>
        <w:t xml:space="preserve">Źródło:(opracowanie własne na podstawie informacji rocznej opublikowanej przez MRPiPS) </w:t>
      </w:r>
    </w:p>
    <w:p w:rsidR="0022732F" w:rsidRPr="0022732F" w:rsidRDefault="0022732F" w:rsidP="00C055F3"/>
    <w:p w:rsidR="0022732F" w:rsidRPr="0022732F" w:rsidRDefault="0022732F" w:rsidP="0022732F">
      <w:pPr>
        <w:ind w:left="360"/>
      </w:pPr>
    </w:p>
    <w:p w:rsidR="0022732F" w:rsidRPr="0022732F" w:rsidRDefault="0022732F" w:rsidP="0022732F">
      <w:pPr>
        <w:ind w:left="360"/>
      </w:pPr>
    </w:p>
    <w:p w:rsidR="0022732F" w:rsidRPr="0022732F" w:rsidRDefault="0022732F" w:rsidP="0022732F">
      <w:pPr>
        <w:ind w:left="360"/>
      </w:pPr>
    </w:p>
    <w:p w:rsidR="0022732F" w:rsidRPr="00C055F3" w:rsidRDefault="0022732F" w:rsidP="0002216C">
      <w:pPr>
        <w:jc w:val="both"/>
        <w:rPr>
          <w:rFonts w:ascii="Times New Roman" w:hAnsi="Times New Roman" w:cs="Times New Roman"/>
          <w:sz w:val="24"/>
          <w:szCs w:val="24"/>
        </w:rPr>
      </w:pPr>
      <w:r w:rsidRPr="00C055F3">
        <w:rPr>
          <w:rFonts w:ascii="Times New Roman" w:hAnsi="Times New Roman" w:cs="Times New Roman"/>
          <w:sz w:val="24"/>
          <w:szCs w:val="24"/>
        </w:rPr>
        <w:t>Najmniejszy wskaźnik płynności bezrobotnych  w 2015 roku odnotowano dla następujących grup</w:t>
      </w:r>
      <w:r w:rsidRPr="0022732F">
        <w:t xml:space="preserve"> </w:t>
      </w:r>
      <w:r w:rsidRPr="00C055F3">
        <w:rPr>
          <w:rFonts w:ascii="Times New Roman" w:hAnsi="Times New Roman" w:cs="Times New Roman"/>
          <w:sz w:val="24"/>
          <w:szCs w:val="24"/>
        </w:rPr>
        <w:t>zawodów :</w:t>
      </w:r>
    </w:p>
    <w:p w:rsidR="0002216C" w:rsidRDefault="0022732F" w:rsidP="0002216C">
      <w:pPr>
        <w:pStyle w:val="Akapitzlist"/>
        <w:numPr>
          <w:ilvl w:val="0"/>
          <w:numId w:val="16"/>
        </w:numPr>
        <w:spacing w:after="0" w:line="360" w:lineRule="auto"/>
        <w:ind w:left="714" w:hanging="357"/>
        <w:jc w:val="both"/>
        <w:rPr>
          <w:rFonts w:ascii="Times New Roman" w:hAnsi="Times New Roman" w:cs="Times New Roman"/>
          <w:sz w:val="24"/>
          <w:szCs w:val="24"/>
        </w:rPr>
      </w:pPr>
      <w:r w:rsidRPr="0002216C">
        <w:rPr>
          <w:rFonts w:ascii="Times New Roman" w:hAnsi="Times New Roman" w:cs="Times New Roman"/>
          <w:sz w:val="24"/>
          <w:szCs w:val="24"/>
        </w:rPr>
        <w:t xml:space="preserve">dyrektorzy generalni, </w:t>
      </w:r>
    </w:p>
    <w:p w:rsidR="0002216C" w:rsidRDefault="0022732F" w:rsidP="0002216C">
      <w:pPr>
        <w:pStyle w:val="Akapitzlist"/>
        <w:numPr>
          <w:ilvl w:val="0"/>
          <w:numId w:val="16"/>
        </w:numPr>
        <w:spacing w:after="0" w:line="360" w:lineRule="auto"/>
        <w:ind w:left="714" w:hanging="357"/>
        <w:jc w:val="both"/>
        <w:rPr>
          <w:rFonts w:ascii="Times New Roman" w:hAnsi="Times New Roman" w:cs="Times New Roman"/>
          <w:sz w:val="24"/>
          <w:szCs w:val="24"/>
        </w:rPr>
      </w:pPr>
      <w:r w:rsidRPr="0002216C">
        <w:rPr>
          <w:rFonts w:ascii="Times New Roman" w:hAnsi="Times New Roman" w:cs="Times New Roman"/>
          <w:sz w:val="24"/>
          <w:szCs w:val="24"/>
        </w:rPr>
        <w:t>kierownicy do spraw logistyki i dziedzin pokrewnych,</w:t>
      </w:r>
    </w:p>
    <w:p w:rsidR="0002216C" w:rsidRDefault="0022732F" w:rsidP="0002216C">
      <w:pPr>
        <w:pStyle w:val="Akapitzlist"/>
        <w:numPr>
          <w:ilvl w:val="0"/>
          <w:numId w:val="16"/>
        </w:numPr>
        <w:spacing w:after="0" w:line="360" w:lineRule="auto"/>
        <w:ind w:left="714" w:hanging="357"/>
        <w:jc w:val="both"/>
        <w:rPr>
          <w:rFonts w:ascii="Times New Roman" w:hAnsi="Times New Roman" w:cs="Times New Roman"/>
          <w:sz w:val="24"/>
          <w:szCs w:val="24"/>
        </w:rPr>
      </w:pPr>
      <w:r w:rsidRPr="0002216C">
        <w:rPr>
          <w:rFonts w:ascii="Times New Roman" w:hAnsi="Times New Roman" w:cs="Times New Roman"/>
          <w:sz w:val="24"/>
          <w:szCs w:val="24"/>
        </w:rPr>
        <w:t>kierownicy w gastronomii,</w:t>
      </w:r>
    </w:p>
    <w:p w:rsidR="0002216C" w:rsidRDefault="0022732F" w:rsidP="0002216C">
      <w:pPr>
        <w:pStyle w:val="Akapitzlist"/>
        <w:numPr>
          <w:ilvl w:val="0"/>
          <w:numId w:val="16"/>
        </w:numPr>
        <w:spacing w:after="0" w:line="360" w:lineRule="auto"/>
        <w:ind w:left="714" w:hanging="357"/>
        <w:jc w:val="both"/>
        <w:rPr>
          <w:rFonts w:ascii="Times New Roman" w:hAnsi="Times New Roman" w:cs="Times New Roman"/>
          <w:sz w:val="24"/>
          <w:szCs w:val="24"/>
        </w:rPr>
      </w:pPr>
      <w:r w:rsidRPr="0002216C">
        <w:rPr>
          <w:rFonts w:ascii="Times New Roman" w:hAnsi="Times New Roman" w:cs="Times New Roman"/>
          <w:sz w:val="24"/>
          <w:szCs w:val="24"/>
        </w:rPr>
        <w:t>kierownicy w handlu detalicznym i hurtowym,</w:t>
      </w:r>
    </w:p>
    <w:p w:rsidR="0002216C" w:rsidRDefault="0022732F" w:rsidP="0002216C">
      <w:pPr>
        <w:pStyle w:val="Akapitzlist"/>
        <w:numPr>
          <w:ilvl w:val="0"/>
          <w:numId w:val="16"/>
        </w:numPr>
        <w:spacing w:after="0" w:line="360" w:lineRule="auto"/>
        <w:ind w:left="714" w:hanging="357"/>
        <w:jc w:val="both"/>
        <w:rPr>
          <w:rFonts w:ascii="Times New Roman" w:hAnsi="Times New Roman" w:cs="Times New Roman"/>
          <w:sz w:val="24"/>
          <w:szCs w:val="24"/>
        </w:rPr>
      </w:pPr>
      <w:r w:rsidRPr="0002216C">
        <w:rPr>
          <w:rFonts w:ascii="Times New Roman" w:hAnsi="Times New Roman" w:cs="Times New Roman"/>
          <w:sz w:val="24"/>
          <w:szCs w:val="24"/>
        </w:rPr>
        <w:t>inżynierowie i chemicy i pokrewni,</w:t>
      </w:r>
    </w:p>
    <w:p w:rsidR="0002216C" w:rsidRDefault="0022732F" w:rsidP="0002216C">
      <w:pPr>
        <w:pStyle w:val="Akapitzlist"/>
        <w:numPr>
          <w:ilvl w:val="0"/>
          <w:numId w:val="16"/>
        </w:numPr>
        <w:spacing w:after="0" w:line="360" w:lineRule="auto"/>
        <w:ind w:left="714" w:hanging="357"/>
        <w:jc w:val="both"/>
        <w:rPr>
          <w:rFonts w:ascii="Times New Roman" w:hAnsi="Times New Roman" w:cs="Times New Roman"/>
          <w:sz w:val="24"/>
          <w:szCs w:val="24"/>
        </w:rPr>
      </w:pPr>
      <w:r w:rsidRPr="0002216C">
        <w:rPr>
          <w:rFonts w:ascii="Times New Roman" w:hAnsi="Times New Roman" w:cs="Times New Roman"/>
          <w:sz w:val="24"/>
          <w:szCs w:val="24"/>
        </w:rPr>
        <w:t>bibliotekoznawcy i specjaliści zarzadzania  informacją,</w:t>
      </w:r>
    </w:p>
    <w:p w:rsidR="0002216C" w:rsidRDefault="0022732F" w:rsidP="0002216C">
      <w:pPr>
        <w:pStyle w:val="Akapitzlist"/>
        <w:numPr>
          <w:ilvl w:val="0"/>
          <w:numId w:val="16"/>
        </w:numPr>
        <w:spacing w:after="0" w:line="360" w:lineRule="auto"/>
        <w:ind w:left="714" w:hanging="357"/>
        <w:jc w:val="both"/>
        <w:rPr>
          <w:rFonts w:ascii="Times New Roman" w:hAnsi="Times New Roman" w:cs="Times New Roman"/>
          <w:sz w:val="24"/>
          <w:szCs w:val="24"/>
        </w:rPr>
      </w:pPr>
      <w:r w:rsidRPr="0002216C">
        <w:rPr>
          <w:rFonts w:ascii="Times New Roman" w:hAnsi="Times New Roman" w:cs="Times New Roman"/>
          <w:sz w:val="24"/>
          <w:szCs w:val="24"/>
        </w:rPr>
        <w:t>literaci i inni autorzy tekstów,</w:t>
      </w:r>
    </w:p>
    <w:p w:rsidR="0002216C" w:rsidRDefault="0022732F" w:rsidP="0002216C">
      <w:pPr>
        <w:pStyle w:val="Akapitzlist"/>
        <w:numPr>
          <w:ilvl w:val="0"/>
          <w:numId w:val="16"/>
        </w:numPr>
        <w:spacing w:after="0" w:line="360" w:lineRule="auto"/>
        <w:ind w:left="714" w:hanging="357"/>
        <w:jc w:val="both"/>
        <w:rPr>
          <w:rFonts w:ascii="Times New Roman" w:hAnsi="Times New Roman" w:cs="Times New Roman"/>
          <w:sz w:val="24"/>
          <w:szCs w:val="24"/>
        </w:rPr>
      </w:pPr>
      <w:r w:rsidRPr="0002216C">
        <w:rPr>
          <w:rFonts w:ascii="Times New Roman" w:hAnsi="Times New Roman" w:cs="Times New Roman"/>
          <w:sz w:val="24"/>
          <w:szCs w:val="24"/>
        </w:rPr>
        <w:t>kreślarze,</w:t>
      </w:r>
    </w:p>
    <w:p w:rsidR="0002216C" w:rsidRDefault="0022732F" w:rsidP="0002216C">
      <w:pPr>
        <w:pStyle w:val="Akapitzlist"/>
        <w:numPr>
          <w:ilvl w:val="0"/>
          <w:numId w:val="16"/>
        </w:numPr>
        <w:spacing w:after="0" w:line="360" w:lineRule="auto"/>
        <w:ind w:left="714" w:hanging="357"/>
        <w:jc w:val="both"/>
        <w:rPr>
          <w:rFonts w:ascii="Times New Roman" w:hAnsi="Times New Roman" w:cs="Times New Roman"/>
          <w:sz w:val="24"/>
          <w:szCs w:val="24"/>
        </w:rPr>
      </w:pPr>
      <w:r w:rsidRPr="0002216C">
        <w:rPr>
          <w:rFonts w:ascii="Times New Roman" w:hAnsi="Times New Roman" w:cs="Times New Roman"/>
          <w:sz w:val="24"/>
          <w:szCs w:val="24"/>
        </w:rPr>
        <w:t>pracownicy bibliotek, galerii, muzeów, informacji naukowej i pokrewni,</w:t>
      </w:r>
    </w:p>
    <w:p w:rsidR="0002216C" w:rsidRDefault="0022732F" w:rsidP="0002216C">
      <w:pPr>
        <w:pStyle w:val="Akapitzlist"/>
        <w:numPr>
          <w:ilvl w:val="0"/>
          <w:numId w:val="16"/>
        </w:numPr>
        <w:spacing w:after="0" w:line="360" w:lineRule="auto"/>
        <w:ind w:left="714" w:hanging="357"/>
        <w:jc w:val="both"/>
        <w:rPr>
          <w:rFonts w:ascii="Times New Roman" w:hAnsi="Times New Roman" w:cs="Times New Roman"/>
          <w:sz w:val="24"/>
          <w:szCs w:val="24"/>
        </w:rPr>
      </w:pPr>
      <w:r w:rsidRPr="0002216C">
        <w:rPr>
          <w:rFonts w:ascii="Times New Roman" w:hAnsi="Times New Roman" w:cs="Times New Roman"/>
          <w:sz w:val="24"/>
          <w:szCs w:val="24"/>
        </w:rPr>
        <w:t>operatorzy sieci i systemów komputerowych,</w:t>
      </w:r>
    </w:p>
    <w:p w:rsidR="0002216C" w:rsidRDefault="0022732F" w:rsidP="0002216C">
      <w:pPr>
        <w:pStyle w:val="Akapitzlist"/>
        <w:numPr>
          <w:ilvl w:val="0"/>
          <w:numId w:val="16"/>
        </w:numPr>
        <w:spacing w:after="0" w:line="360" w:lineRule="auto"/>
        <w:ind w:left="714" w:hanging="357"/>
        <w:jc w:val="both"/>
        <w:rPr>
          <w:rFonts w:ascii="Times New Roman" w:hAnsi="Times New Roman" w:cs="Times New Roman"/>
          <w:sz w:val="24"/>
          <w:szCs w:val="24"/>
        </w:rPr>
      </w:pPr>
      <w:r w:rsidRPr="0002216C">
        <w:rPr>
          <w:rFonts w:ascii="Times New Roman" w:hAnsi="Times New Roman" w:cs="Times New Roman"/>
          <w:sz w:val="24"/>
          <w:szCs w:val="24"/>
        </w:rPr>
        <w:t>maszynistki i operatorzy edytorów tekstu,</w:t>
      </w:r>
    </w:p>
    <w:p w:rsidR="0002216C" w:rsidRDefault="0022732F" w:rsidP="0002216C">
      <w:pPr>
        <w:pStyle w:val="Akapitzlist"/>
        <w:numPr>
          <w:ilvl w:val="0"/>
          <w:numId w:val="16"/>
        </w:numPr>
        <w:spacing w:after="0" w:line="360" w:lineRule="auto"/>
        <w:ind w:left="714" w:hanging="357"/>
        <w:jc w:val="both"/>
        <w:rPr>
          <w:rFonts w:ascii="Times New Roman" w:hAnsi="Times New Roman" w:cs="Times New Roman"/>
          <w:sz w:val="24"/>
          <w:szCs w:val="24"/>
        </w:rPr>
      </w:pPr>
      <w:r w:rsidRPr="0002216C">
        <w:rPr>
          <w:rFonts w:ascii="Times New Roman" w:hAnsi="Times New Roman" w:cs="Times New Roman"/>
          <w:sz w:val="24"/>
          <w:szCs w:val="24"/>
        </w:rPr>
        <w:t xml:space="preserve">bukmacherzy, krupierzy i pokrewni, </w:t>
      </w:r>
    </w:p>
    <w:p w:rsidR="0002216C" w:rsidRDefault="0022732F" w:rsidP="0002216C">
      <w:pPr>
        <w:pStyle w:val="Akapitzlist"/>
        <w:numPr>
          <w:ilvl w:val="0"/>
          <w:numId w:val="16"/>
        </w:numPr>
        <w:spacing w:after="0" w:line="360" w:lineRule="auto"/>
        <w:ind w:left="714" w:hanging="357"/>
        <w:jc w:val="both"/>
        <w:rPr>
          <w:rFonts w:ascii="Times New Roman" w:hAnsi="Times New Roman" w:cs="Times New Roman"/>
          <w:sz w:val="24"/>
          <w:szCs w:val="24"/>
        </w:rPr>
      </w:pPr>
      <w:r w:rsidRPr="0002216C">
        <w:rPr>
          <w:rFonts w:ascii="Times New Roman" w:hAnsi="Times New Roman" w:cs="Times New Roman"/>
          <w:sz w:val="24"/>
          <w:szCs w:val="24"/>
        </w:rPr>
        <w:t>recepcjoniści ( z wyłączeniem hotelowych),</w:t>
      </w:r>
    </w:p>
    <w:p w:rsidR="0022732F" w:rsidRPr="0002216C" w:rsidRDefault="0022732F" w:rsidP="0002216C">
      <w:pPr>
        <w:pStyle w:val="Akapitzlist"/>
        <w:numPr>
          <w:ilvl w:val="0"/>
          <w:numId w:val="16"/>
        </w:numPr>
        <w:spacing w:after="0" w:line="360" w:lineRule="auto"/>
        <w:ind w:left="714" w:hanging="357"/>
        <w:jc w:val="both"/>
        <w:rPr>
          <w:rFonts w:ascii="Times New Roman" w:hAnsi="Times New Roman" w:cs="Times New Roman"/>
          <w:sz w:val="24"/>
          <w:szCs w:val="24"/>
        </w:rPr>
      </w:pPr>
      <w:r w:rsidRPr="0002216C">
        <w:rPr>
          <w:rFonts w:ascii="Times New Roman" w:hAnsi="Times New Roman" w:cs="Times New Roman"/>
          <w:sz w:val="24"/>
          <w:szCs w:val="24"/>
        </w:rPr>
        <w:t xml:space="preserve">pracownicy obsługi technicznej biur, hoteli i innych obiektów, monterzy </w:t>
      </w:r>
      <w:r w:rsidR="0002216C">
        <w:rPr>
          <w:rFonts w:ascii="Times New Roman" w:hAnsi="Times New Roman" w:cs="Times New Roman"/>
          <w:sz w:val="24"/>
          <w:szCs w:val="24"/>
        </w:rPr>
        <w:br/>
      </w:r>
      <w:r w:rsidRPr="0002216C">
        <w:rPr>
          <w:rFonts w:ascii="Times New Roman" w:hAnsi="Times New Roman" w:cs="Times New Roman"/>
          <w:sz w:val="24"/>
          <w:szCs w:val="24"/>
        </w:rPr>
        <w:t>i konserwatorzy instalacji klimatyzacyjnych i chłodniczych</w:t>
      </w:r>
    </w:p>
    <w:p w:rsidR="0022732F" w:rsidRPr="0022732F" w:rsidRDefault="0022732F" w:rsidP="0002216C">
      <w:pPr>
        <w:ind w:left="360"/>
        <w:jc w:val="both"/>
      </w:pPr>
    </w:p>
    <w:p w:rsidR="0022732F" w:rsidRPr="0022732F" w:rsidRDefault="0022732F" w:rsidP="0022732F">
      <w:pPr>
        <w:ind w:left="360"/>
      </w:pPr>
    </w:p>
    <w:p w:rsidR="00BF1ED1" w:rsidRDefault="00BF1ED1">
      <w:pPr>
        <w:sectPr w:rsidR="00BF1ED1" w:rsidSect="008B43F0">
          <w:footerReference w:type="default" r:id="rId50"/>
          <w:pgSz w:w="11906" w:h="16838"/>
          <w:pgMar w:top="1417" w:right="1417" w:bottom="1417" w:left="1417" w:header="708" w:footer="708" w:gutter="0"/>
          <w:cols w:space="708"/>
          <w:docGrid w:linePitch="360"/>
        </w:sectPr>
      </w:pPr>
    </w:p>
    <w:tbl>
      <w:tblPr>
        <w:tblW w:w="16331" w:type="dxa"/>
        <w:tblInd w:w="-993" w:type="dxa"/>
        <w:tblCellMar>
          <w:left w:w="70" w:type="dxa"/>
          <w:right w:w="70" w:type="dxa"/>
        </w:tblCellMar>
        <w:tblLook w:val="04A0" w:firstRow="1" w:lastRow="0" w:firstColumn="1" w:lastColumn="0" w:noHBand="0" w:noVBand="1"/>
      </w:tblPr>
      <w:tblGrid>
        <w:gridCol w:w="434"/>
        <w:gridCol w:w="1314"/>
        <w:gridCol w:w="638"/>
        <w:gridCol w:w="638"/>
        <w:gridCol w:w="603"/>
        <w:gridCol w:w="603"/>
        <w:gridCol w:w="1074"/>
        <w:gridCol w:w="958"/>
        <w:gridCol w:w="452"/>
        <w:gridCol w:w="700"/>
        <w:gridCol w:w="1261"/>
        <w:gridCol w:w="709"/>
        <w:gridCol w:w="1411"/>
        <w:gridCol w:w="1411"/>
        <w:gridCol w:w="781"/>
        <w:gridCol w:w="1118"/>
        <w:gridCol w:w="1074"/>
        <w:gridCol w:w="380"/>
        <w:gridCol w:w="612"/>
        <w:gridCol w:w="145"/>
        <w:gridCol w:w="15"/>
      </w:tblGrid>
      <w:tr w:rsidR="00BF1ED1" w:rsidRPr="00BF1ED1" w:rsidTr="008F1715">
        <w:trPr>
          <w:gridAfter w:val="1"/>
          <w:wAfter w:w="15" w:type="dxa"/>
          <w:trHeight w:val="300"/>
        </w:trPr>
        <w:tc>
          <w:tcPr>
            <w:tcW w:w="16316" w:type="dxa"/>
            <w:gridSpan w:val="20"/>
            <w:tcBorders>
              <w:top w:val="nil"/>
              <w:left w:val="nil"/>
              <w:bottom w:val="nil"/>
              <w:right w:val="nil"/>
            </w:tcBorders>
            <w:shd w:val="clear" w:color="auto" w:fill="auto"/>
            <w:hideMark/>
          </w:tcPr>
          <w:p w:rsidR="00BF1ED1" w:rsidRPr="00BF1ED1" w:rsidRDefault="00BF1ED1" w:rsidP="005A0DEA">
            <w:pPr>
              <w:spacing w:after="0" w:line="240" w:lineRule="auto"/>
              <w:rPr>
                <w:rFonts w:ascii="Times New Roman" w:eastAsia="Times New Roman" w:hAnsi="Times New Roman" w:cs="Times New Roman"/>
                <w:b/>
                <w:bCs/>
                <w:color w:val="000000"/>
                <w:sz w:val="24"/>
                <w:szCs w:val="24"/>
                <w:lang w:eastAsia="pl-PL"/>
              </w:rPr>
            </w:pPr>
            <w:r w:rsidRPr="00BF1ED1">
              <w:rPr>
                <w:rFonts w:ascii="Times New Roman" w:eastAsia="Times New Roman" w:hAnsi="Times New Roman" w:cs="Times New Roman"/>
                <w:b/>
                <w:bCs/>
                <w:color w:val="000000"/>
                <w:sz w:val="24"/>
                <w:szCs w:val="24"/>
                <w:lang w:eastAsia="pl-PL"/>
              </w:rPr>
              <w:t xml:space="preserve">Tabela </w:t>
            </w:r>
            <w:r w:rsidR="005A0DEA">
              <w:rPr>
                <w:rFonts w:ascii="Times New Roman" w:eastAsia="Times New Roman" w:hAnsi="Times New Roman" w:cs="Times New Roman"/>
                <w:b/>
                <w:bCs/>
                <w:color w:val="000000"/>
                <w:sz w:val="24"/>
                <w:szCs w:val="24"/>
                <w:lang w:eastAsia="pl-PL"/>
              </w:rPr>
              <w:t>7</w:t>
            </w:r>
            <w:r w:rsidRPr="00BF1ED1">
              <w:rPr>
                <w:rFonts w:ascii="Times New Roman" w:eastAsia="Times New Roman" w:hAnsi="Times New Roman" w:cs="Times New Roman"/>
                <w:b/>
                <w:bCs/>
                <w:color w:val="000000"/>
                <w:sz w:val="24"/>
                <w:szCs w:val="24"/>
                <w:lang w:eastAsia="pl-PL"/>
              </w:rPr>
              <w:t>. Bezrobotni, oferty pracy oraz mierniki stosowane w monitoringu w 2015 roku według wielkich grup zawodów</w:t>
            </w:r>
            <w:r w:rsidR="001B374F">
              <w:rPr>
                <w:rFonts w:ascii="Times New Roman" w:eastAsia="Times New Roman" w:hAnsi="Times New Roman" w:cs="Times New Roman"/>
                <w:b/>
                <w:bCs/>
                <w:color w:val="000000"/>
                <w:sz w:val="24"/>
                <w:szCs w:val="24"/>
                <w:lang w:eastAsia="pl-PL"/>
              </w:rPr>
              <w:t>.</w:t>
            </w:r>
          </w:p>
        </w:tc>
      </w:tr>
      <w:tr w:rsidR="00BF1ED1" w:rsidRPr="00BF1ED1" w:rsidTr="008F1715">
        <w:trPr>
          <w:trHeight w:val="450"/>
        </w:trPr>
        <w:tc>
          <w:tcPr>
            <w:tcW w:w="434" w:type="dxa"/>
            <w:tcBorders>
              <w:top w:val="double" w:sz="12" w:space="0" w:color="70AD47" w:themeColor="accent6"/>
              <w:left w:val="double" w:sz="12" w:space="0" w:color="70AD47" w:themeColor="accent6"/>
              <w:bottom w:val="nil"/>
              <w:right w:val="double" w:sz="12" w:space="0" w:color="70AD47" w:themeColor="accent6"/>
            </w:tcBorders>
            <w:shd w:val="clear" w:color="auto" w:fill="92D050"/>
            <w:hideMark/>
          </w:tcPr>
          <w:p w:rsidR="00BF1ED1" w:rsidRPr="00BF1ED1" w:rsidRDefault="00BF1ED1" w:rsidP="00BF1ED1">
            <w:pPr>
              <w:spacing w:after="0" w:line="240" w:lineRule="auto"/>
              <w:jc w:val="center"/>
              <w:rPr>
                <w:rFonts w:ascii="Times New Roman" w:eastAsia="Times New Roman" w:hAnsi="Times New Roman" w:cs="Times New Roman"/>
                <w:b/>
                <w:bCs/>
                <w:color w:val="000000"/>
                <w:sz w:val="16"/>
                <w:szCs w:val="16"/>
                <w:lang w:eastAsia="pl-PL"/>
              </w:rPr>
            </w:pPr>
            <w:r w:rsidRPr="00BF1ED1">
              <w:rPr>
                <w:rFonts w:ascii="Times New Roman" w:eastAsia="Times New Roman" w:hAnsi="Times New Roman" w:cs="Times New Roman"/>
                <w:b/>
                <w:bCs/>
                <w:color w:val="000000"/>
                <w:sz w:val="16"/>
                <w:szCs w:val="16"/>
                <w:lang w:eastAsia="pl-PL"/>
              </w:rPr>
              <w:t>Kod</w:t>
            </w:r>
          </w:p>
        </w:tc>
        <w:tc>
          <w:tcPr>
            <w:tcW w:w="1314" w:type="dxa"/>
            <w:tcBorders>
              <w:top w:val="double" w:sz="12" w:space="0" w:color="70AD47" w:themeColor="accent6"/>
              <w:left w:val="double" w:sz="12" w:space="0" w:color="70AD47" w:themeColor="accent6"/>
              <w:bottom w:val="nil"/>
              <w:right w:val="double" w:sz="12" w:space="0" w:color="70AD47" w:themeColor="accent6"/>
            </w:tcBorders>
            <w:shd w:val="clear" w:color="auto" w:fill="92D050"/>
            <w:hideMark/>
          </w:tcPr>
          <w:p w:rsidR="00BF1ED1" w:rsidRPr="00BF1ED1" w:rsidRDefault="00BF1ED1" w:rsidP="00BF1ED1">
            <w:pPr>
              <w:spacing w:after="0" w:line="240" w:lineRule="auto"/>
              <w:ind w:right="-28"/>
              <w:jc w:val="center"/>
              <w:rPr>
                <w:rFonts w:ascii="Times New Roman" w:eastAsia="Times New Roman" w:hAnsi="Times New Roman" w:cs="Times New Roman"/>
                <w:b/>
                <w:bCs/>
                <w:color w:val="000000"/>
                <w:sz w:val="16"/>
                <w:szCs w:val="16"/>
                <w:lang w:eastAsia="pl-PL"/>
              </w:rPr>
            </w:pPr>
            <w:r w:rsidRPr="00BF1ED1">
              <w:rPr>
                <w:rFonts w:ascii="Times New Roman" w:eastAsia="Times New Roman" w:hAnsi="Times New Roman" w:cs="Times New Roman"/>
                <w:b/>
                <w:bCs/>
                <w:color w:val="000000"/>
                <w:sz w:val="16"/>
                <w:szCs w:val="16"/>
                <w:lang w:eastAsia="pl-PL"/>
              </w:rPr>
              <w:t>Wielkie grupy zawodów</w:t>
            </w:r>
          </w:p>
        </w:tc>
        <w:tc>
          <w:tcPr>
            <w:tcW w:w="1879" w:type="dxa"/>
            <w:gridSpan w:val="3"/>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BF1ED1" w:rsidRPr="00BF1ED1" w:rsidRDefault="00BF1ED1" w:rsidP="00BF1ED1">
            <w:pPr>
              <w:spacing w:after="0" w:line="240" w:lineRule="auto"/>
              <w:jc w:val="center"/>
              <w:rPr>
                <w:rFonts w:ascii="Times New Roman" w:eastAsia="Times New Roman" w:hAnsi="Times New Roman" w:cs="Times New Roman"/>
                <w:b/>
                <w:bCs/>
                <w:color w:val="000000"/>
                <w:sz w:val="16"/>
                <w:szCs w:val="16"/>
                <w:lang w:eastAsia="pl-PL"/>
              </w:rPr>
            </w:pPr>
            <w:r w:rsidRPr="00BF1ED1">
              <w:rPr>
                <w:rFonts w:ascii="Times New Roman" w:eastAsia="Times New Roman" w:hAnsi="Times New Roman" w:cs="Times New Roman"/>
                <w:b/>
                <w:bCs/>
                <w:color w:val="000000"/>
                <w:sz w:val="16"/>
                <w:szCs w:val="16"/>
                <w:lang w:eastAsia="pl-PL"/>
              </w:rPr>
              <w:t>Bezrobotni ogółem</w:t>
            </w:r>
          </w:p>
        </w:tc>
        <w:tc>
          <w:tcPr>
            <w:tcW w:w="1677"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BF1ED1" w:rsidRPr="00BF1ED1" w:rsidRDefault="00BF1ED1" w:rsidP="00BF1ED1">
            <w:pPr>
              <w:spacing w:after="0" w:line="240" w:lineRule="auto"/>
              <w:jc w:val="center"/>
              <w:rPr>
                <w:rFonts w:ascii="Times New Roman" w:eastAsia="Times New Roman" w:hAnsi="Times New Roman" w:cs="Times New Roman"/>
                <w:b/>
                <w:bCs/>
                <w:color w:val="000000"/>
                <w:sz w:val="16"/>
                <w:szCs w:val="16"/>
                <w:lang w:eastAsia="pl-PL"/>
              </w:rPr>
            </w:pPr>
            <w:r w:rsidRPr="00BF1ED1">
              <w:rPr>
                <w:rFonts w:ascii="Times New Roman" w:eastAsia="Times New Roman" w:hAnsi="Times New Roman" w:cs="Times New Roman"/>
                <w:b/>
                <w:bCs/>
                <w:color w:val="000000"/>
                <w:sz w:val="16"/>
                <w:szCs w:val="16"/>
                <w:lang w:eastAsia="pl-PL"/>
              </w:rPr>
              <w:t>Bezrobotni absolwenci</w:t>
            </w:r>
          </w:p>
        </w:tc>
        <w:tc>
          <w:tcPr>
            <w:tcW w:w="95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vAlign w:val="center"/>
            <w:hideMark/>
          </w:tcPr>
          <w:p w:rsidR="00BF1ED1" w:rsidRPr="00BF1ED1" w:rsidRDefault="00BF1ED1" w:rsidP="00BF1ED1">
            <w:pPr>
              <w:spacing w:after="0" w:line="240" w:lineRule="auto"/>
              <w:jc w:val="center"/>
              <w:rPr>
                <w:rFonts w:ascii="Times New Roman" w:eastAsia="Times New Roman" w:hAnsi="Times New Roman" w:cs="Times New Roman"/>
                <w:b/>
                <w:bCs/>
                <w:color w:val="000000"/>
                <w:sz w:val="16"/>
                <w:szCs w:val="16"/>
                <w:lang w:eastAsia="pl-PL"/>
              </w:rPr>
            </w:pPr>
            <w:r w:rsidRPr="00BF1ED1">
              <w:rPr>
                <w:rFonts w:ascii="Times New Roman" w:eastAsia="Times New Roman" w:hAnsi="Times New Roman" w:cs="Times New Roman"/>
                <w:b/>
                <w:bCs/>
                <w:color w:val="000000"/>
                <w:sz w:val="16"/>
                <w:szCs w:val="16"/>
                <w:lang w:eastAsia="pl-PL"/>
              </w:rPr>
              <w:t>Bezrobotni długotrwale</w:t>
            </w:r>
          </w:p>
        </w:tc>
        <w:tc>
          <w:tcPr>
            <w:tcW w:w="1152"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vAlign w:val="center"/>
            <w:hideMark/>
          </w:tcPr>
          <w:p w:rsidR="00BF1ED1" w:rsidRPr="00BF1ED1" w:rsidRDefault="00BF1ED1" w:rsidP="00BF1ED1">
            <w:pPr>
              <w:spacing w:after="0" w:line="240" w:lineRule="auto"/>
              <w:jc w:val="center"/>
              <w:rPr>
                <w:rFonts w:ascii="Times New Roman" w:eastAsia="Times New Roman" w:hAnsi="Times New Roman" w:cs="Times New Roman"/>
                <w:b/>
                <w:bCs/>
                <w:color w:val="000000"/>
                <w:sz w:val="16"/>
                <w:szCs w:val="16"/>
                <w:lang w:eastAsia="pl-PL"/>
              </w:rPr>
            </w:pPr>
            <w:r w:rsidRPr="00BF1ED1">
              <w:rPr>
                <w:rFonts w:ascii="Times New Roman" w:eastAsia="Times New Roman" w:hAnsi="Times New Roman" w:cs="Times New Roman"/>
                <w:b/>
                <w:bCs/>
                <w:color w:val="000000"/>
                <w:sz w:val="16"/>
                <w:szCs w:val="16"/>
                <w:lang w:eastAsia="pl-PL"/>
              </w:rPr>
              <w:t>Napływ ofert pracy w okresie</w:t>
            </w:r>
          </w:p>
        </w:tc>
        <w:tc>
          <w:tcPr>
            <w:tcW w:w="126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vAlign w:val="center"/>
            <w:hideMark/>
          </w:tcPr>
          <w:p w:rsidR="00BF1ED1" w:rsidRPr="00BF1ED1" w:rsidRDefault="00BF1ED1" w:rsidP="00BF1ED1">
            <w:pPr>
              <w:spacing w:after="0" w:line="240" w:lineRule="auto"/>
              <w:jc w:val="center"/>
              <w:rPr>
                <w:rFonts w:ascii="Times New Roman" w:eastAsia="Times New Roman" w:hAnsi="Times New Roman" w:cs="Times New Roman"/>
                <w:b/>
                <w:bCs/>
                <w:color w:val="000000"/>
                <w:sz w:val="16"/>
                <w:szCs w:val="16"/>
                <w:lang w:eastAsia="pl-PL"/>
              </w:rPr>
            </w:pPr>
            <w:r w:rsidRPr="00BF1ED1">
              <w:rPr>
                <w:rFonts w:ascii="Times New Roman" w:eastAsia="Times New Roman" w:hAnsi="Times New Roman" w:cs="Times New Roman"/>
                <w:b/>
                <w:bCs/>
                <w:color w:val="000000"/>
                <w:sz w:val="16"/>
                <w:szCs w:val="16"/>
                <w:lang w:eastAsia="pl-PL"/>
              </w:rPr>
              <w:t>Odsetek ofert subsydiowanych (%)</w:t>
            </w:r>
          </w:p>
        </w:tc>
        <w:tc>
          <w:tcPr>
            <w:tcW w:w="709"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vAlign w:val="center"/>
            <w:hideMark/>
          </w:tcPr>
          <w:p w:rsidR="00BF1ED1" w:rsidRPr="00BF1ED1" w:rsidRDefault="00BF1ED1" w:rsidP="00BF1ED1">
            <w:pPr>
              <w:spacing w:after="0" w:line="240" w:lineRule="auto"/>
              <w:jc w:val="center"/>
              <w:rPr>
                <w:rFonts w:ascii="Times New Roman" w:eastAsia="Times New Roman" w:hAnsi="Times New Roman" w:cs="Times New Roman"/>
                <w:b/>
                <w:bCs/>
                <w:color w:val="000000"/>
                <w:sz w:val="16"/>
                <w:szCs w:val="16"/>
                <w:lang w:eastAsia="pl-PL"/>
              </w:rPr>
            </w:pPr>
            <w:r w:rsidRPr="00BF1ED1">
              <w:rPr>
                <w:rFonts w:ascii="Times New Roman" w:eastAsia="Times New Roman" w:hAnsi="Times New Roman" w:cs="Times New Roman"/>
                <w:b/>
                <w:bCs/>
                <w:color w:val="000000"/>
                <w:sz w:val="16"/>
                <w:szCs w:val="16"/>
                <w:lang w:eastAsia="pl-PL"/>
              </w:rPr>
              <w:t>Odsetek wolnych miejsc pracy (%)</w:t>
            </w:r>
          </w:p>
        </w:tc>
        <w:tc>
          <w:tcPr>
            <w:tcW w:w="141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vAlign w:val="center"/>
            <w:hideMark/>
          </w:tcPr>
          <w:p w:rsidR="00BF1ED1" w:rsidRPr="00BF1ED1" w:rsidRDefault="00BF1ED1" w:rsidP="00BF1ED1">
            <w:pPr>
              <w:spacing w:after="0" w:line="240" w:lineRule="auto"/>
              <w:jc w:val="center"/>
              <w:rPr>
                <w:rFonts w:ascii="Times New Roman" w:eastAsia="Times New Roman" w:hAnsi="Times New Roman" w:cs="Times New Roman"/>
                <w:b/>
                <w:bCs/>
                <w:color w:val="000000"/>
                <w:sz w:val="16"/>
                <w:szCs w:val="16"/>
                <w:lang w:eastAsia="pl-PL"/>
              </w:rPr>
            </w:pPr>
            <w:r w:rsidRPr="00BF1ED1">
              <w:rPr>
                <w:rFonts w:ascii="Times New Roman" w:eastAsia="Times New Roman" w:hAnsi="Times New Roman" w:cs="Times New Roman"/>
                <w:b/>
                <w:bCs/>
                <w:color w:val="000000"/>
                <w:sz w:val="16"/>
                <w:szCs w:val="16"/>
                <w:lang w:eastAsia="pl-PL"/>
              </w:rPr>
              <w:t>Średniomiesięczna liczba bezrobotnych</w:t>
            </w:r>
          </w:p>
        </w:tc>
        <w:tc>
          <w:tcPr>
            <w:tcW w:w="141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vAlign w:val="center"/>
            <w:hideMark/>
          </w:tcPr>
          <w:p w:rsidR="00BF1ED1" w:rsidRPr="00BF1ED1" w:rsidRDefault="00BF1ED1" w:rsidP="00BF1ED1">
            <w:pPr>
              <w:spacing w:after="0" w:line="240" w:lineRule="auto"/>
              <w:jc w:val="center"/>
              <w:rPr>
                <w:rFonts w:ascii="Times New Roman" w:eastAsia="Times New Roman" w:hAnsi="Times New Roman" w:cs="Times New Roman"/>
                <w:b/>
                <w:bCs/>
                <w:color w:val="000000"/>
                <w:sz w:val="16"/>
                <w:szCs w:val="16"/>
                <w:lang w:eastAsia="pl-PL"/>
              </w:rPr>
            </w:pPr>
            <w:r w:rsidRPr="00BF1ED1">
              <w:rPr>
                <w:rFonts w:ascii="Times New Roman" w:eastAsia="Times New Roman" w:hAnsi="Times New Roman" w:cs="Times New Roman"/>
                <w:b/>
                <w:bCs/>
                <w:color w:val="000000"/>
                <w:sz w:val="16"/>
                <w:szCs w:val="16"/>
                <w:lang w:eastAsia="pl-PL"/>
              </w:rPr>
              <w:t>Średniomiesięczna liczba ofert pracy</w:t>
            </w:r>
          </w:p>
        </w:tc>
        <w:tc>
          <w:tcPr>
            <w:tcW w:w="2973" w:type="dxa"/>
            <w:gridSpan w:val="3"/>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BF1ED1" w:rsidRPr="00BF1ED1" w:rsidRDefault="00BF1ED1" w:rsidP="00BF1ED1">
            <w:pPr>
              <w:spacing w:after="0" w:line="240" w:lineRule="auto"/>
              <w:jc w:val="center"/>
              <w:rPr>
                <w:rFonts w:ascii="Times New Roman" w:eastAsia="Times New Roman" w:hAnsi="Times New Roman" w:cs="Times New Roman"/>
                <w:b/>
                <w:bCs/>
                <w:color w:val="000000"/>
                <w:sz w:val="16"/>
                <w:szCs w:val="16"/>
                <w:lang w:eastAsia="pl-PL"/>
              </w:rPr>
            </w:pPr>
            <w:r w:rsidRPr="00BF1ED1">
              <w:rPr>
                <w:rFonts w:ascii="Times New Roman" w:eastAsia="Times New Roman" w:hAnsi="Times New Roman" w:cs="Times New Roman"/>
                <w:b/>
                <w:bCs/>
                <w:color w:val="000000"/>
                <w:sz w:val="16"/>
                <w:szCs w:val="16"/>
                <w:lang w:eastAsia="pl-PL"/>
              </w:rPr>
              <w:t>Mierniki</w:t>
            </w:r>
          </w:p>
        </w:tc>
        <w:tc>
          <w:tcPr>
            <w:tcW w:w="992" w:type="dxa"/>
            <w:gridSpan w:val="2"/>
            <w:tcBorders>
              <w:top w:val="double" w:sz="12" w:space="0" w:color="70AD47" w:themeColor="accent6"/>
              <w:left w:val="double" w:sz="12" w:space="0" w:color="70AD47" w:themeColor="accent6"/>
              <w:bottom w:val="nil"/>
              <w:right w:val="double" w:sz="12" w:space="0" w:color="70AD47" w:themeColor="accent6"/>
            </w:tcBorders>
            <w:shd w:val="clear" w:color="auto" w:fill="92D050"/>
            <w:hideMark/>
          </w:tcPr>
          <w:p w:rsidR="00BF1ED1" w:rsidRPr="00BF1ED1" w:rsidRDefault="00BF1ED1" w:rsidP="00BF1ED1">
            <w:pPr>
              <w:spacing w:after="0" w:line="240" w:lineRule="auto"/>
              <w:jc w:val="center"/>
              <w:rPr>
                <w:rFonts w:ascii="Times New Roman" w:eastAsia="Times New Roman" w:hAnsi="Times New Roman" w:cs="Times New Roman"/>
                <w:b/>
                <w:bCs/>
                <w:color w:val="000000"/>
                <w:sz w:val="16"/>
                <w:szCs w:val="16"/>
                <w:lang w:eastAsia="pl-PL"/>
              </w:rPr>
            </w:pPr>
            <w:r w:rsidRPr="00BF1ED1">
              <w:rPr>
                <w:rFonts w:ascii="Times New Roman" w:eastAsia="Times New Roman" w:hAnsi="Times New Roman" w:cs="Times New Roman"/>
                <w:b/>
                <w:bCs/>
                <w:color w:val="000000"/>
                <w:sz w:val="16"/>
                <w:szCs w:val="16"/>
                <w:lang w:eastAsia="pl-PL"/>
              </w:rPr>
              <w:t>Deficyt/ równowaga/ nadwyżka*</w:t>
            </w:r>
          </w:p>
        </w:tc>
        <w:tc>
          <w:tcPr>
            <w:tcW w:w="160" w:type="dxa"/>
            <w:gridSpan w:val="2"/>
            <w:tcBorders>
              <w:top w:val="nil"/>
              <w:left w:val="double" w:sz="12" w:space="0" w:color="70AD47" w:themeColor="accent6"/>
              <w:bottom w:val="nil"/>
              <w:right w:val="nil"/>
            </w:tcBorders>
            <w:shd w:val="clear" w:color="auto" w:fill="auto"/>
            <w:noWrap/>
            <w:vAlign w:val="bottom"/>
            <w:hideMark/>
          </w:tcPr>
          <w:p w:rsidR="00BF1ED1" w:rsidRPr="00BF1ED1" w:rsidRDefault="00BF1ED1" w:rsidP="00BF1ED1">
            <w:pPr>
              <w:spacing w:after="0" w:line="240" w:lineRule="auto"/>
              <w:jc w:val="center"/>
              <w:rPr>
                <w:rFonts w:ascii="Times New Roman" w:eastAsia="Times New Roman" w:hAnsi="Times New Roman" w:cs="Times New Roman"/>
                <w:b/>
                <w:bCs/>
                <w:color w:val="000000"/>
                <w:sz w:val="16"/>
                <w:szCs w:val="16"/>
                <w:lang w:eastAsia="pl-PL"/>
              </w:rPr>
            </w:pPr>
          </w:p>
        </w:tc>
      </w:tr>
      <w:tr w:rsidR="008F1715" w:rsidRPr="00BF1ED1" w:rsidTr="008F1715">
        <w:trPr>
          <w:trHeight w:val="900"/>
        </w:trPr>
        <w:tc>
          <w:tcPr>
            <w:tcW w:w="434" w:type="dxa"/>
            <w:tcBorders>
              <w:top w:val="nil"/>
              <w:left w:val="double" w:sz="12" w:space="0" w:color="70AD47" w:themeColor="accent6"/>
              <w:bottom w:val="double" w:sz="12" w:space="0" w:color="70AD47" w:themeColor="accent6"/>
              <w:right w:val="double" w:sz="12" w:space="0" w:color="70AD47" w:themeColor="accent6"/>
            </w:tcBorders>
            <w:shd w:val="clear" w:color="auto" w:fill="92D050"/>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 </w:t>
            </w:r>
          </w:p>
        </w:tc>
        <w:tc>
          <w:tcPr>
            <w:tcW w:w="1314" w:type="dxa"/>
            <w:tcBorders>
              <w:top w:val="nil"/>
              <w:left w:val="double" w:sz="12" w:space="0" w:color="70AD47" w:themeColor="accent6"/>
              <w:bottom w:val="double" w:sz="12" w:space="0" w:color="70AD47" w:themeColor="accent6"/>
              <w:right w:val="double" w:sz="12" w:space="0" w:color="70AD47" w:themeColor="accent6"/>
            </w:tcBorders>
            <w:shd w:val="clear" w:color="auto" w:fill="92D050"/>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 </w:t>
            </w:r>
          </w:p>
        </w:tc>
        <w:tc>
          <w:tcPr>
            <w:tcW w:w="6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BF1ED1" w:rsidRPr="00BF1ED1" w:rsidRDefault="00BF1ED1" w:rsidP="00BF1ED1">
            <w:pPr>
              <w:spacing w:after="0" w:line="240" w:lineRule="auto"/>
              <w:jc w:val="center"/>
              <w:rPr>
                <w:rFonts w:ascii="Times New Roman" w:eastAsia="Times New Roman" w:hAnsi="Times New Roman" w:cs="Times New Roman"/>
                <w:b/>
                <w:bCs/>
                <w:color w:val="000000"/>
                <w:sz w:val="16"/>
                <w:szCs w:val="16"/>
                <w:lang w:eastAsia="pl-PL"/>
              </w:rPr>
            </w:pPr>
            <w:r w:rsidRPr="00BF1ED1">
              <w:rPr>
                <w:rFonts w:ascii="Times New Roman" w:eastAsia="Times New Roman" w:hAnsi="Times New Roman" w:cs="Times New Roman"/>
                <w:b/>
                <w:bCs/>
                <w:color w:val="000000"/>
                <w:sz w:val="16"/>
                <w:szCs w:val="16"/>
                <w:lang w:eastAsia="pl-PL"/>
              </w:rPr>
              <w:t>napływ w okresie</w:t>
            </w:r>
          </w:p>
        </w:tc>
        <w:tc>
          <w:tcPr>
            <w:tcW w:w="6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BF1ED1" w:rsidRPr="00BF1ED1" w:rsidRDefault="00BF1ED1" w:rsidP="00BF1ED1">
            <w:pPr>
              <w:spacing w:after="0" w:line="240" w:lineRule="auto"/>
              <w:jc w:val="center"/>
              <w:rPr>
                <w:rFonts w:ascii="Times New Roman" w:eastAsia="Times New Roman" w:hAnsi="Times New Roman" w:cs="Times New Roman"/>
                <w:b/>
                <w:bCs/>
                <w:color w:val="000000"/>
                <w:sz w:val="16"/>
                <w:szCs w:val="16"/>
                <w:lang w:eastAsia="pl-PL"/>
              </w:rPr>
            </w:pPr>
            <w:r w:rsidRPr="00BF1ED1">
              <w:rPr>
                <w:rFonts w:ascii="Times New Roman" w:eastAsia="Times New Roman" w:hAnsi="Times New Roman" w:cs="Times New Roman"/>
                <w:b/>
                <w:bCs/>
                <w:color w:val="000000"/>
                <w:sz w:val="16"/>
                <w:szCs w:val="16"/>
                <w:lang w:eastAsia="pl-PL"/>
              </w:rPr>
              <w:t>odpływ w okresie</w:t>
            </w:r>
          </w:p>
        </w:tc>
        <w:tc>
          <w:tcPr>
            <w:tcW w:w="60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BF1ED1" w:rsidRPr="00BF1ED1" w:rsidRDefault="00BF1ED1" w:rsidP="00BF1ED1">
            <w:pPr>
              <w:spacing w:after="0" w:line="240" w:lineRule="auto"/>
              <w:jc w:val="center"/>
              <w:rPr>
                <w:rFonts w:ascii="Times New Roman" w:eastAsia="Times New Roman" w:hAnsi="Times New Roman" w:cs="Times New Roman"/>
                <w:b/>
                <w:bCs/>
                <w:color w:val="000000"/>
                <w:sz w:val="16"/>
                <w:szCs w:val="16"/>
                <w:lang w:eastAsia="pl-PL"/>
              </w:rPr>
            </w:pPr>
            <w:r w:rsidRPr="00BF1ED1">
              <w:rPr>
                <w:rFonts w:ascii="Times New Roman" w:eastAsia="Times New Roman" w:hAnsi="Times New Roman" w:cs="Times New Roman"/>
                <w:b/>
                <w:bCs/>
                <w:color w:val="000000"/>
                <w:sz w:val="16"/>
                <w:szCs w:val="16"/>
                <w:lang w:eastAsia="pl-PL"/>
              </w:rPr>
              <w:t>stan na koniec okresu</w:t>
            </w:r>
          </w:p>
        </w:tc>
        <w:tc>
          <w:tcPr>
            <w:tcW w:w="60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BF1ED1" w:rsidRPr="00BF1ED1" w:rsidRDefault="00BF1ED1" w:rsidP="00BF1ED1">
            <w:pPr>
              <w:spacing w:after="0" w:line="240" w:lineRule="auto"/>
              <w:jc w:val="center"/>
              <w:rPr>
                <w:rFonts w:ascii="Times New Roman" w:eastAsia="Times New Roman" w:hAnsi="Times New Roman" w:cs="Times New Roman"/>
                <w:b/>
                <w:bCs/>
                <w:color w:val="000000"/>
                <w:sz w:val="16"/>
                <w:szCs w:val="16"/>
                <w:lang w:eastAsia="pl-PL"/>
              </w:rPr>
            </w:pPr>
            <w:r w:rsidRPr="00BF1ED1">
              <w:rPr>
                <w:rFonts w:ascii="Times New Roman" w:eastAsia="Times New Roman" w:hAnsi="Times New Roman" w:cs="Times New Roman"/>
                <w:b/>
                <w:bCs/>
                <w:color w:val="000000"/>
                <w:sz w:val="16"/>
                <w:szCs w:val="16"/>
                <w:lang w:eastAsia="pl-PL"/>
              </w:rPr>
              <w:t>stan na koniec okresu</w:t>
            </w:r>
          </w:p>
        </w:tc>
        <w:tc>
          <w:tcPr>
            <w:tcW w:w="107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BF1ED1" w:rsidRPr="00BF1ED1" w:rsidRDefault="00BF1ED1" w:rsidP="00BF1ED1">
            <w:pPr>
              <w:spacing w:after="0" w:line="240" w:lineRule="auto"/>
              <w:jc w:val="center"/>
              <w:rPr>
                <w:rFonts w:ascii="Times New Roman" w:eastAsia="Times New Roman" w:hAnsi="Times New Roman" w:cs="Times New Roman"/>
                <w:b/>
                <w:bCs/>
                <w:color w:val="000000"/>
                <w:sz w:val="16"/>
                <w:szCs w:val="16"/>
                <w:lang w:eastAsia="pl-PL"/>
              </w:rPr>
            </w:pPr>
            <w:r w:rsidRPr="00BF1ED1">
              <w:rPr>
                <w:rFonts w:ascii="Times New Roman" w:eastAsia="Times New Roman" w:hAnsi="Times New Roman" w:cs="Times New Roman"/>
                <w:b/>
                <w:bCs/>
                <w:color w:val="000000"/>
                <w:sz w:val="16"/>
                <w:szCs w:val="16"/>
                <w:lang w:eastAsia="pl-PL"/>
              </w:rPr>
              <w:t>udział w % do ogółem bezrobotnych</w:t>
            </w:r>
          </w:p>
        </w:tc>
        <w:tc>
          <w:tcPr>
            <w:tcW w:w="95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BF1ED1" w:rsidRPr="00BF1ED1" w:rsidRDefault="00BF1ED1" w:rsidP="00BF1ED1">
            <w:pPr>
              <w:spacing w:after="0" w:line="240" w:lineRule="auto"/>
              <w:jc w:val="center"/>
              <w:rPr>
                <w:rFonts w:ascii="Times New Roman" w:eastAsia="Times New Roman" w:hAnsi="Times New Roman" w:cs="Times New Roman"/>
                <w:b/>
                <w:bCs/>
                <w:color w:val="000000"/>
                <w:sz w:val="16"/>
                <w:szCs w:val="16"/>
                <w:lang w:eastAsia="pl-PL"/>
              </w:rPr>
            </w:pPr>
            <w:r w:rsidRPr="00BF1ED1">
              <w:rPr>
                <w:rFonts w:ascii="Times New Roman" w:eastAsia="Times New Roman" w:hAnsi="Times New Roman" w:cs="Times New Roman"/>
                <w:b/>
                <w:bCs/>
                <w:color w:val="000000"/>
                <w:sz w:val="16"/>
                <w:szCs w:val="16"/>
                <w:lang w:eastAsia="pl-PL"/>
              </w:rPr>
              <w:t>stan na koniec okresu</w:t>
            </w:r>
          </w:p>
        </w:tc>
        <w:tc>
          <w:tcPr>
            <w:tcW w:w="45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BF1ED1" w:rsidRPr="00BF1ED1" w:rsidRDefault="00BF1ED1" w:rsidP="00BF1ED1">
            <w:pPr>
              <w:spacing w:after="0" w:line="240" w:lineRule="auto"/>
              <w:jc w:val="center"/>
              <w:rPr>
                <w:rFonts w:ascii="Times New Roman" w:eastAsia="Times New Roman" w:hAnsi="Times New Roman" w:cs="Times New Roman"/>
                <w:b/>
                <w:bCs/>
                <w:color w:val="000000"/>
                <w:sz w:val="16"/>
                <w:szCs w:val="16"/>
                <w:lang w:eastAsia="pl-PL"/>
              </w:rPr>
            </w:pPr>
            <w:r w:rsidRPr="00BF1ED1">
              <w:rPr>
                <w:rFonts w:ascii="Times New Roman" w:eastAsia="Times New Roman" w:hAnsi="Times New Roman" w:cs="Times New Roman"/>
                <w:b/>
                <w:bCs/>
                <w:color w:val="000000"/>
                <w:sz w:val="16"/>
                <w:szCs w:val="16"/>
                <w:lang w:eastAsia="pl-PL"/>
              </w:rPr>
              <w:t>PUP</w:t>
            </w:r>
          </w:p>
        </w:tc>
        <w:tc>
          <w:tcPr>
            <w:tcW w:w="70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BF1ED1" w:rsidRPr="00BF1ED1" w:rsidRDefault="00BF1ED1" w:rsidP="00BF1ED1">
            <w:pPr>
              <w:spacing w:after="0" w:line="240" w:lineRule="auto"/>
              <w:jc w:val="center"/>
              <w:rPr>
                <w:rFonts w:ascii="Times New Roman" w:eastAsia="Times New Roman" w:hAnsi="Times New Roman" w:cs="Times New Roman"/>
                <w:b/>
                <w:bCs/>
                <w:color w:val="000000"/>
                <w:sz w:val="16"/>
                <w:szCs w:val="16"/>
                <w:lang w:eastAsia="pl-PL"/>
              </w:rPr>
            </w:pPr>
            <w:r w:rsidRPr="00BF1ED1">
              <w:rPr>
                <w:rFonts w:ascii="Times New Roman" w:eastAsia="Times New Roman" w:hAnsi="Times New Roman" w:cs="Times New Roman"/>
                <w:b/>
                <w:bCs/>
                <w:color w:val="000000"/>
                <w:sz w:val="16"/>
                <w:szCs w:val="16"/>
                <w:lang w:eastAsia="pl-PL"/>
              </w:rPr>
              <w:t>Internet</w:t>
            </w:r>
          </w:p>
        </w:tc>
        <w:tc>
          <w:tcPr>
            <w:tcW w:w="126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BF1ED1" w:rsidRPr="00BF1ED1" w:rsidRDefault="00BF1ED1" w:rsidP="00BF1ED1">
            <w:pPr>
              <w:spacing w:after="0" w:line="240" w:lineRule="auto"/>
              <w:jc w:val="center"/>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 </w:t>
            </w:r>
          </w:p>
        </w:tc>
        <w:tc>
          <w:tcPr>
            <w:tcW w:w="709"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 </w:t>
            </w:r>
          </w:p>
        </w:tc>
        <w:tc>
          <w:tcPr>
            <w:tcW w:w="1411" w:type="dxa"/>
            <w:tcBorders>
              <w:top w:val="nil"/>
              <w:left w:val="double" w:sz="12" w:space="0" w:color="70AD47" w:themeColor="accent6"/>
              <w:bottom w:val="double" w:sz="12" w:space="0" w:color="70AD47" w:themeColor="accent6"/>
              <w:right w:val="double" w:sz="12" w:space="0" w:color="70AD47" w:themeColor="accent6"/>
            </w:tcBorders>
            <w:shd w:val="clear" w:color="auto" w:fill="92D050"/>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 </w:t>
            </w:r>
          </w:p>
        </w:tc>
        <w:tc>
          <w:tcPr>
            <w:tcW w:w="1411" w:type="dxa"/>
            <w:tcBorders>
              <w:top w:val="nil"/>
              <w:left w:val="double" w:sz="12" w:space="0" w:color="70AD47" w:themeColor="accent6"/>
              <w:bottom w:val="double" w:sz="12" w:space="0" w:color="70AD47" w:themeColor="accent6"/>
              <w:right w:val="double" w:sz="12" w:space="0" w:color="70AD47" w:themeColor="accent6"/>
            </w:tcBorders>
            <w:shd w:val="clear" w:color="auto" w:fill="92D050"/>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 </w:t>
            </w:r>
          </w:p>
        </w:tc>
        <w:tc>
          <w:tcPr>
            <w:tcW w:w="781" w:type="dxa"/>
            <w:tcBorders>
              <w:top w:val="single" w:sz="4" w:space="0" w:color="959595"/>
              <w:left w:val="double" w:sz="12" w:space="0" w:color="70AD47" w:themeColor="accent6"/>
              <w:bottom w:val="double" w:sz="12" w:space="0" w:color="70AD47" w:themeColor="accent6"/>
              <w:right w:val="double" w:sz="12" w:space="0" w:color="70AD47" w:themeColor="accent6"/>
            </w:tcBorders>
            <w:shd w:val="clear" w:color="auto" w:fill="92D050"/>
            <w:hideMark/>
          </w:tcPr>
          <w:p w:rsidR="00BF1ED1" w:rsidRPr="00BF1ED1" w:rsidRDefault="00BF1ED1" w:rsidP="00BF1ED1">
            <w:pPr>
              <w:spacing w:after="0" w:line="240" w:lineRule="auto"/>
              <w:jc w:val="center"/>
              <w:rPr>
                <w:rFonts w:ascii="Times New Roman" w:eastAsia="Times New Roman" w:hAnsi="Times New Roman" w:cs="Times New Roman"/>
                <w:b/>
                <w:bCs/>
                <w:color w:val="000000"/>
                <w:sz w:val="16"/>
                <w:szCs w:val="16"/>
                <w:lang w:eastAsia="pl-PL"/>
              </w:rPr>
            </w:pPr>
            <w:r w:rsidRPr="00BF1ED1">
              <w:rPr>
                <w:rFonts w:ascii="Times New Roman" w:eastAsia="Times New Roman" w:hAnsi="Times New Roman" w:cs="Times New Roman"/>
                <w:b/>
                <w:bCs/>
                <w:color w:val="000000"/>
                <w:sz w:val="16"/>
                <w:szCs w:val="16"/>
                <w:lang w:eastAsia="pl-PL"/>
              </w:rPr>
              <w:t>wskaźnik dostęp ności ofert pracy</w:t>
            </w:r>
          </w:p>
        </w:tc>
        <w:tc>
          <w:tcPr>
            <w:tcW w:w="1118" w:type="dxa"/>
            <w:tcBorders>
              <w:top w:val="single" w:sz="4" w:space="0" w:color="959595"/>
              <w:left w:val="double" w:sz="12" w:space="0" w:color="70AD47" w:themeColor="accent6"/>
              <w:bottom w:val="double" w:sz="12" w:space="0" w:color="70AD47" w:themeColor="accent6"/>
              <w:right w:val="double" w:sz="12" w:space="0" w:color="70AD47" w:themeColor="accent6"/>
            </w:tcBorders>
            <w:shd w:val="clear" w:color="auto" w:fill="92D050"/>
            <w:hideMark/>
          </w:tcPr>
          <w:p w:rsidR="00BF1ED1" w:rsidRPr="00BF1ED1" w:rsidRDefault="00BF1ED1" w:rsidP="00BF1ED1">
            <w:pPr>
              <w:spacing w:after="0" w:line="240" w:lineRule="auto"/>
              <w:jc w:val="center"/>
              <w:rPr>
                <w:rFonts w:ascii="Times New Roman" w:eastAsia="Times New Roman" w:hAnsi="Times New Roman" w:cs="Times New Roman"/>
                <w:b/>
                <w:bCs/>
                <w:color w:val="000000"/>
                <w:sz w:val="16"/>
                <w:szCs w:val="16"/>
                <w:lang w:eastAsia="pl-PL"/>
              </w:rPr>
            </w:pPr>
            <w:r w:rsidRPr="00BF1ED1">
              <w:rPr>
                <w:rFonts w:ascii="Times New Roman" w:eastAsia="Times New Roman" w:hAnsi="Times New Roman" w:cs="Times New Roman"/>
                <w:b/>
                <w:bCs/>
                <w:color w:val="000000"/>
                <w:sz w:val="16"/>
                <w:szCs w:val="16"/>
                <w:lang w:eastAsia="pl-PL"/>
              </w:rPr>
              <w:t>wskaźnik długotrwałego bezrobocia</w:t>
            </w:r>
          </w:p>
        </w:tc>
        <w:tc>
          <w:tcPr>
            <w:tcW w:w="1074" w:type="dxa"/>
            <w:tcBorders>
              <w:top w:val="single" w:sz="4" w:space="0" w:color="959595"/>
              <w:left w:val="double" w:sz="12" w:space="0" w:color="70AD47" w:themeColor="accent6"/>
              <w:bottom w:val="double" w:sz="12" w:space="0" w:color="70AD47" w:themeColor="accent6"/>
              <w:right w:val="double" w:sz="12" w:space="0" w:color="70AD47" w:themeColor="accent6"/>
            </w:tcBorders>
            <w:shd w:val="clear" w:color="auto" w:fill="92D050"/>
            <w:hideMark/>
          </w:tcPr>
          <w:p w:rsidR="00BF1ED1" w:rsidRPr="00BF1ED1" w:rsidRDefault="00BF1ED1" w:rsidP="00BF1ED1">
            <w:pPr>
              <w:spacing w:after="0" w:line="240" w:lineRule="auto"/>
              <w:jc w:val="center"/>
              <w:rPr>
                <w:rFonts w:ascii="Times New Roman" w:eastAsia="Times New Roman" w:hAnsi="Times New Roman" w:cs="Times New Roman"/>
                <w:b/>
                <w:bCs/>
                <w:color w:val="000000"/>
                <w:sz w:val="16"/>
                <w:szCs w:val="16"/>
                <w:lang w:eastAsia="pl-PL"/>
              </w:rPr>
            </w:pPr>
            <w:r w:rsidRPr="00BF1ED1">
              <w:rPr>
                <w:rFonts w:ascii="Times New Roman" w:eastAsia="Times New Roman" w:hAnsi="Times New Roman" w:cs="Times New Roman"/>
                <w:b/>
                <w:bCs/>
                <w:color w:val="000000"/>
                <w:sz w:val="16"/>
                <w:szCs w:val="16"/>
                <w:lang w:eastAsia="pl-PL"/>
              </w:rPr>
              <w:t>wskaźnik płynności bezrobotnych</w:t>
            </w:r>
          </w:p>
        </w:tc>
        <w:tc>
          <w:tcPr>
            <w:tcW w:w="3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BF1ED1" w:rsidRPr="00BF1ED1" w:rsidRDefault="00BF1ED1" w:rsidP="00BF1ED1">
            <w:pPr>
              <w:spacing w:after="0" w:line="240" w:lineRule="auto"/>
              <w:jc w:val="center"/>
              <w:rPr>
                <w:rFonts w:ascii="Times New Roman" w:eastAsia="Times New Roman" w:hAnsi="Times New Roman" w:cs="Times New Roman"/>
                <w:b/>
                <w:bCs/>
                <w:color w:val="000000"/>
                <w:sz w:val="16"/>
                <w:szCs w:val="16"/>
                <w:lang w:eastAsia="pl-PL"/>
              </w:rPr>
            </w:pPr>
            <w:r w:rsidRPr="00BF1ED1">
              <w:rPr>
                <w:rFonts w:ascii="Times New Roman" w:eastAsia="Times New Roman" w:hAnsi="Times New Roman" w:cs="Times New Roman"/>
                <w:b/>
                <w:bCs/>
                <w:color w:val="000000"/>
                <w:sz w:val="16"/>
                <w:szCs w:val="16"/>
                <w:lang w:eastAsia="pl-PL"/>
              </w:rPr>
              <w:t>rok</w:t>
            </w:r>
          </w:p>
        </w:tc>
        <w:tc>
          <w:tcPr>
            <w:tcW w:w="61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BF1ED1" w:rsidRPr="00BF1ED1" w:rsidRDefault="00BF1ED1" w:rsidP="00BF1ED1">
            <w:pPr>
              <w:spacing w:after="0" w:line="240" w:lineRule="auto"/>
              <w:jc w:val="center"/>
              <w:rPr>
                <w:rFonts w:ascii="Times New Roman" w:eastAsia="Times New Roman" w:hAnsi="Times New Roman" w:cs="Times New Roman"/>
                <w:b/>
                <w:bCs/>
                <w:color w:val="000000"/>
                <w:sz w:val="16"/>
                <w:szCs w:val="16"/>
                <w:lang w:eastAsia="pl-PL"/>
              </w:rPr>
            </w:pPr>
            <w:r w:rsidRPr="00BF1ED1">
              <w:rPr>
                <w:rFonts w:ascii="Times New Roman" w:eastAsia="Times New Roman" w:hAnsi="Times New Roman" w:cs="Times New Roman"/>
                <w:b/>
                <w:bCs/>
                <w:color w:val="000000"/>
                <w:sz w:val="16"/>
                <w:szCs w:val="16"/>
                <w:lang w:eastAsia="pl-PL"/>
              </w:rPr>
              <w:t>poprze dni rok**</w:t>
            </w:r>
          </w:p>
        </w:tc>
        <w:tc>
          <w:tcPr>
            <w:tcW w:w="160" w:type="dxa"/>
            <w:gridSpan w:val="2"/>
            <w:tcBorders>
              <w:top w:val="nil"/>
              <w:left w:val="double" w:sz="12" w:space="0" w:color="70AD47" w:themeColor="accent6"/>
              <w:bottom w:val="nil"/>
              <w:right w:val="nil"/>
            </w:tcBorders>
            <w:shd w:val="clear" w:color="auto" w:fill="auto"/>
            <w:noWrap/>
            <w:vAlign w:val="bottom"/>
            <w:hideMark/>
          </w:tcPr>
          <w:p w:rsidR="00BF1ED1" w:rsidRPr="00BF1ED1" w:rsidRDefault="00BF1ED1" w:rsidP="00BF1ED1">
            <w:pPr>
              <w:spacing w:after="0" w:line="240" w:lineRule="auto"/>
              <w:jc w:val="center"/>
              <w:rPr>
                <w:rFonts w:ascii="Times New Roman" w:eastAsia="Times New Roman" w:hAnsi="Times New Roman" w:cs="Times New Roman"/>
                <w:b/>
                <w:bCs/>
                <w:color w:val="000000"/>
                <w:sz w:val="16"/>
                <w:szCs w:val="16"/>
                <w:lang w:eastAsia="pl-PL"/>
              </w:rPr>
            </w:pPr>
          </w:p>
        </w:tc>
      </w:tr>
      <w:tr w:rsidR="00BF1ED1" w:rsidRPr="00BF1ED1" w:rsidTr="008F1715">
        <w:trPr>
          <w:trHeight w:val="300"/>
        </w:trPr>
        <w:tc>
          <w:tcPr>
            <w:tcW w:w="4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1</w:t>
            </w:r>
          </w:p>
        </w:tc>
        <w:tc>
          <w:tcPr>
            <w:tcW w:w="131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KIEROWNICY</w:t>
            </w:r>
          </w:p>
        </w:tc>
        <w:tc>
          <w:tcPr>
            <w:tcW w:w="6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11,00</w:t>
            </w:r>
          </w:p>
        </w:tc>
        <w:tc>
          <w:tcPr>
            <w:tcW w:w="6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10,00</w:t>
            </w:r>
          </w:p>
        </w:tc>
        <w:tc>
          <w:tcPr>
            <w:tcW w:w="60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10,00</w:t>
            </w:r>
          </w:p>
        </w:tc>
        <w:tc>
          <w:tcPr>
            <w:tcW w:w="60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0,00</w:t>
            </w:r>
          </w:p>
        </w:tc>
        <w:tc>
          <w:tcPr>
            <w:tcW w:w="107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0,00</w:t>
            </w:r>
          </w:p>
        </w:tc>
        <w:tc>
          <w:tcPr>
            <w:tcW w:w="95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4,00</w:t>
            </w:r>
          </w:p>
        </w:tc>
        <w:tc>
          <w:tcPr>
            <w:tcW w:w="45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18</w:t>
            </w:r>
          </w:p>
        </w:tc>
        <w:tc>
          <w:tcPr>
            <w:tcW w:w="70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9</w:t>
            </w:r>
          </w:p>
        </w:tc>
        <w:tc>
          <w:tcPr>
            <w:tcW w:w="126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3,70</w:t>
            </w:r>
          </w:p>
        </w:tc>
        <w:tc>
          <w:tcPr>
            <w:tcW w:w="709"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0,87</w:t>
            </w:r>
          </w:p>
        </w:tc>
        <w:tc>
          <w:tcPr>
            <w:tcW w:w="141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9</w:t>
            </w:r>
          </w:p>
        </w:tc>
        <w:tc>
          <w:tcPr>
            <w:tcW w:w="141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5</w:t>
            </w:r>
          </w:p>
        </w:tc>
        <w:tc>
          <w:tcPr>
            <w:tcW w:w="78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1,75</w:t>
            </w:r>
          </w:p>
        </w:tc>
        <w:tc>
          <w:tcPr>
            <w:tcW w:w="111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40,00</w:t>
            </w:r>
          </w:p>
        </w:tc>
        <w:tc>
          <w:tcPr>
            <w:tcW w:w="107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0,91</w:t>
            </w:r>
          </w:p>
        </w:tc>
        <w:tc>
          <w:tcPr>
            <w:tcW w:w="3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w:t>
            </w:r>
          </w:p>
        </w:tc>
        <w:tc>
          <w:tcPr>
            <w:tcW w:w="61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w:t>
            </w:r>
          </w:p>
        </w:tc>
        <w:tc>
          <w:tcPr>
            <w:tcW w:w="160" w:type="dxa"/>
            <w:gridSpan w:val="2"/>
            <w:tcBorders>
              <w:top w:val="nil"/>
              <w:left w:val="double" w:sz="12" w:space="0" w:color="70AD47" w:themeColor="accent6"/>
              <w:bottom w:val="nil"/>
              <w:right w:val="nil"/>
            </w:tcBorders>
            <w:shd w:val="clear" w:color="auto" w:fill="auto"/>
            <w:noWrap/>
            <w:vAlign w:val="bottom"/>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p>
        </w:tc>
      </w:tr>
      <w:tr w:rsidR="00BF1ED1" w:rsidRPr="00BF1ED1" w:rsidTr="008F1715">
        <w:trPr>
          <w:trHeight w:val="300"/>
        </w:trPr>
        <w:tc>
          <w:tcPr>
            <w:tcW w:w="4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2</w:t>
            </w:r>
          </w:p>
        </w:tc>
        <w:tc>
          <w:tcPr>
            <w:tcW w:w="131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SPECJALIŚCI</w:t>
            </w:r>
          </w:p>
        </w:tc>
        <w:tc>
          <w:tcPr>
            <w:tcW w:w="6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306,00</w:t>
            </w:r>
          </w:p>
        </w:tc>
        <w:tc>
          <w:tcPr>
            <w:tcW w:w="6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314,00</w:t>
            </w:r>
          </w:p>
        </w:tc>
        <w:tc>
          <w:tcPr>
            <w:tcW w:w="60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133,00</w:t>
            </w:r>
          </w:p>
        </w:tc>
        <w:tc>
          <w:tcPr>
            <w:tcW w:w="60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16,00</w:t>
            </w:r>
          </w:p>
        </w:tc>
        <w:tc>
          <w:tcPr>
            <w:tcW w:w="107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12,03</w:t>
            </w:r>
          </w:p>
        </w:tc>
        <w:tc>
          <w:tcPr>
            <w:tcW w:w="95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60,00</w:t>
            </w:r>
          </w:p>
        </w:tc>
        <w:tc>
          <w:tcPr>
            <w:tcW w:w="45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172</w:t>
            </w:r>
          </w:p>
        </w:tc>
        <w:tc>
          <w:tcPr>
            <w:tcW w:w="70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116</w:t>
            </w:r>
          </w:p>
        </w:tc>
        <w:tc>
          <w:tcPr>
            <w:tcW w:w="126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10,42</w:t>
            </w:r>
          </w:p>
        </w:tc>
        <w:tc>
          <w:tcPr>
            <w:tcW w:w="709"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9,28</w:t>
            </w:r>
          </w:p>
        </w:tc>
        <w:tc>
          <w:tcPr>
            <w:tcW w:w="141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163</w:t>
            </w:r>
          </w:p>
        </w:tc>
        <w:tc>
          <w:tcPr>
            <w:tcW w:w="141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25</w:t>
            </w:r>
          </w:p>
        </w:tc>
        <w:tc>
          <w:tcPr>
            <w:tcW w:w="78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6,53</w:t>
            </w:r>
          </w:p>
        </w:tc>
        <w:tc>
          <w:tcPr>
            <w:tcW w:w="111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45,11</w:t>
            </w:r>
          </w:p>
        </w:tc>
        <w:tc>
          <w:tcPr>
            <w:tcW w:w="107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1,03</w:t>
            </w:r>
          </w:p>
        </w:tc>
        <w:tc>
          <w:tcPr>
            <w:tcW w:w="3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w:t>
            </w:r>
          </w:p>
        </w:tc>
        <w:tc>
          <w:tcPr>
            <w:tcW w:w="61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w:t>
            </w:r>
          </w:p>
        </w:tc>
        <w:tc>
          <w:tcPr>
            <w:tcW w:w="160" w:type="dxa"/>
            <w:gridSpan w:val="2"/>
            <w:tcBorders>
              <w:top w:val="nil"/>
              <w:left w:val="double" w:sz="12" w:space="0" w:color="70AD47" w:themeColor="accent6"/>
              <w:bottom w:val="nil"/>
              <w:right w:val="nil"/>
            </w:tcBorders>
            <w:shd w:val="clear" w:color="auto" w:fill="auto"/>
            <w:noWrap/>
            <w:vAlign w:val="bottom"/>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p>
        </w:tc>
      </w:tr>
      <w:tr w:rsidR="00BF1ED1" w:rsidRPr="00BF1ED1" w:rsidTr="008F1715">
        <w:trPr>
          <w:trHeight w:val="300"/>
        </w:trPr>
        <w:tc>
          <w:tcPr>
            <w:tcW w:w="4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3</w:t>
            </w:r>
          </w:p>
        </w:tc>
        <w:tc>
          <w:tcPr>
            <w:tcW w:w="131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TECHNICY I INNY ŚREDNI PERSONEL</w:t>
            </w:r>
          </w:p>
        </w:tc>
        <w:tc>
          <w:tcPr>
            <w:tcW w:w="6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343,00</w:t>
            </w:r>
          </w:p>
        </w:tc>
        <w:tc>
          <w:tcPr>
            <w:tcW w:w="6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381,00</w:t>
            </w:r>
          </w:p>
        </w:tc>
        <w:tc>
          <w:tcPr>
            <w:tcW w:w="60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192,00</w:t>
            </w:r>
          </w:p>
        </w:tc>
        <w:tc>
          <w:tcPr>
            <w:tcW w:w="60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14,00</w:t>
            </w:r>
          </w:p>
        </w:tc>
        <w:tc>
          <w:tcPr>
            <w:tcW w:w="107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7,29</w:t>
            </w:r>
          </w:p>
        </w:tc>
        <w:tc>
          <w:tcPr>
            <w:tcW w:w="95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86,00</w:t>
            </w:r>
          </w:p>
        </w:tc>
        <w:tc>
          <w:tcPr>
            <w:tcW w:w="45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265</w:t>
            </w:r>
          </w:p>
        </w:tc>
        <w:tc>
          <w:tcPr>
            <w:tcW w:w="70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9</w:t>
            </w:r>
          </w:p>
        </w:tc>
        <w:tc>
          <w:tcPr>
            <w:tcW w:w="126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39,42</w:t>
            </w:r>
          </w:p>
        </w:tc>
        <w:tc>
          <w:tcPr>
            <w:tcW w:w="709"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8,83</w:t>
            </w:r>
          </w:p>
        </w:tc>
        <w:tc>
          <w:tcPr>
            <w:tcW w:w="141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204</w:t>
            </w:r>
          </w:p>
        </w:tc>
        <w:tc>
          <w:tcPr>
            <w:tcW w:w="141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34</w:t>
            </w:r>
          </w:p>
        </w:tc>
        <w:tc>
          <w:tcPr>
            <w:tcW w:w="78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6,02</w:t>
            </w:r>
          </w:p>
        </w:tc>
        <w:tc>
          <w:tcPr>
            <w:tcW w:w="111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44,79</w:t>
            </w:r>
          </w:p>
        </w:tc>
        <w:tc>
          <w:tcPr>
            <w:tcW w:w="107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1,11</w:t>
            </w:r>
          </w:p>
        </w:tc>
        <w:tc>
          <w:tcPr>
            <w:tcW w:w="3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w:t>
            </w:r>
          </w:p>
        </w:tc>
        <w:tc>
          <w:tcPr>
            <w:tcW w:w="61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w:t>
            </w:r>
          </w:p>
        </w:tc>
        <w:tc>
          <w:tcPr>
            <w:tcW w:w="160" w:type="dxa"/>
            <w:gridSpan w:val="2"/>
            <w:tcBorders>
              <w:top w:val="nil"/>
              <w:left w:val="double" w:sz="12" w:space="0" w:color="70AD47" w:themeColor="accent6"/>
              <w:bottom w:val="nil"/>
              <w:right w:val="nil"/>
            </w:tcBorders>
            <w:shd w:val="clear" w:color="auto" w:fill="auto"/>
            <w:noWrap/>
            <w:vAlign w:val="bottom"/>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p>
        </w:tc>
      </w:tr>
      <w:tr w:rsidR="00BF1ED1" w:rsidRPr="00BF1ED1" w:rsidTr="008F1715">
        <w:trPr>
          <w:trHeight w:val="300"/>
        </w:trPr>
        <w:tc>
          <w:tcPr>
            <w:tcW w:w="4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4</w:t>
            </w:r>
          </w:p>
        </w:tc>
        <w:tc>
          <w:tcPr>
            <w:tcW w:w="131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PRACOWNICY BIUROWI</w:t>
            </w:r>
          </w:p>
        </w:tc>
        <w:tc>
          <w:tcPr>
            <w:tcW w:w="6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167,00</w:t>
            </w:r>
          </w:p>
        </w:tc>
        <w:tc>
          <w:tcPr>
            <w:tcW w:w="6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166,00</w:t>
            </w:r>
          </w:p>
        </w:tc>
        <w:tc>
          <w:tcPr>
            <w:tcW w:w="60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89,00</w:t>
            </w:r>
          </w:p>
        </w:tc>
        <w:tc>
          <w:tcPr>
            <w:tcW w:w="60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8,00</w:t>
            </w:r>
          </w:p>
        </w:tc>
        <w:tc>
          <w:tcPr>
            <w:tcW w:w="107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8,99</w:t>
            </w:r>
          </w:p>
        </w:tc>
        <w:tc>
          <w:tcPr>
            <w:tcW w:w="95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36,00</w:t>
            </w:r>
          </w:p>
        </w:tc>
        <w:tc>
          <w:tcPr>
            <w:tcW w:w="45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119</w:t>
            </w:r>
          </w:p>
        </w:tc>
        <w:tc>
          <w:tcPr>
            <w:tcW w:w="70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0</w:t>
            </w:r>
          </w:p>
        </w:tc>
        <w:tc>
          <w:tcPr>
            <w:tcW w:w="126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55,46</w:t>
            </w:r>
          </w:p>
        </w:tc>
        <w:tc>
          <w:tcPr>
            <w:tcW w:w="709"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3,84</w:t>
            </w:r>
          </w:p>
        </w:tc>
        <w:tc>
          <w:tcPr>
            <w:tcW w:w="141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95</w:t>
            </w:r>
          </w:p>
        </w:tc>
        <w:tc>
          <w:tcPr>
            <w:tcW w:w="141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43</w:t>
            </w:r>
          </w:p>
        </w:tc>
        <w:tc>
          <w:tcPr>
            <w:tcW w:w="78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2,22</w:t>
            </w:r>
          </w:p>
        </w:tc>
        <w:tc>
          <w:tcPr>
            <w:tcW w:w="111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40,45</w:t>
            </w:r>
          </w:p>
        </w:tc>
        <w:tc>
          <w:tcPr>
            <w:tcW w:w="107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0,99</w:t>
            </w:r>
          </w:p>
        </w:tc>
        <w:tc>
          <w:tcPr>
            <w:tcW w:w="3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w:t>
            </w:r>
          </w:p>
        </w:tc>
        <w:tc>
          <w:tcPr>
            <w:tcW w:w="61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w:t>
            </w:r>
          </w:p>
        </w:tc>
        <w:tc>
          <w:tcPr>
            <w:tcW w:w="160" w:type="dxa"/>
            <w:gridSpan w:val="2"/>
            <w:tcBorders>
              <w:top w:val="nil"/>
              <w:left w:val="double" w:sz="12" w:space="0" w:color="70AD47" w:themeColor="accent6"/>
              <w:bottom w:val="nil"/>
              <w:right w:val="nil"/>
            </w:tcBorders>
            <w:shd w:val="clear" w:color="auto" w:fill="auto"/>
            <w:noWrap/>
            <w:vAlign w:val="bottom"/>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p>
        </w:tc>
      </w:tr>
      <w:tr w:rsidR="00BF1ED1" w:rsidRPr="00BF1ED1" w:rsidTr="008F1715">
        <w:trPr>
          <w:trHeight w:val="300"/>
        </w:trPr>
        <w:tc>
          <w:tcPr>
            <w:tcW w:w="4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5</w:t>
            </w:r>
          </w:p>
        </w:tc>
        <w:tc>
          <w:tcPr>
            <w:tcW w:w="131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PRACOWNICY USŁUG I SPRZEDAWCY</w:t>
            </w:r>
          </w:p>
        </w:tc>
        <w:tc>
          <w:tcPr>
            <w:tcW w:w="6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824,00</w:t>
            </w:r>
          </w:p>
        </w:tc>
        <w:tc>
          <w:tcPr>
            <w:tcW w:w="6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905,00</w:t>
            </w:r>
          </w:p>
        </w:tc>
        <w:tc>
          <w:tcPr>
            <w:tcW w:w="60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587,00</w:t>
            </w:r>
          </w:p>
        </w:tc>
        <w:tc>
          <w:tcPr>
            <w:tcW w:w="60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39,00</w:t>
            </w:r>
          </w:p>
        </w:tc>
        <w:tc>
          <w:tcPr>
            <w:tcW w:w="107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6,64</w:t>
            </w:r>
          </w:p>
        </w:tc>
        <w:tc>
          <w:tcPr>
            <w:tcW w:w="95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332,00</w:t>
            </w:r>
          </w:p>
        </w:tc>
        <w:tc>
          <w:tcPr>
            <w:tcW w:w="45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908</w:t>
            </w:r>
          </w:p>
        </w:tc>
        <w:tc>
          <w:tcPr>
            <w:tcW w:w="70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3</w:t>
            </w:r>
          </w:p>
        </w:tc>
        <w:tc>
          <w:tcPr>
            <w:tcW w:w="126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38,31</w:t>
            </w:r>
          </w:p>
        </w:tc>
        <w:tc>
          <w:tcPr>
            <w:tcW w:w="709"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29,37</w:t>
            </w:r>
          </w:p>
        </w:tc>
        <w:tc>
          <w:tcPr>
            <w:tcW w:w="141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620</w:t>
            </w:r>
          </w:p>
        </w:tc>
        <w:tc>
          <w:tcPr>
            <w:tcW w:w="141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102</w:t>
            </w:r>
          </w:p>
        </w:tc>
        <w:tc>
          <w:tcPr>
            <w:tcW w:w="78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6,08</w:t>
            </w:r>
          </w:p>
        </w:tc>
        <w:tc>
          <w:tcPr>
            <w:tcW w:w="111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56,56</w:t>
            </w:r>
          </w:p>
        </w:tc>
        <w:tc>
          <w:tcPr>
            <w:tcW w:w="107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1,10</w:t>
            </w:r>
          </w:p>
        </w:tc>
        <w:tc>
          <w:tcPr>
            <w:tcW w:w="3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w:t>
            </w:r>
          </w:p>
        </w:tc>
        <w:tc>
          <w:tcPr>
            <w:tcW w:w="61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w:t>
            </w:r>
          </w:p>
        </w:tc>
        <w:tc>
          <w:tcPr>
            <w:tcW w:w="160" w:type="dxa"/>
            <w:gridSpan w:val="2"/>
            <w:tcBorders>
              <w:top w:val="nil"/>
              <w:left w:val="double" w:sz="12" w:space="0" w:color="70AD47" w:themeColor="accent6"/>
              <w:bottom w:val="nil"/>
              <w:right w:val="nil"/>
            </w:tcBorders>
            <w:shd w:val="clear" w:color="auto" w:fill="auto"/>
            <w:noWrap/>
            <w:vAlign w:val="bottom"/>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p>
        </w:tc>
      </w:tr>
      <w:tr w:rsidR="00BF1ED1" w:rsidRPr="00BF1ED1" w:rsidTr="008F1715">
        <w:trPr>
          <w:trHeight w:val="300"/>
        </w:trPr>
        <w:tc>
          <w:tcPr>
            <w:tcW w:w="4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6</w:t>
            </w:r>
          </w:p>
        </w:tc>
        <w:tc>
          <w:tcPr>
            <w:tcW w:w="131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ROLNICY, OGRODNICY, LEŚNICY I RYBACY</w:t>
            </w:r>
          </w:p>
        </w:tc>
        <w:tc>
          <w:tcPr>
            <w:tcW w:w="6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61,00</w:t>
            </w:r>
          </w:p>
        </w:tc>
        <w:tc>
          <w:tcPr>
            <w:tcW w:w="6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64,00</w:t>
            </w:r>
          </w:p>
        </w:tc>
        <w:tc>
          <w:tcPr>
            <w:tcW w:w="60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86,00</w:t>
            </w:r>
          </w:p>
        </w:tc>
        <w:tc>
          <w:tcPr>
            <w:tcW w:w="60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0,00</w:t>
            </w:r>
          </w:p>
        </w:tc>
        <w:tc>
          <w:tcPr>
            <w:tcW w:w="107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0,00</w:t>
            </w:r>
          </w:p>
        </w:tc>
        <w:tc>
          <w:tcPr>
            <w:tcW w:w="95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61,00</w:t>
            </w:r>
          </w:p>
        </w:tc>
        <w:tc>
          <w:tcPr>
            <w:tcW w:w="45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24</w:t>
            </w:r>
          </w:p>
        </w:tc>
        <w:tc>
          <w:tcPr>
            <w:tcW w:w="70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0</w:t>
            </w:r>
          </w:p>
        </w:tc>
        <w:tc>
          <w:tcPr>
            <w:tcW w:w="126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29,17</w:t>
            </w:r>
          </w:p>
        </w:tc>
        <w:tc>
          <w:tcPr>
            <w:tcW w:w="709"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0,77</w:t>
            </w:r>
          </w:p>
        </w:tc>
        <w:tc>
          <w:tcPr>
            <w:tcW w:w="141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80</w:t>
            </w:r>
          </w:p>
        </w:tc>
        <w:tc>
          <w:tcPr>
            <w:tcW w:w="141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3</w:t>
            </w:r>
          </w:p>
        </w:tc>
        <w:tc>
          <w:tcPr>
            <w:tcW w:w="78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26,67</w:t>
            </w:r>
          </w:p>
        </w:tc>
        <w:tc>
          <w:tcPr>
            <w:tcW w:w="111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70,93</w:t>
            </w:r>
          </w:p>
        </w:tc>
        <w:tc>
          <w:tcPr>
            <w:tcW w:w="107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1,05</w:t>
            </w:r>
          </w:p>
        </w:tc>
        <w:tc>
          <w:tcPr>
            <w:tcW w:w="3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w:t>
            </w:r>
          </w:p>
        </w:tc>
        <w:tc>
          <w:tcPr>
            <w:tcW w:w="61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w:t>
            </w:r>
          </w:p>
        </w:tc>
        <w:tc>
          <w:tcPr>
            <w:tcW w:w="160" w:type="dxa"/>
            <w:gridSpan w:val="2"/>
            <w:tcBorders>
              <w:top w:val="nil"/>
              <w:left w:val="double" w:sz="12" w:space="0" w:color="70AD47" w:themeColor="accent6"/>
              <w:bottom w:val="nil"/>
              <w:right w:val="nil"/>
            </w:tcBorders>
            <w:shd w:val="clear" w:color="auto" w:fill="auto"/>
            <w:noWrap/>
            <w:vAlign w:val="bottom"/>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p>
        </w:tc>
      </w:tr>
      <w:tr w:rsidR="00BF1ED1" w:rsidRPr="00BF1ED1" w:rsidTr="008F1715">
        <w:trPr>
          <w:trHeight w:val="300"/>
        </w:trPr>
        <w:tc>
          <w:tcPr>
            <w:tcW w:w="4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7</w:t>
            </w:r>
          </w:p>
        </w:tc>
        <w:tc>
          <w:tcPr>
            <w:tcW w:w="131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ROBOTNICY PRZEMYSŁOWI I RZEMIEŚLNICY</w:t>
            </w:r>
          </w:p>
        </w:tc>
        <w:tc>
          <w:tcPr>
            <w:tcW w:w="6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758,00</w:t>
            </w:r>
          </w:p>
        </w:tc>
        <w:tc>
          <w:tcPr>
            <w:tcW w:w="6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852,00</w:t>
            </w:r>
          </w:p>
        </w:tc>
        <w:tc>
          <w:tcPr>
            <w:tcW w:w="60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609,00</w:t>
            </w:r>
          </w:p>
        </w:tc>
        <w:tc>
          <w:tcPr>
            <w:tcW w:w="60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10,00</w:t>
            </w:r>
          </w:p>
        </w:tc>
        <w:tc>
          <w:tcPr>
            <w:tcW w:w="107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1,64</w:t>
            </w:r>
          </w:p>
        </w:tc>
        <w:tc>
          <w:tcPr>
            <w:tcW w:w="95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376,00</w:t>
            </w:r>
          </w:p>
        </w:tc>
        <w:tc>
          <w:tcPr>
            <w:tcW w:w="45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535</w:t>
            </w:r>
          </w:p>
        </w:tc>
        <w:tc>
          <w:tcPr>
            <w:tcW w:w="70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3</w:t>
            </w:r>
          </w:p>
        </w:tc>
        <w:tc>
          <w:tcPr>
            <w:tcW w:w="126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12,45</w:t>
            </w:r>
          </w:p>
        </w:tc>
        <w:tc>
          <w:tcPr>
            <w:tcW w:w="709"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17,34</w:t>
            </w:r>
          </w:p>
        </w:tc>
        <w:tc>
          <w:tcPr>
            <w:tcW w:w="141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643</w:t>
            </w:r>
          </w:p>
        </w:tc>
        <w:tc>
          <w:tcPr>
            <w:tcW w:w="141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76</w:t>
            </w:r>
          </w:p>
        </w:tc>
        <w:tc>
          <w:tcPr>
            <w:tcW w:w="78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8,48</w:t>
            </w:r>
          </w:p>
        </w:tc>
        <w:tc>
          <w:tcPr>
            <w:tcW w:w="111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61,74</w:t>
            </w:r>
          </w:p>
        </w:tc>
        <w:tc>
          <w:tcPr>
            <w:tcW w:w="107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1,12</w:t>
            </w:r>
          </w:p>
        </w:tc>
        <w:tc>
          <w:tcPr>
            <w:tcW w:w="3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w:t>
            </w:r>
          </w:p>
        </w:tc>
        <w:tc>
          <w:tcPr>
            <w:tcW w:w="61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w:t>
            </w:r>
          </w:p>
        </w:tc>
        <w:tc>
          <w:tcPr>
            <w:tcW w:w="160" w:type="dxa"/>
            <w:gridSpan w:val="2"/>
            <w:tcBorders>
              <w:top w:val="nil"/>
              <w:left w:val="double" w:sz="12" w:space="0" w:color="70AD47" w:themeColor="accent6"/>
              <w:bottom w:val="nil"/>
              <w:right w:val="nil"/>
            </w:tcBorders>
            <w:shd w:val="clear" w:color="auto" w:fill="auto"/>
            <w:noWrap/>
            <w:vAlign w:val="bottom"/>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p>
        </w:tc>
      </w:tr>
      <w:tr w:rsidR="00BF1ED1" w:rsidRPr="00BF1ED1" w:rsidTr="008F1715">
        <w:trPr>
          <w:trHeight w:val="300"/>
        </w:trPr>
        <w:tc>
          <w:tcPr>
            <w:tcW w:w="4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8</w:t>
            </w:r>
          </w:p>
        </w:tc>
        <w:tc>
          <w:tcPr>
            <w:tcW w:w="131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OPERATORZY I MONTERZY MASZYN I URZĄDZEŃ</w:t>
            </w:r>
          </w:p>
        </w:tc>
        <w:tc>
          <w:tcPr>
            <w:tcW w:w="6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196,00</w:t>
            </w:r>
          </w:p>
        </w:tc>
        <w:tc>
          <w:tcPr>
            <w:tcW w:w="6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231,00</w:t>
            </w:r>
          </w:p>
        </w:tc>
        <w:tc>
          <w:tcPr>
            <w:tcW w:w="60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157,00</w:t>
            </w:r>
          </w:p>
        </w:tc>
        <w:tc>
          <w:tcPr>
            <w:tcW w:w="60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0,00</w:t>
            </w:r>
          </w:p>
        </w:tc>
        <w:tc>
          <w:tcPr>
            <w:tcW w:w="107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0,00</w:t>
            </w:r>
          </w:p>
        </w:tc>
        <w:tc>
          <w:tcPr>
            <w:tcW w:w="95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103,00</w:t>
            </w:r>
          </w:p>
        </w:tc>
        <w:tc>
          <w:tcPr>
            <w:tcW w:w="45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537</w:t>
            </w:r>
          </w:p>
        </w:tc>
        <w:tc>
          <w:tcPr>
            <w:tcW w:w="70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3</w:t>
            </w:r>
          </w:p>
        </w:tc>
        <w:tc>
          <w:tcPr>
            <w:tcW w:w="126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24,07</w:t>
            </w:r>
          </w:p>
        </w:tc>
        <w:tc>
          <w:tcPr>
            <w:tcW w:w="709"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17,41</w:t>
            </w:r>
          </w:p>
        </w:tc>
        <w:tc>
          <w:tcPr>
            <w:tcW w:w="141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176</w:t>
            </w:r>
          </w:p>
        </w:tc>
        <w:tc>
          <w:tcPr>
            <w:tcW w:w="141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62</w:t>
            </w:r>
          </w:p>
        </w:tc>
        <w:tc>
          <w:tcPr>
            <w:tcW w:w="78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2,83</w:t>
            </w:r>
          </w:p>
        </w:tc>
        <w:tc>
          <w:tcPr>
            <w:tcW w:w="111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65,61</w:t>
            </w:r>
          </w:p>
        </w:tc>
        <w:tc>
          <w:tcPr>
            <w:tcW w:w="107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1,18</w:t>
            </w:r>
          </w:p>
        </w:tc>
        <w:tc>
          <w:tcPr>
            <w:tcW w:w="3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w:t>
            </w:r>
          </w:p>
        </w:tc>
        <w:tc>
          <w:tcPr>
            <w:tcW w:w="61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w:t>
            </w:r>
          </w:p>
        </w:tc>
        <w:tc>
          <w:tcPr>
            <w:tcW w:w="160" w:type="dxa"/>
            <w:gridSpan w:val="2"/>
            <w:tcBorders>
              <w:top w:val="nil"/>
              <w:left w:val="double" w:sz="12" w:space="0" w:color="70AD47" w:themeColor="accent6"/>
              <w:bottom w:val="nil"/>
              <w:right w:val="nil"/>
            </w:tcBorders>
            <w:shd w:val="clear" w:color="auto" w:fill="auto"/>
            <w:noWrap/>
            <w:vAlign w:val="bottom"/>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p>
        </w:tc>
      </w:tr>
      <w:tr w:rsidR="00BF1ED1" w:rsidRPr="00BF1ED1" w:rsidTr="008F1715">
        <w:trPr>
          <w:trHeight w:val="300"/>
        </w:trPr>
        <w:tc>
          <w:tcPr>
            <w:tcW w:w="43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9</w:t>
            </w:r>
          </w:p>
        </w:tc>
        <w:tc>
          <w:tcPr>
            <w:tcW w:w="131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PRACOWNICY WYKONUJĄCY PRACE PROSTE</w:t>
            </w:r>
          </w:p>
        </w:tc>
        <w:tc>
          <w:tcPr>
            <w:tcW w:w="6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355,00</w:t>
            </w:r>
          </w:p>
        </w:tc>
        <w:tc>
          <w:tcPr>
            <w:tcW w:w="6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392,00</w:t>
            </w:r>
          </w:p>
        </w:tc>
        <w:tc>
          <w:tcPr>
            <w:tcW w:w="60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268,00</w:t>
            </w:r>
          </w:p>
        </w:tc>
        <w:tc>
          <w:tcPr>
            <w:tcW w:w="60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8,00</w:t>
            </w:r>
          </w:p>
        </w:tc>
        <w:tc>
          <w:tcPr>
            <w:tcW w:w="107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2,99</w:t>
            </w:r>
          </w:p>
        </w:tc>
        <w:tc>
          <w:tcPr>
            <w:tcW w:w="95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170,00</w:t>
            </w:r>
          </w:p>
        </w:tc>
        <w:tc>
          <w:tcPr>
            <w:tcW w:w="45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381</w:t>
            </w:r>
          </w:p>
        </w:tc>
        <w:tc>
          <w:tcPr>
            <w:tcW w:w="70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0</w:t>
            </w:r>
          </w:p>
        </w:tc>
        <w:tc>
          <w:tcPr>
            <w:tcW w:w="126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19,42</w:t>
            </w:r>
          </w:p>
        </w:tc>
        <w:tc>
          <w:tcPr>
            <w:tcW w:w="709"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12,28</w:t>
            </w:r>
          </w:p>
        </w:tc>
        <w:tc>
          <w:tcPr>
            <w:tcW w:w="141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283</w:t>
            </w:r>
          </w:p>
        </w:tc>
        <w:tc>
          <w:tcPr>
            <w:tcW w:w="141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51</w:t>
            </w:r>
          </w:p>
        </w:tc>
        <w:tc>
          <w:tcPr>
            <w:tcW w:w="78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5,58</w:t>
            </w:r>
          </w:p>
        </w:tc>
        <w:tc>
          <w:tcPr>
            <w:tcW w:w="111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63,43</w:t>
            </w:r>
          </w:p>
        </w:tc>
        <w:tc>
          <w:tcPr>
            <w:tcW w:w="107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jc w:val="right"/>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1,10</w:t>
            </w:r>
          </w:p>
        </w:tc>
        <w:tc>
          <w:tcPr>
            <w:tcW w:w="38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w:t>
            </w:r>
          </w:p>
        </w:tc>
        <w:tc>
          <w:tcPr>
            <w:tcW w:w="61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r w:rsidRPr="00BF1ED1">
              <w:rPr>
                <w:rFonts w:ascii="Times New Roman" w:eastAsia="Times New Roman" w:hAnsi="Times New Roman" w:cs="Times New Roman"/>
                <w:color w:val="000000"/>
                <w:sz w:val="16"/>
                <w:szCs w:val="16"/>
                <w:lang w:eastAsia="pl-PL"/>
              </w:rPr>
              <w:t>-</w:t>
            </w:r>
          </w:p>
        </w:tc>
        <w:tc>
          <w:tcPr>
            <w:tcW w:w="160" w:type="dxa"/>
            <w:gridSpan w:val="2"/>
            <w:tcBorders>
              <w:top w:val="nil"/>
              <w:left w:val="double" w:sz="12" w:space="0" w:color="70AD47" w:themeColor="accent6"/>
              <w:bottom w:val="nil"/>
              <w:right w:val="nil"/>
            </w:tcBorders>
            <w:shd w:val="clear" w:color="auto" w:fill="auto"/>
            <w:noWrap/>
            <w:vAlign w:val="bottom"/>
            <w:hideMark/>
          </w:tcPr>
          <w:p w:rsidR="00BF1ED1" w:rsidRPr="00BF1ED1" w:rsidRDefault="00BF1ED1" w:rsidP="00BF1ED1">
            <w:pPr>
              <w:spacing w:after="0" w:line="240" w:lineRule="auto"/>
              <w:rPr>
                <w:rFonts w:ascii="Times New Roman" w:eastAsia="Times New Roman" w:hAnsi="Times New Roman" w:cs="Times New Roman"/>
                <w:color w:val="000000"/>
                <w:sz w:val="16"/>
                <w:szCs w:val="16"/>
                <w:lang w:eastAsia="pl-PL"/>
              </w:rPr>
            </w:pPr>
          </w:p>
        </w:tc>
      </w:tr>
    </w:tbl>
    <w:p w:rsidR="008F1715" w:rsidRPr="001A1934" w:rsidRDefault="008F1715" w:rsidP="008F1715">
      <w:pPr>
        <w:spacing w:after="80"/>
        <w:ind w:right="451"/>
        <w:rPr>
          <w:rFonts w:ascii="Times New Roman" w:hAnsi="Times New Roman" w:cs="Times New Roman"/>
          <w:b/>
          <w:i/>
        </w:rPr>
      </w:pPr>
      <w:r w:rsidRPr="001A1934">
        <w:rPr>
          <w:rFonts w:ascii="Times New Roman" w:hAnsi="Times New Roman" w:cs="Times New Roman"/>
          <w:b/>
          <w:i/>
        </w:rPr>
        <w:t xml:space="preserve">Źródło:(opracowanie własne na podstawie informacji rocznej opublikowanej przez MRPiPS) </w:t>
      </w:r>
    </w:p>
    <w:p w:rsidR="008F1715" w:rsidRDefault="008F1715">
      <w:pPr>
        <w:sectPr w:rsidR="008F1715" w:rsidSect="008B43F0">
          <w:pgSz w:w="16838" w:h="11906" w:orient="landscape"/>
          <w:pgMar w:top="1418" w:right="1418" w:bottom="1418" w:left="1418" w:header="709" w:footer="709" w:gutter="0"/>
          <w:cols w:space="708"/>
          <w:docGrid w:linePitch="360"/>
        </w:sectPr>
      </w:pPr>
    </w:p>
    <w:p w:rsidR="005E2BC6" w:rsidRPr="008F1715" w:rsidRDefault="005E2BC6" w:rsidP="008F1715">
      <w:pPr>
        <w:pStyle w:val="Nagwek1"/>
        <w:rPr>
          <w:sz w:val="32"/>
          <w:szCs w:val="32"/>
        </w:rPr>
      </w:pPr>
      <w:r w:rsidRPr="008F1715">
        <w:rPr>
          <w:sz w:val="32"/>
          <w:szCs w:val="32"/>
        </w:rPr>
        <w:t>RANKING ZAWODÓW DEFICYTOWYCH I NADWY</w:t>
      </w:r>
      <w:r w:rsidR="001A1934" w:rsidRPr="008F1715">
        <w:rPr>
          <w:sz w:val="32"/>
          <w:szCs w:val="32"/>
        </w:rPr>
        <w:t>ŻKOWYCH</w:t>
      </w:r>
    </w:p>
    <w:p w:rsidR="00AA36E3" w:rsidRDefault="00AA36E3" w:rsidP="001A1934">
      <w:pPr>
        <w:spacing w:after="0" w:line="360" w:lineRule="auto"/>
        <w:ind w:left="-5" w:right="5" w:hanging="10"/>
        <w:jc w:val="both"/>
        <w:rPr>
          <w:rFonts w:ascii="Times New Roman" w:eastAsia="Calibri" w:hAnsi="Times New Roman" w:cs="Times New Roman"/>
          <w:color w:val="333333"/>
          <w:sz w:val="24"/>
          <w:szCs w:val="24"/>
          <w:lang w:eastAsia="pl-PL"/>
        </w:rPr>
      </w:pPr>
    </w:p>
    <w:p w:rsidR="001A1934" w:rsidRPr="001A1934" w:rsidRDefault="001A1934" w:rsidP="00AA36E3">
      <w:pPr>
        <w:spacing w:after="0" w:line="360" w:lineRule="auto"/>
        <w:ind w:left="-5" w:right="5" w:firstLine="713"/>
        <w:jc w:val="both"/>
        <w:rPr>
          <w:rFonts w:ascii="Times New Roman" w:eastAsia="Times New Roman" w:hAnsi="Times New Roman" w:cs="Times New Roman"/>
          <w:i/>
          <w:color w:val="000000"/>
          <w:sz w:val="24"/>
          <w:szCs w:val="24"/>
          <w:lang w:eastAsia="pl-PL"/>
        </w:rPr>
      </w:pPr>
      <w:r w:rsidRPr="001A1934">
        <w:rPr>
          <w:rFonts w:ascii="Times New Roman" w:eastAsia="Calibri" w:hAnsi="Times New Roman" w:cs="Times New Roman"/>
          <w:color w:val="333333"/>
          <w:sz w:val="24"/>
          <w:szCs w:val="24"/>
          <w:lang w:eastAsia="pl-PL"/>
        </w:rPr>
        <w:t xml:space="preserve">Analiza zawodów deficytowych i nadwyżkowych ma charakter strumieniowy, gdyż porównuje dane o nowych rejestracjach bezrobotnych z liczbą zgłoszonych wolnych miejsc pracy i miejsc aktywizacji zawodowej. </w:t>
      </w:r>
    </w:p>
    <w:p w:rsidR="001A1934" w:rsidRPr="001A1934" w:rsidRDefault="001A1934" w:rsidP="001A1934">
      <w:pPr>
        <w:spacing w:after="0" w:line="360" w:lineRule="auto"/>
        <w:ind w:firstLine="708"/>
        <w:jc w:val="both"/>
        <w:rPr>
          <w:rFonts w:ascii="Times New Roman" w:eastAsia="Calibri" w:hAnsi="Times New Roman" w:cs="Times New Roman"/>
          <w:sz w:val="24"/>
          <w:szCs w:val="24"/>
          <w:lang w:eastAsia="pl-PL"/>
        </w:rPr>
      </w:pPr>
    </w:p>
    <w:p w:rsidR="001A1934" w:rsidRPr="001A1934" w:rsidRDefault="001A1934" w:rsidP="001A1934">
      <w:pPr>
        <w:spacing w:after="0" w:line="360" w:lineRule="auto"/>
        <w:ind w:firstLine="708"/>
        <w:jc w:val="both"/>
        <w:rPr>
          <w:rFonts w:ascii="Times New Roman" w:eastAsia="Calibri" w:hAnsi="Times New Roman" w:cs="Times New Roman"/>
          <w:sz w:val="24"/>
          <w:szCs w:val="24"/>
          <w:lang w:eastAsia="pl-PL"/>
        </w:rPr>
      </w:pPr>
      <w:r w:rsidRPr="001A1934">
        <w:rPr>
          <w:rFonts w:ascii="Times New Roman" w:eastAsia="Calibri" w:hAnsi="Times New Roman" w:cs="Times New Roman"/>
          <w:sz w:val="24"/>
          <w:szCs w:val="24"/>
          <w:lang w:eastAsia="pl-PL"/>
        </w:rPr>
        <w:t xml:space="preserve">Tabela nr </w:t>
      </w:r>
      <w:r w:rsidR="005A0DEA">
        <w:rPr>
          <w:rFonts w:ascii="Times New Roman" w:eastAsia="Calibri" w:hAnsi="Times New Roman" w:cs="Times New Roman"/>
          <w:sz w:val="24"/>
          <w:szCs w:val="24"/>
          <w:lang w:eastAsia="pl-PL"/>
        </w:rPr>
        <w:t>8 i 8a</w:t>
      </w:r>
      <w:r w:rsidRPr="001A1934">
        <w:rPr>
          <w:rFonts w:ascii="Times New Roman" w:eastAsia="Calibri" w:hAnsi="Times New Roman" w:cs="Times New Roman"/>
          <w:sz w:val="24"/>
          <w:szCs w:val="24"/>
          <w:lang w:eastAsia="pl-PL"/>
        </w:rPr>
        <w:t xml:space="preserve"> przedstawia nam ranking elementarnych grup zawodów maksymalnie deficytowych oraz deficytowych</w:t>
      </w:r>
      <w:r w:rsidR="005A0DEA">
        <w:rPr>
          <w:rFonts w:ascii="Times New Roman" w:eastAsia="Calibri" w:hAnsi="Times New Roman" w:cs="Times New Roman"/>
          <w:sz w:val="24"/>
          <w:szCs w:val="24"/>
          <w:lang w:eastAsia="pl-PL"/>
        </w:rPr>
        <w:t xml:space="preserve"> w 2015 roku</w:t>
      </w:r>
      <w:r w:rsidRPr="001A1934">
        <w:rPr>
          <w:rFonts w:ascii="Times New Roman" w:eastAsia="Calibri" w:hAnsi="Times New Roman" w:cs="Times New Roman"/>
          <w:sz w:val="24"/>
          <w:szCs w:val="24"/>
          <w:lang w:eastAsia="pl-PL"/>
        </w:rPr>
        <w:t>.</w:t>
      </w:r>
    </w:p>
    <w:p w:rsidR="001A1934" w:rsidRPr="001A1934" w:rsidRDefault="001A1934" w:rsidP="001A1934">
      <w:pPr>
        <w:spacing w:after="0" w:line="360" w:lineRule="auto"/>
        <w:jc w:val="both"/>
        <w:rPr>
          <w:rFonts w:ascii="Times New Roman" w:eastAsia="Calibri" w:hAnsi="Times New Roman" w:cs="Times New Roman"/>
          <w:color w:val="000000"/>
          <w:sz w:val="24"/>
          <w:szCs w:val="24"/>
          <w:lang w:eastAsia="pl-PL"/>
        </w:rPr>
      </w:pPr>
      <w:r w:rsidRPr="001A1934">
        <w:rPr>
          <w:rFonts w:ascii="Times New Roman" w:eastAsia="Calibri" w:hAnsi="Times New Roman" w:cs="Times New Roman"/>
          <w:b/>
          <w:i/>
          <w:color w:val="000000"/>
          <w:sz w:val="24"/>
          <w:szCs w:val="24"/>
          <w:lang w:eastAsia="pl-PL"/>
        </w:rPr>
        <w:t>Zawody maksymalnie deficytowe</w:t>
      </w:r>
      <w:r w:rsidRPr="001A1934">
        <w:rPr>
          <w:rFonts w:ascii="Times New Roman" w:eastAsia="Calibri" w:hAnsi="Times New Roman" w:cs="Times New Roman"/>
          <w:color w:val="000000"/>
          <w:sz w:val="24"/>
          <w:szCs w:val="24"/>
          <w:lang w:eastAsia="pl-PL"/>
        </w:rPr>
        <w:t xml:space="preserve"> to zawody, w których nie odnotowano bezrobotnych, czyli wskaźnik dostępności oferty pracy wynosi zero. </w:t>
      </w:r>
    </w:p>
    <w:p w:rsidR="001A1934" w:rsidRPr="001A1934" w:rsidRDefault="001A1934" w:rsidP="001A1934">
      <w:pPr>
        <w:spacing w:after="0" w:line="360" w:lineRule="auto"/>
        <w:jc w:val="both"/>
        <w:rPr>
          <w:rFonts w:ascii="Times New Roman" w:eastAsia="Calibri" w:hAnsi="Times New Roman" w:cs="Times New Roman"/>
          <w:color w:val="000000"/>
          <w:sz w:val="24"/>
          <w:szCs w:val="24"/>
          <w:lang w:eastAsia="pl-PL"/>
        </w:rPr>
      </w:pPr>
      <w:r w:rsidRPr="001A1934">
        <w:rPr>
          <w:rFonts w:ascii="Times New Roman" w:eastAsia="Calibri" w:hAnsi="Times New Roman" w:cs="Times New Roman"/>
          <w:b/>
          <w:i/>
          <w:sz w:val="24"/>
          <w:szCs w:val="24"/>
          <w:lang w:eastAsia="pl-PL"/>
        </w:rPr>
        <w:t>Zawody deficytowe</w:t>
      </w:r>
      <w:r w:rsidRPr="001A1934">
        <w:rPr>
          <w:rFonts w:ascii="Times New Roman" w:eastAsia="Calibri" w:hAnsi="Times New Roman" w:cs="Times New Roman"/>
          <w:sz w:val="24"/>
          <w:szCs w:val="24"/>
          <w:lang w:eastAsia="pl-PL"/>
        </w:rPr>
        <w:t xml:space="preserve"> </w:t>
      </w:r>
      <w:r w:rsidRPr="001A1934">
        <w:rPr>
          <w:rFonts w:ascii="Times New Roman" w:eastAsia="Calibri" w:hAnsi="Times New Roman" w:cs="Times New Roman"/>
          <w:color w:val="000000"/>
          <w:sz w:val="24"/>
          <w:szCs w:val="24"/>
          <w:lang w:eastAsia="pl-PL"/>
        </w:rPr>
        <w:t>to zawody, w których liczba dostępnych ofert pracy jest większa od średniego stanu bezrobotnych w danym okresie sprawozdawczym, odsetek długotrwale bezrobotnych w tych zawodach nie przekracza mediany (Me), a odpływ bezrobotnych przewyższa ich napływ (bądź jest równy) w danym okresie sprawozdawczym.</w:t>
      </w:r>
    </w:p>
    <w:p w:rsidR="001A1934" w:rsidRPr="001A1934" w:rsidRDefault="001A1934" w:rsidP="001A1934">
      <w:pPr>
        <w:spacing w:after="0" w:line="360" w:lineRule="auto"/>
        <w:jc w:val="both"/>
        <w:rPr>
          <w:rFonts w:ascii="Times New Roman" w:eastAsia="Calibri" w:hAnsi="Times New Roman" w:cs="Times New Roman"/>
          <w:color w:val="000000"/>
          <w:sz w:val="24"/>
          <w:szCs w:val="24"/>
          <w:lang w:eastAsia="pl-PL"/>
        </w:rPr>
      </w:pPr>
      <w:r w:rsidRPr="001A1934">
        <w:rPr>
          <w:rFonts w:ascii="Times New Roman" w:eastAsia="Calibri" w:hAnsi="Times New Roman" w:cs="Times New Roman"/>
          <w:color w:val="000000"/>
          <w:sz w:val="24"/>
          <w:szCs w:val="24"/>
          <w:lang w:eastAsia="pl-PL"/>
        </w:rPr>
        <w:tab/>
        <w:t xml:space="preserve">Z poniższej tabeli możemy wywnioskować iż najwięcej ofert wpływało dla następujących zawodów: </w:t>
      </w:r>
    </w:p>
    <w:p w:rsidR="001A1934" w:rsidRPr="001A1934" w:rsidRDefault="001A1934" w:rsidP="001A1934">
      <w:pPr>
        <w:numPr>
          <w:ilvl w:val="0"/>
          <w:numId w:val="7"/>
        </w:numPr>
        <w:spacing w:after="0" w:line="360" w:lineRule="auto"/>
        <w:contextualSpacing/>
        <w:jc w:val="both"/>
        <w:rPr>
          <w:rFonts w:ascii="Times New Roman" w:eastAsia="Calibri" w:hAnsi="Times New Roman" w:cs="Times New Roman"/>
          <w:color w:val="000000"/>
          <w:sz w:val="24"/>
          <w:szCs w:val="24"/>
          <w:lang w:eastAsia="pl-PL"/>
        </w:rPr>
      </w:pPr>
      <w:r w:rsidRPr="001A1934">
        <w:rPr>
          <w:rFonts w:ascii="Times New Roman" w:eastAsia="Calibri" w:hAnsi="Times New Roman" w:cs="Times New Roman"/>
          <w:color w:val="000000"/>
          <w:sz w:val="24"/>
          <w:szCs w:val="24"/>
          <w:lang w:eastAsia="pl-PL"/>
        </w:rPr>
        <w:t>magazynierzy i pokrewni – 34,58 (średniomiesięczna liczba dostępnych ofert pracy),</w:t>
      </w:r>
    </w:p>
    <w:p w:rsidR="001A1934" w:rsidRPr="001A1934" w:rsidRDefault="001A1934" w:rsidP="001A1934">
      <w:pPr>
        <w:numPr>
          <w:ilvl w:val="0"/>
          <w:numId w:val="7"/>
        </w:numPr>
        <w:spacing w:after="0" w:line="360" w:lineRule="auto"/>
        <w:contextualSpacing/>
        <w:jc w:val="both"/>
        <w:rPr>
          <w:rFonts w:ascii="Times New Roman" w:eastAsia="Calibri" w:hAnsi="Times New Roman" w:cs="Times New Roman"/>
          <w:color w:val="000000"/>
          <w:sz w:val="24"/>
          <w:szCs w:val="24"/>
          <w:lang w:eastAsia="pl-PL"/>
        </w:rPr>
      </w:pPr>
      <w:r w:rsidRPr="001A1934">
        <w:rPr>
          <w:rFonts w:ascii="Times New Roman" w:eastAsia="Calibri" w:hAnsi="Times New Roman" w:cs="Times New Roman"/>
          <w:color w:val="000000"/>
          <w:sz w:val="24"/>
          <w:szCs w:val="24"/>
          <w:lang w:eastAsia="pl-PL"/>
        </w:rPr>
        <w:t>przedstawiciele handlowi – 10,50 (średniomiesięczna liczba dostępnych ofert pracy),</w:t>
      </w:r>
    </w:p>
    <w:p w:rsidR="001A1934" w:rsidRPr="001A1934" w:rsidRDefault="001A1934" w:rsidP="001A1934">
      <w:pPr>
        <w:numPr>
          <w:ilvl w:val="0"/>
          <w:numId w:val="7"/>
        </w:numPr>
        <w:spacing w:after="0" w:line="360" w:lineRule="auto"/>
        <w:contextualSpacing/>
        <w:jc w:val="both"/>
        <w:rPr>
          <w:rFonts w:ascii="Times New Roman" w:eastAsia="Calibri" w:hAnsi="Times New Roman" w:cs="Times New Roman"/>
          <w:color w:val="000000"/>
          <w:sz w:val="24"/>
          <w:szCs w:val="24"/>
          <w:lang w:eastAsia="pl-PL"/>
        </w:rPr>
      </w:pPr>
      <w:r w:rsidRPr="001A1934">
        <w:rPr>
          <w:rFonts w:ascii="Times New Roman" w:eastAsia="Calibri" w:hAnsi="Times New Roman" w:cs="Times New Roman"/>
          <w:color w:val="000000"/>
          <w:sz w:val="24"/>
          <w:szCs w:val="24"/>
          <w:lang w:eastAsia="pl-PL"/>
        </w:rPr>
        <w:t>pracownicy usług ochrony gdzie indziej niesklasyfikowani - 6 (średniomiesięczna liczba dostępnych ofert pracy),</w:t>
      </w:r>
    </w:p>
    <w:p w:rsidR="001A1934" w:rsidRPr="001A1934" w:rsidRDefault="001A1934" w:rsidP="001A1934">
      <w:pPr>
        <w:spacing w:after="0" w:line="360" w:lineRule="auto"/>
        <w:jc w:val="both"/>
        <w:rPr>
          <w:rFonts w:ascii="Times New Roman" w:eastAsia="Calibri" w:hAnsi="Times New Roman" w:cs="Times New Roman"/>
          <w:color w:val="000000"/>
          <w:sz w:val="24"/>
          <w:szCs w:val="24"/>
          <w:lang w:eastAsia="pl-PL"/>
        </w:rPr>
      </w:pPr>
    </w:p>
    <w:p w:rsidR="001A1934" w:rsidRPr="001A1934" w:rsidRDefault="001A1934" w:rsidP="001A1934">
      <w:pPr>
        <w:spacing w:after="0" w:line="360" w:lineRule="auto"/>
        <w:jc w:val="both"/>
        <w:rPr>
          <w:rFonts w:ascii="Times New Roman" w:eastAsia="Calibri" w:hAnsi="Times New Roman" w:cs="Times New Roman"/>
          <w:color w:val="000000"/>
          <w:sz w:val="24"/>
          <w:szCs w:val="24"/>
          <w:lang w:eastAsia="pl-PL"/>
        </w:rPr>
      </w:pPr>
    </w:p>
    <w:p w:rsidR="001A1934" w:rsidRPr="001A1934" w:rsidRDefault="001A1934" w:rsidP="001A1934">
      <w:pPr>
        <w:spacing w:after="0" w:line="360" w:lineRule="auto"/>
        <w:jc w:val="both"/>
        <w:rPr>
          <w:rFonts w:ascii="Times New Roman" w:eastAsia="Calibri" w:hAnsi="Times New Roman" w:cs="Times New Roman"/>
          <w:color w:val="000000"/>
          <w:sz w:val="24"/>
          <w:szCs w:val="24"/>
          <w:lang w:eastAsia="pl-PL"/>
        </w:rPr>
      </w:pPr>
    </w:p>
    <w:p w:rsidR="001A1934" w:rsidRPr="001A1934" w:rsidRDefault="001A1934" w:rsidP="001A1934">
      <w:pPr>
        <w:spacing w:after="0" w:line="360" w:lineRule="auto"/>
        <w:jc w:val="both"/>
        <w:rPr>
          <w:rFonts w:ascii="Times New Roman" w:eastAsia="Calibri" w:hAnsi="Times New Roman" w:cs="Times New Roman"/>
          <w:color w:val="000000"/>
          <w:sz w:val="24"/>
          <w:szCs w:val="24"/>
          <w:lang w:eastAsia="pl-PL"/>
        </w:rPr>
      </w:pPr>
    </w:p>
    <w:p w:rsidR="001A1934" w:rsidRPr="001A1934" w:rsidRDefault="001A1934" w:rsidP="001A1934">
      <w:pPr>
        <w:rPr>
          <w:rFonts w:ascii="Times New Roman" w:eastAsia="Times New Roman" w:hAnsi="Times New Roman" w:cs="Times New Roman"/>
          <w:b/>
          <w:color w:val="000000"/>
          <w:lang w:eastAsia="pl-PL"/>
        </w:rPr>
      </w:pPr>
      <w:r w:rsidRPr="001A1934">
        <w:rPr>
          <w:rFonts w:ascii="Calibri" w:eastAsia="Calibri" w:hAnsi="Calibri" w:cs="Calibri"/>
          <w:color w:val="000000"/>
          <w:lang w:eastAsia="pl-PL"/>
        </w:rPr>
        <w:br w:type="page"/>
      </w:r>
    </w:p>
    <w:p w:rsidR="001A1934" w:rsidRPr="001A1934" w:rsidRDefault="001A1934" w:rsidP="001A1934">
      <w:pPr>
        <w:spacing w:after="0"/>
        <w:rPr>
          <w:rFonts w:ascii="Times New Roman" w:eastAsia="Arial" w:hAnsi="Times New Roman" w:cs="Times New Roman"/>
          <w:b/>
          <w:color w:val="000000"/>
          <w:sz w:val="24"/>
          <w:szCs w:val="24"/>
          <w:lang w:eastAsia="pl-PL"/>
        </w:rPr>
      </w:pPr>
      <w:r w:rsidRPr="001A1934">
        <w:rPr>
          <w:rFonts w:ascii="Times New Roman" w:eastAsia="Arial" w:hAnsi="Times New Roman" w:cs="Times New Roman"/>
          <w:b/>
          <w:color w:val="000000"/>
          <w:sz w:val="24"/>
          <w:szCs w:val="24"/>
          <w:lang w:eastAsia="pl-PL"/>
        </w:rPr>
        <w:t xml:space="preserve">Tabela </w:t>
      </w:r>
      <w:r w:rsidR="005A0DEA">
        <w:rPr>
          <w:rFonts w:ascii="Times New Roman" w:eastAsia="Arial" w:hAnsi="Times New Roman" w:cs="Times New Roman"/>
          <w:b/>
          <w:color w:val="000000"/>
          <w:sz w:val="24"/>
          <w:szCs w:val="24"/>
          <w:lang w:eastAsia="pl-PL"/>
        </w:rPr>
        <w:t>8</w:t>
      </w:r>
      <w:r w:rsidRPr="001A1934">
        <w:rPr>
          <w:rFonts w:ascii="Times New Roman" w:eastAsia="Arial" w:hAnsi="Times New Roman" w:cs="Times New Roman"/>
          <w:b/>
          <w:color w:val="000000"/>
          <w:sz w:val="24"/>
          <w:szCs w:val="24"/>
          <w:lang w:eastAsia="pl-PL"/>
        </w:rPr>
        <w:t>. Ranking elementarnych grup zawodów deficytowych w 2015 roku</w:t>
      </w:r>
      <w:r w:rsidR="001B374F">
        <w:rPr>
          <w:rFonts w:ascii="Times New Roman" w:eastAsia="Arial" w:hAnsi="Times New Roman" w:cs="Times New Roman"/>
          <w:b/>
          <w:color w:val="000000"/>
          <w:sz w:val="24"/>
          <w:szCs w:val="24"/>
          <w:lang w:eastAsia="pl-PL"/>
        </w:rPr>
        <w:t>.</w:t>
      </w:r>
    </w:p>
    <w:tbl>
      <w:tblPr>
        <w:tblStyle w:val="TableGrid"/>
        <w:tblW w:w="9594" w:type="dxa"/>
        <w:jc w:val="center"/>
        <w:tblInd w:w="0" w:type="dxa"/>
        <w:tblCellMar>
          <w:top w:w="35" w:type="dxa"/>
          <w:left w:w="65" w:type="dxa"/>
          <w:right w:w="65" w:type="dxa"/>
        </w:tblCellMar>
        <w:tblLook w:val="04A0" w:firstRow="1" w:lastRow="0" w:firstColumn="1" w:lastColumn="0" w:noHBand="0" w:noVBand="1"/>
      </w:tblPr>
      <w:tblGrid>
        <w:gridCol w:w="610"/>
        <w:gridCol w:w="4816"/>
        <w:gridCol w:w="1278"/>
        <w:gridCol w:w="1795"/>
        <w:gridCol w:w="1095"/>
      </w:tblGrid>
      <w:tr w:rsidR="001A1934" w:rsidRPr="001A1934" w:rsidTr="00AA36E3">
        <w:trPr>
          <w:trHeight w:val="392"/>
          <w:jc w:val="center"/>
        </w:trPr>
        <w:tc>
          <w:tcPr>
            <w:tcW w:w="5426" w:type="dxa"/>
            <w:gridSpan w:val="2"/>
            <w:tcBorders>
              <w:top w:val="double" w:sz="12" w:space="0" w:color="70AD47" w:themeColor="accent6"/>
              <w:left w:val="double" w:sz="12" w:space="0" w:color="70AD47" w:themeColor="accent6"/>
              <w:bottom w:val="double" w:sz="12" w:space="0" w:color="70AD47" w:themeColor="accent6"/>
              <w:right w:val="single" w:sz="12" w:space="0" w:color="92D050"/>
            </w:tcBorders>
            <w:shd w:val="clear" w:color="auto" w:fill="92D050"/>
          </w:tcPr>
          <w:p w:rsidR="001A1934" w:rsidRPr="001A1934" w:rsidRDefault="001A1934" w:rsidP="001A1934">
            <w:pPr>
              <w:ind w:left="240"/>
              <w:rPr>
                <w:rFonts w:ascii="Times New Roman" w:eastAsia="Calibri" w:hAnsi="Times New Roman" w:cs="Times New Roman"/>
                <w:b/>
                <w:color w:val="000000"/>
                <w:sz w:val="18"/>
                <w:szCs w:val="18"/>
              </w:rPr>
            </w:pPr>
            <w:r w:rsidRPr="001A1934">
              <w:rPr>
                <w:rFonts w:ascii="Times New Roman" w:eastAsia="Calibri" w:hAnsi="Times New Roman" w:cs="Times New Roman"/>
                <w:b/>
                <w:color w:val="000000"/>
                <w:sz w:val="18"/>
                <w:szCs w:val="18"/>
              </w:rPr>
              <w:t>MAKSYMALNY DEFICYT*</w:t>
            </w:r>
          </w:p>
        </w:tc>
        <w:tc>
          <w:tcPr>
            <w:tcW w:w="1278" w:type="dxa"/>
            <w:tcBorders>
              <w:top w:val="double" w:sz="12" w:space="0" w:color="70AD47" w:themeColor="accent6"/>
              <w:left w:val="single" w:sz="12" w:space="0" w:color="92D050"/>
              <w:bottom w:val="double" w:sz="12" w:space="0" w:color="70AD47" w:themeColor="accent6"/>
              <w:right w:val="single" w:sz="12" w:space="0" w:color="92D050"/>
            </w:tcBorders>
            <w:shd w:val="clear" w:color="auto" w:fill="92D050"/>
          </w:tcPr>
          <w:p w:rsidR="001A1934" w:rsidRPr="001A1934" w:rsidRDefault="001A1934" w:rsidP="001A1934">
            <w:pPr>
              <w:rPr>
                <w:rFonts w:ascii="Times New Roman" w:eastAsia="Calibri" w:hAnsi="Times New Roman" w:cs="Times New Roman"/>
                <w:b/>
                <w:color w:val="000000"/>
                <w:sz w:val="18"/>
                <w:szCs w:val="18"/>
              </w:rPr>
            </w:pPr>
          </w:p>
        </w:tc>
        <w:tc>
          <w:tcPr>
            <w:tcW w:w="1795" w:type="dxa"/>
            <w:tcBorders>
              <w:top w:val="double" w:sz="12" w:space="0" w:color="70AD47" w:themeColor="accent6"/>
              <w:left w:val="single" w:sz="12" w:space="0" w:color="92D050"/>
              <w:bottom w:val="double" w:sz="12" w:space="0" w:color="70AD47" w:themeColor="accent6"/>
              <w:right w:val="single" w:sz="12" w:space="0" w:color="92D050"/>
            </w:tcBorders>
            <w:shd w:val="clear" w:color="auto" w:fill="92D050"/>
            <w:vAlign w:val="bottom"/>
          </w:tcPr>
          <w:p w:rsidR="001A1934" w:rsidRPr="001A1934" w:rsidRDefault="001A1934" w:rsidP="001A1934">
            <w:pPr>
              <w:rPr>
                <w:rFonts w:ascii="Times New Roman" w:eastAsia="Calibri" w:hAnsi="Times New Roman" w:cs="Times New Roman"/>
                <w:b/>
                <w:color w:val="000000"/>
                <w:sz w:val="18"/>
                <w:szCs w:val="18"/>
              </w:rPr>
            </w:pPr>
          </w:p>
        </w:tc>
        <w:tc>
          <w:tcPr>
            <w:tcW w:w="1095" w:type="dxa"/>
            <w:tcBorders>
              <w:top w:val="double" w:sz="12" w:space="0" w:color="70AD47" w:themeColor="accent6"/>
              <w:left w:val="single" w:sz="12" w:space="0" w:color="92D050"/>
              <w:bottom w:val="double" w:sz="12" w:space="0" w:color="70AD47" w:themeColor="accent6"/>
              <w:right w:val="double" w:sz="12" w:space="0" w:color="70AD47" w:themeColor="accent6"/>
            </w:tcBorders>
            <w:shd w:val="clear" w:color="auto" w:fill="92D050"/>
          </w:tcPr>
          <w:p w:rsidR="001A1934" w:rsidRPr="001A1934" w:rsidRDefault="001A1934" w:rsidP="001A1934">
            <w:pPr>
              <w:rPr>
                <w:rFonts w:ascii="Times New Roman" w:eastAsia="Calibri" w:hAnsi="Times New Roman" w:cs="Times New Roman"/>
                <w:b/>
                <w:color w:val="000000"/>
                <w:sz w:val="18"/>
                <w:szCs w:val="18"/>
              </w:rPr>
            </w:pPr>
          </w:p>
        </w:tc>
      </w:tr>
      <w:tr w:rsidR="001A1934" w:rsidRPr="001A1934" w:rsidTr="00AA36E3">
        <w:trPr>
          <w:trHeight w:val="713"/>
          <w:jc w:val="center"/>
        </w:trPr>
        <w:tc>
          <w:tcPr>
            <w:tcW w:w="61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ind w:left="66"/>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Kod</w:t>
            </w:r>
          </w:p>
        </w:tc>
        <w:tc>
          <w:tcPr>
            <w:tcW w:w="481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ind w:right="1"/>
              <w:jc w:val="cente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Elementarna grupa zawodów</w:t>
            </w:r>
          </w:p>
        </w:tc>
        <w:tc>
          <w:tcPr>
            <w:tcW w:w="12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ind w:left="54" w:firstLine="178"/>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Liczba dostępnych ofert pracy</w:t>
            </w:r>
          </w:p>
        </w:tc>
        <w:tc>
          <w:tcPr>
            <w:tcW w:w="179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ind w:left="65" w:firstLine="107"/>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Odsetek ofert subsydiowanych (%)</w:t>
            </w:r>
          </w:p>
        </w:tc>
        <w:tc>
          <w:tcPr>
            <w:tcW w:w="109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cente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Odsetek wolnych miejsc pracy (%)</w:t>
            </w:r>
          </w:p>
        </w:tc>
      </w:tr>
      <w:tr w:rsidR="001A1934" w:rsidRPr="001A1934" w:rsidTr="00AA36E3">
        <w:trPr>
          <w:trHeight w:val="311"/>
          <w:jc w:val="center"/>
        </w:trPr>
        <w:tc>
          <w:tcPr>
            <w:tcW w:w="61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1323</w:t>
            </w:r>
          </w:p>
        </w:tc>
        <w:tc>
          <w:tcPr>
            <w:tcW w:w="481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Kierownicy do spraw budownictwa</w:t>
            </w:r>
          </w:p>
        </w:tc>
        <w:tc>
          <w:tcPr>
            <w:tcW w:w="12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w:t>
            </w:r>
          </w:p>
        </w:tc>
        <w:tc>
          <w:tcPr>
            <w:tcW w:w="179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0,00</w:t>
            </w:r>
          </w:p>
        </w:tc>
        <w:tc>
          <w:tcPr>
            <w:tcW w:w="109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17,39</w:t>
            </w:r>
          </w:p>
        </w:tc>
      </w:tr>
      <w:tr w:rsidR="001A1934" w:rsidRPr="001A1934" w:rsidTr="00AA36E3">
        <w:trPr>
          <w:trHeight w:val="311"/>
          <w:jc w:val="center"/>
        </w:trPr>
        <w:tc>
          <w:tcPr>
            <w:tcW w:w="61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1321</w:t>
            </w:r>
          </w:p>
        </w:tc>
        <w:tc>
          <w:tcPr>
            <w:tcW w:w="481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Kierownicy do spraw produkcji przemysłowej</w:t>
            </w:r>
          </w:p>
        </w:tc>
        <w:tc>
          <w:tcPr>
            <w:tcW w:w="12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w:t>
            </w:r>
          </w:p>
        </w:tc>
        <w:tc>
          <w:tcPr>
            <w:tcW w:w="179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0,00</w:t>
            </w:r>
          </w:p>
        </w:tc>
        <w:tc>
          <w:tcPr>
            <w:tcW w:w="109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13,04</w:t>
            </w:r>
          </w:p>
        </w:tc>
      </w:tr>
      <w:tr w:rsidR="001A1934" w:rsidRPr="001A1934" w:rsidTr="00AA36E3">
        <w:trPr>
          <w:trHeight w:val="311"/>
          <w:jc w:val="center"/>
        </w:trPr>
        <w:tc>
          <w:tcPr>
            <w:tcW w:w="61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1311</w:t>
            </w:r>
          </w:p>
        </w:tc>
        <w:tc>
          <w:tcPr>
            <w:tcW w:w="481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Kierownicy produkcji w rolnictwie i leśnictwie</w:t>
            </w:r>
          </w:p>
        </w:tc>
        <w:tc>
          <w:tcPr>
            <w:tcW w:w="12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w:t>
            </w:r>
          </w:p>
        </w:tc>
        <w:tc>
          <w:tcPr>
            <w:tcW w:w="179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0,00</w:t>
            </w:r>
          </w:p>
        </w:tc>
        <w:tc>
          <w:tcPr>
            <w:tcW w:w="109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4,35</w:t>
            </w:r>
          </w:p>
        </w:tc>
      </w:tr>
      <w:tr w:rsidR="001A1934" w:rsidRPr="001A1934" w:rsidTr="00AA36E3">
        <w:trPr>
          <w:trHeight w:val="311"/>
          <w:jc w:val="center"/>
        </w:trPr>
        <w:tc>
          <w:tcPr>
            <w:tcW w:w="61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7133</w:t>
            </w:r>
          </w:p>
        </w:tc>
        <w:tc>
          <w:tcPr>
            <w:tcW w:w="481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Robotnicy czyszczący konstrukcje budowlane i pokrewni</w:t>
            </w:r>
          </w:p>
        </w:tc>
        <w:tc>
          <w:tcPr>
            <w:tcW w:w="12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w:t>
            </w:r>
          </w:p>
        </w:tc>
        <w:tc>
          <w:tcPr>
            <w:tcW w:w="179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0,00</w:t>
            </w:r>
          </w:p>
        </w:tc>
        <w:tc>
          <w:tcPr>
            <w:tcW w:w="109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21,74</w:t>
            </w:r>
          </w:p>
        </w:tc>
      </w:tr>
      <w:tr w:rsidR="001A1934" w:rsidRPr="001A1934" w:rsidTr="00AA36E3">
        <w:trPr>
          <w:trHeight w:val="311"/>
          <w:jc w:val="center"/>
        </w:trPr>
        <w:tc>
          <w:tcPr>
            <w:tcW w:w="61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1439</w:t>
            </w:r>
          </w:p>
        </w:tc>
        <w:tc>
          <w:tcPr>
            <w:tcW w:w="481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Kierownicy do spraw innych typów usług gdzie indziej niesklasyfikowani</w:t>
            </w:r>
          </w:p>
        </w:tc>
        <w:tc>
          <w:tcPr>
            <w:tcW w:w="12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w:t>
            </w:r>
          </w:p>
        </w:tc>
        <w:tc>
          <w:tcPr>
            <w:tcW w:w="179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0,00</w:t>
            </w:r>
          </w:p>
        </w:tc>
        <w:tc>
          <w:tcPr>
            <w:tcW w:w="109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17,39</w:t>
            </w:r>
          </w:p>
        </w:tc>
      </w:tr>
      <w:tr w:rsidR="001A1934" w:rsidRPr="001A1934" w:rsidTr="00AA36E3">
        <w:trPr>
          <w:trHeight w:val="311"/>
          <w:jc w:val="center"/>
        </w:trPr>
        <w:tc>
          <w:tcPr>
            <w:tcW w:w="61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2355</w:t>
            </w:r>
          </w:p>
        </w:tc>
        <w:tc>
          <w:tcPr>
            <w:tcW w:w="481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Nauczyciele sztuki w placówkach pozaszkolnych</w:t>
            </w:r>
          </w:p>
        </w:tc>
        <w:tc>
          <w:tcPr>
            <w:tcW w:w="12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w:t>
            </w:r>
          </w:p>
        </w:tc>
        <w:tc>
          <w:tcPr>
            <w:tcW w:w="179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0,00</w:t>
            </w:r>
          </w:p>
        </w:tc>
        <w:tc>
          <w:tcPr>
            <w:tcW w:w="109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13,04</w:t>
            </w:r>
          </w:p>
        </w:tc>
      </w:tr>
      <w:tr w:rsidR="001A1934" w:rsidRPr="001A1934" w:rsidTr="00AA36E3">
        <w:trPr>
          <w:trHeight w:val="311"/>
          <w:jc w:val="center"/>
        </w:trPr>
        <w:tc>
          <w:tcPr>
            <w:tcW w:w="61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2513</w:t>
            </w:r>
          </w:p>
        </w:tc>
        <w:tc>
          <w:tcPr>
            <w:tcW w:w="481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Projektanci aplikacji sieciowych i multimediów</w:t>
            </w:r>
          </w:p>
        </w:tc>
        <w:tc>
          <w:tcPr>
            <w:tcW w:w="12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w:t>
            </w:r>
          </w:p>
        </w:tc>
        <w:tc>
          <w:tcPr>
            <w:tcW w:w="179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0,00</w:t>
            </w:r>
          </w:p>
        </w:tc>
        <w:tc>
          <w:tcPr>
            <w:tcW w:w="109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13,04</w:t>
            </w:r>
          </w:p>
        </w:tc>
      </w:tr>
    </w:tbl>
    <w:p w:rsidR="001A1934" w:rsidRPr="001A1934" w:rsidRDefault="001A1934" w:rsidP="001A1934">
      <w:pPr>
        <w:spacing w:after="80"/>
        <w:ind w:right="451"/>
        <w:rPr>
          <w:rFonts w:ascii="Times New Roman" w:hAnsi="Times New Roman" w:cs="Times New Roman"/>
          <w:b/>
          <w:i/>
        </w:rPr>
      </w:pPr>
      <w:r w:rsidRPr="001A1934">
        <w:rPr>
          <w:rFonts w:ascii="Times New Roman" w:hAnsi="Times New Roman" w:cs="Times New Roman"/>
          <w:b/>
          <w:i/>
        </w:rPr>
        <w:t xml:space="preserve">Źródło:(opracowanie własne na podstawie informacji rocznej opublikowanej przez MRPiPS) </w:t>
      </w:r>
    </w:p>
    <w:p w:rsidR="001A1934" w:rsidRPr="001A1934" w:rsidRDefault="001A1934" w:rsidP="001A1934">
      <w:pPr>
        <w:rPr>
          <w:rFonts w:ascii="Calibri" w:eastAsia="Calibri" w:hAnsi="Calibri" w:cs="Calibri"/>
          <w:color w:val="000000"/>
          <w:lang w:eastAsia="pl-PL"/>
        </w:rPr>
      </w:pPr>
    </w:p>
    <w:p w:rsidR="001A1934" w:rsidRPr="001A1934" w:rsidRDefault="001A1934" w:rsidP="001A1934">
      <w:pPr>
        <w:rPr>
          <w:rFonts w:ascii="Times New Roman" w:eastAsia="Calibri" w:hAnsi="Times New Roman" w:cs="Times New Roman"/>
          <w:b/>
          <w:color w:val="000000"/>
          <w:sz w:val="24"/>
          <w:szCs w:val="24"/>
          <w:lang w:eastAsia="pl-PL"/>
        </w:rPr>
      </w:pPr>
      <w:r w:rsidRPr="001A1934">
        <w:rPr>
          <w:rFonts w:ascii="Times New Roman" w:eastAsia="Calibri" w:hAnsi="Times New Roman" w:cs="Times New Roman"/>
          <w:b/>
          <w:color w:val="000000"/>
          <w:sz w:val="24"/>
          <w:szCs w:val="24"/>
          <w:lang w:eastAsia="pl-PL"/>
        </w:rPr>
        <w:t xml:space="preserve">Tabela </w:t>
      </w:r>
      <w:r w:rsidR="005A0DEA">
        <w:rPr>
          <w:rFonts w:ascii="Times New Roman" w:eastAsia="Calibri" w:hAnsi="Times New Roman" w:cs="Times New Roman"/>
          <w:b/>
          <w:color w:val="000000"/>
          <w:sz w:val="24"/>
          <w:szCs w:val="24"/>
          <w:lang w:eastAsia="pl-PL"/>
        </w:rPr>
        <w:t>8a</w:t>
      </w:r>
      <w:r w:rsidRPr="001A1934">
        <w:rPr>
          <w:rFonts w:ascii="Times New Roman" w:eastAsia="Calibri" w:hAnsi="Times New Roman" w:cs="Times New Roman"/>
          <w:b/>
          <w:color w:val="000000"/>
          <w:sz w:val="24"/>
          <w:szCs w:val="24"/>
          <w:lang w:eastAsia="pl-PL"/>
        </w:rPr>
        <w:t>. Ranking elementarnych grup zawodów deficytowych w 2015 roku</w:t>
      </w:r>
      <w:r w:rsidR="001B374F">
        <w:rPr>
          <w:rFonts w:ascii="Times New Roman" w:eastAsia="Calibri" w:hAnsi="Times New Roman" w:cs="Times New Roman"/>
          <w:b/>
          <w:color w:val="000000"/>
          <w:sz w:val="24"/>
          <w:szCs w:val="24"/>
          <w:lang w:eastAsia="pl-PL"/>
        </w:rPr>
        <w:t>.</w:t>
      </w:r>
    </w:p>
    <w:tbl>
      <w:tblPr>
        <w:tblStyle w:val="TableGrid"/>
        <w:tblW w:w="11367" w:type="dxa"/>
        <w:tblInd w:w="-998" w:type="dxa"/>
        <w:tblCellMar>
          <w:top w:w="35" w:type="dxa"/>
          <w:left w:w="65" w:type="dxa"/>
          <w:right w:w="65" w:type="dxa"/>
        </w:tblCellMar>
        <w:tblLook w:val="04A0" w:firstRow="1" w:lastRow="0" w:firstColumn="1" w:lastColumn="0" w:noHBand="0" w:noVBand="1"/>
      </w:tblPr>
      <w:tblGrid>
        <w:gridCol w:w="527"/>
        <w:gridCol w:w="1898"/>
        <w:gridCol w:w="1538"/>
        <w:gridCol w:w="1538"/>
        <w:gridCol w:w="1128"/>
        <w:gridCol w:w="1285"/>
        <w:gridCol w:w="1265"/>
        <w:gridCol w:w="1438"/>
        <w:gridCol w:w="750"/>
      </w:tblGrid>
      <w:tr w:rsidR="001A1934" w:rsidRPr="001A1934" w:rsidTr="00AA36E3">
        <w:trPr>
          <w:trHeight w:val="392"/>
        </w:trPr>
        <w:tc>
          <w:tcPr>
            <w:tcW w:w="2425" w:type="dxa"/>
            <w:gridSpan w:val="2"/>
            <w:tcBorders>
              <w:top w:val="double" w:sz="12" w:space="0" w:color="70AD47" w:themeColor="accent6"/>
              <w:left w:val="double" w:sz="12" w:space="0" w:color="70AD47" w:themeColor="accent6"/>
              <w:bottom w:val="double" w:sz="12" w:space="0" w:color="70AD47" w:themeColor="accent6"/>
              <w:right w:val="nil"/>
            </w:tcBorders>
            <w:shd w:val="clear" w:color="auto" w:fill="92D050"/>
          </w:tcPr>
          <w:p w:rsidR="001A1934" w:rsidRPr="001A1934" w:rsidRDefault="001A1934" w:rsidP="001A1934">
            <w:pPr>
              <w:ind w:left="240"/>
              <w:rPr>
                <w:rFonts w:ascii="Times New Roman" w:eastAsia="Calibri" w:hAnsi="Times New Roman" w:cs="Times New Roman"/>
                <w:b/>
                <w:color w:val="000000"/>
                <w:sz w:val="18"/>
                <w:szCs w:val="18"/>
              </w:rPr>
            </w:pPr>
            <w:r w:rsidRPr="001A1934">
              <w:rPr>
                <w:rFonts w:ascii="Times New Roman" w:eastAsia="Calibri" w:hAnsi="Times New Roman" w:cs="Times New Roman"/>
                <w:b/>
                <w:color w:val="000000"/>
                <w:sz w:val="18"/>
                <w:szCs w:val="18"/>
              </w:rPr>
              <w:t>DEFICYT</w:t>
            </w:r>
          </w:p>
        </w:tc>
        <w:tc>
          <w:tcPr>
            <w:tcW w:w="1538" w:type="dxa"/>
            <w:tcBorders>
              <w:top w:val="double" w:sz="12" w:space="0" w:color="70AD47" w:themeColor="accent6"/>
              <w:left w:val="nil"/>
              <w:bottom w:val="double" w:sz="12" w:space="0" w:color="70AD47" w:themeColor="accent6"/>
              <w:right w:val="nil"/>
            </w:tcBorders>
            <w:shd w:val="clear" w:color="auto" w:fill="92D050"/>
          </w:tcPr>
          <w:p w:rsidR="001A1934" w:rsidRPr="001A1934" w:rsidRDefault="001A1934" w:rsidP="001A1934">
            <w:pPr>
              <w:rPr>
                <w:rFonts w:ascii="Times New Roman" w:eastAsia="Calibri" w:hAnsi="Times New Roman" w:cs="Times New Roman"/>
                <w:color w:val="000000"/>
                <w:sz w:val="18"/>
                <w:szCs w:val="18"/>
              </w:rPr>
            </w:pPr>
          </w:p>
        </w:tc>
        <w:tc>
          <w:tcPr>
            <w:tcW w:w="1538" w:type="dxa"/>
            <w:tcBorders>
              <w:top w:val="double" w:sz="12" w:space="0" w:color="70AD47" w:themeColor="accent6"/>
              <w:left w:val="nil"/>
              <w:bottom w:val="double" w:sz="12" w:space="0" w:color="70AD47" w:themeColor="accent6"/>
              <w:right w:val="nil"/>
            </w:tcBorders>
            <w:shd w:val="clear" w:color="auto" w:fill="92D050"/>
          </w:tcPr>
          <w:p w:rsidR="001A1934" w:rsidRPr="001A1934" w:rsidRDefault="001A1934" w:rsidP="001A1934">
            <w:pPr>
              <w:rPr>
                <w:rFonts w:ascii="Times New Roman" w:eastAsia="Calibri" w:hAnsi="Times New Roman" w:cs="Times New Roman"/>
                <w:color w:val="000000"/>
                <w:sz w:val="18"/>
                <w:szCs w:val="18"/>
              </w:rPr>
            </w:pPr>
          </w:p>
        </w:tc>
        <w:tc>
          <w:tcPr>
            <w:tcW w:w="1128" w:type="dxa"/>
            <w:tcBorders>
              <w:top w:val="double" w:sz="12" w:space="0" w:color="70AD47" w:themeColor="accent6"/>
              <w:left w:val="nil"/>
              <w:bottom w:val="double" w:sz="12" w:space="0" w:color="70AD47" w:themeColor="accent6"/>
              <w:right w:val="nil"/>
            </w:tcBorders>
            <w:shd w:val="clear" w:color="auto" w:fill="92D050"/>
          </w:tcPr>
          <w:p w:rsidR="001A1934" w:rsidRPr="001A1934" w:rsidRDefault="001A1934" w:rsidP="001A1934">
            <w:pPr>
              <w:rPr>
                <w:rFonts w:ascii="Times New Roman" w:eastAsia="Calibri" w:hAnsi="Times New Roman" w:cs="Times New Roman"/>
                <w:color w:val="000000"/>
                <w:sz w:val="18"/>
                <w:szCs w:val="18"/>
              </w:rPr>
            </w:pPr>
          </w:p>
        </w:tc>
        <w:tc>
          <w:tcPr>
            <w:tcW w:w="1285" w:type="dxa"/>
            <w:tcBorders>
              <w:top w:val="double" w:sz="12" w:space="0" w:color="70AD47" w:themeColor="accent6"/>
              <w:left w:val="nil"/>
              <w:bottom w:val="double" w:sz="12" w:space="0" w:color="70AD47" w:themeColor="accent6"/>
              <w:right w:val="nil"/>
            </w:tcBorders>
            <w:shd w:val="clear" w:color="auto" w:fill="92D050"/>
          </w:tcPr>
          <w:p w:rsidR="001A1934" w:rsidRPr="001A1934" w:rsidRDefault="001A1934" w:rsidP="001A1934">
            <w:pPr>
              <w:rPr>
                <w:rFonts w:ascii="Times New Roman" w:eastAsia="Calibri" w:hAnsi="Times New Roman" w:cs="Times New Roman"/>
                <w:color w:val="000000"/>
                <w:sz w:val="18"/>
                <w:szCs w:val="18"/>
              </w:rPr>
            </w:pPr>
          </w:p>
        </w:tc>
        <w:tc>
          <w:tcPr>
            <w:tcW w:w="1265" w:type="dxa"/>
            <w:tcBorders>
              <w:top w:val="double" w:sz="12" w:space="0" w:color="70AD47" w:themeColor="accent6"/>
              <w:left w:val="nil"/>
              <w:bottom w:val="double" w:sz="12" w:space="0" w:color="70AD47" w:themeColor="accent6"/>
              <w:right w:val="nil"/>
            </w:tcBorders>
            <w:shd w:val="clear" w:color="auto" w:fill="92D050"/>
          </w:tcPr>
          <w:p w:rsidR="001A1934" w:rsidRPr="001A1934" w:rsidRDefault="001A1934" w:rsidP="001A1934">
            <w:pPr>
              <w:rPr>
                <w:rFonts w:ascii="Times New Roman" w:eastAsia="Calibri" w:hAnsi="Times New Roman" w:cs="Times New Roman"/>
                <w:color w:val="000000"/>
                <w:sz w:val="18"/>
                <w:szCs w:val="18"/>
              </w:rPr>
            </w:pPr>
          </w:p>
        </w:tc>
        <w:tc>
          <w:tcPr>
            <w:tcW w:w="1438" w:type="dxa"/>
            <w:tcBorders>
              <w:top w:val="double" w:sz="12" w:space="0" w:color="70AD47" w:themeColor="accent6"/>
              <w:left w:val="nil"/>
              <w:bottom w:val="double" w:sz="12" w:space="0" w:color="70AD47" w:themeColor="accent6"/>
              <w:right w:val="nil"/>
            </w:tcBorders>
            <w:shd w:val="clear" w:color="auto" w:fill="92D050"/>
          </w:tcPr>
          <w:p w:rsidR="001A1934" w:rsidRPr="001A1934" w:rsidRDefault="001A1934" w:rsidP="001A1934">
            <w:pPr>
              <w:rPr>
                <w:rFonts w:ascii="Times New Roman" w:eastAsia="Calibri" w:hAnsi="Times New Roman" w:cs="Times New Roman"/>
                <w:color w:val="000000"/>
                <w:sz w:val="18"/>
                <w:szCs w:val="18"/>
              </w:rPr>
            </w:pPr>
          </w:p>
        </w:tc>
        <w:tc>
          <w:tcPr>
            <w:tcW w:w="750" w:type="dxa"/>
            <w:tcBorders>
              <w:top w:val="double" w:sz="12" w:space="0" w:color="70AD47" w:themeColor="accent6"/>
              <w:left w:val="nil"/>
              <w:bottom w:val="double" w:sz="12" w:space="0" w:color="70AD47" w:themeColor="accent6"/>
              <w:right w:val="double" w:sz="12" w:space="0" w:color="70AD47" w:themeColor="accent6"/>
            </w:tcBorders>
            <w:shd w:val="clear" w:color="auto" w:fill="92D050"/>
            <w:vAlign w:val="center"/>
          </w:tcPr>
          <w:p w:rsidR="001A1934" w:rsidRPr="001A1934" w:rsidRDefault="001A1934" w:rsidP="001A1934">
            <w:pPr>
              <w:rPr>
                <w:rFonts w:ascii="Times New Roman" w:eastAsia="Calibri" w:hAnsi="Times New Roman" w:cs="Times New Roman"/>
                <w:color w:val="000000"/>
                <w:sz w:val="18"/>
                <w:szCs w:val="18"/>
              </w:rPr>
            </w:pPr>
          </w:p>
        </w:tc>
      </w:tr>
      <w:tr w:rsidR="001A1934" w:rsidRPr="001A1934" w:rsidTr="00AA36E3">
        <w:trPr>
          <w:trHeight w:val="713"/>
        </w:trPr>
        <w:tc>
          <w:tcPr>
            <w:tcW w:w="52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ind w:left="66"/>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Kod</w:t>
            </w:r>
          </w:p>
        </w:tc>
        <w:tc>
          <w:tcPr>
            <w:tcW w:w="189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ind w:right="1"/>
              <w:jc w:val="cente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Elementarna grupa zawodów</w:t>
            </w:r>
          </w:p>
        </w:tc>
        <w:tc>
          <w:tcPr>
            <w:tcW w:w="15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ind w:left="39" w:firstLine="9"/>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Średniomiesięczna liczba bezrobotnych</w:t>
            </w:r>
          </w:p>
        </w:tc>
        <w:tc>
          <w:tcPr>
            <w:tcW w:w="15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ind w:left="88" w:hanging="40"/>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Średniomiesięczna liczba dostępnych ofert pracy</w:t>
            </w:r>
          </w:p>
        </w:tc>
        <w:tc>
          <w:tcPr>
            <w:tcW w:w="112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ind w:left="4" w:firstLine="267"/>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Wskaźnik dostępności ofert pracy</w:t>
            </w:r>
          </w:p>
        </w:tc>
        <w:tc>
          <w:tcPr>
            <w:tcW w:w="128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ind w:left="115" w:firstLine="156"/>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Wskaźnik długotrwałego bezrobocia</w:t>
            </w:r>
          </w:p>
        </w:tc>
        <w:tc>
          <w:tcPr>
            <w:tcW w:w="126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ind w:left="155" w:firstLine="116"/>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Wskaźnik płynności bezrobotnych</w:t>
            </w:r>
          </w:p>
        </w:tc>
        <w:tc>
          <w:tcPr>
            <w:tcW w:w="14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ind w:left="65" w:firstLine="107"/>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Odsetek ofert subsydiowanych (%)</w:t>
            </w:r>
          </w:p>
        </w:tc>
        <w:tc>
          <w:tcPr>
            <w:tcW w:w="75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cente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Odsetek wolnych miejsc pracy (%)</w:t>
            </w:r>
          </w:p>
        </w:tc>
      </w:tr>
      <w:tr w:rsidR="001A1934" w:rsidRPr="001A1934" w:rsidTr="00AA36E3">
        <w:trPr>
          <w:trHeight w:val="311"/>
        </w:trPr>
        <w:tc>
          <w:tcPr>
            <w:tcW w:w="52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2142</w:t>
            </w:r>
          </w:p>
        </w:tc>
        <w:tc>
          <w:tcPr>
            <w:tcW w:w="189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Inżynierowie budownictwa</w:t>
            </w:r>
          </w:p>
        </w:tc>
        <w:tc>
          <w:tcPr>
            <w:tcW w:w="15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0,08</w:t>
            </w:r>
          </w:p>
        </w:tc>
        <w:tc>
          <w:tcPr>
            <w:tcW w:w="15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0,75</w:t>
            </w:r>
          </w:p>
        </w:tc>
        <w:tc>
          <w:tcPr>
            <w:tcW w:w="112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0,11</w:t>
            </w:r>
          </w:p>
        </w:tc>
        <w:tc>
          <w:tcPr>
            <w:tcW w:w="128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p>
        </w:tc>
        <w:tc>
          <w:tcPr>
            <w:tcW w:w="126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1,00</w:t>
            </w:r>
          </w:p>
        </w:tc>
        <w:tc>
          <w:tcPr>
            <w:tcW w:w="14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0,00</w:t>
            </w:r>
          </w:p>
        </w:tc>
        <w:tc>
          <w:tcPr>
            <w:tcW w:w="75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3,46</w:t>
            </w:r>
          </w:p>
        </w:tc>
      </w:tr>
      <w:tr w:rsidR="001A1934" w:rsidRPr="001A1934" w:rsidTr="00AA36E3">
        <w:trPr>
          <w:trHeight w:val="311"/>
        </w:trPr>
        <w:tc>
          <w:tcPr>
            <w:tcW w:w="52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3322</w:t>
            </w:r>
          </w:p>
        </w:tc>
        <w:tc>
          <w:tcPr>
            <w:tcW w:w="189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Przedstawiciele handlowi</w:t>
            </w:r>
          </w:p>
        </w:tc>
        <w:tc>
          <w:tcPr>
            <w:tcW w:w="15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1,42</w:t>
            </w:r>
          </w:p>
        </w:tc>
        <w:tc>
          <w:tcPr>
            <w:tcW w:w="15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10,50</w:t>
            </w:r>
          </w:p>
        </w:tc>
        <w:tc>
          <w:tcPr>
            <w:tcW w:w="112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0,13</w:t>
            </w:r>
          </w:p>
        </w:tc>
        <w:tc>
          <w:tcPr>
            <w:tcW w:w="128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0,00</w:t>
            </w:r>
          </w:p>
        </w:tc>
        <w:tc>
          <w:tcPr>
            <w:tcW w:w="126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1,00</w:t>
            </w:r>
          </w:p>
        </w:tc>
        <w:tc>
          <w:tcPr>
            <w:tcW w:w="14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1,85</w:t>
            </w:r>
          </w:p>
        </w:tc>
        <w:tc>
          <w:tcPr>
            <w:tcW w:w="75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20,77</w:t>
            </w:r>
          </w:p>
        </w:tc>
      </w:tr>
      <w:tr w:rsidR="001A1934" w:rsidRPr="001A1934" w:rsidTr="00AA36E3">
        <w:trPr>
          <w:trHeight w:val="311"/>
        </w:trPr>
        <w:tc>
          <w:tcPr>
            <w:tcW w:w="52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5419</w:t>
            </w:r>
          </w:p>
        </w:tc>
        <w:tc>
          <w:tcPr>
            <w:tcW w:w="189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Pracownicy usług ochrony gdzie indziej niesklasyfikowani</w:t>
            </w:r>
          </w:p>
        </w:tc>
        <w:tc>
          <w:tcPr>
            <w:tcW w:w="15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1,83</w:t>
            </w:r>
          </w:p>
        </w:tc>
        <w:tc>
          <w:tcPr>
            <w:tcW w:w="15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6,00</w:t>
            </w:r>
          </w:p>
        </w:tc>
        <w:tc>
          <w:tcPr>
            <w:tcW w:w="112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0,31</w:t>
            </w:r>
          </w:p>
        </w:tc>
        <w:tc>
          <w:tcPr>
            <w:tcW w:w="128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50,00</w:t>
            </w:r>
          </w:p>
        </w:tc>
        <w:tc>
          <w:tcPr>
            <w:tcW w:w="126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1,00</w:t>
            </w:r>
          </w:p>
        </w:tc>
        <w:tc>
          <w:tcPr>
            <w:tcW w:w="14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0,00</w:t>
            </w:r>
          </w:p>
        </w:tc>
        <w:tc>
          <w:tcPr>
            <w:tcW w:w="75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9,23</w:t>
            </w:r>
          </w:p>
        </w:tc>
      </w:tr>
      <w:tr w:rsidR="001A1934" w:rsidRPr="001A1934" w:rsidTr="00AA36E3">
        <w:trPr>
          <w:trHeight w:val="311"/>
        </w:trPr>
        <w:tc>
          <w:tcPr>
            <w:tcW w:w="52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2151</w:t>
            </w:r>
          </w:p>
        </w:tc>
        <w:tc>
          <w:tcPr>
            <w:tcW w:w="189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Inżynierowie elektrycy</w:t>
            </w:r>
          </w:p>
        </w:tc>
        <w:tc>
          <w:tcPr>
            <w:tcW w:w="15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0,08</w:t>
            </w:r>
          </w:p>
        </w:tc>
        <w:tc>
          <w:tcPr>
            <w:tcW w:w="15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0,25</w:t>
            </w:r>
          </w:p>
        </w:tc>
        <w:tc>
          <w:tcPr>
            <w:tcW w:w="112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0,33</w:t>
            </w:r>
          </w:p>
        </w:tc>
        <w:tc>
          <w:tcPr>
            <w:tcW w:w="128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p>
        </w:tc>
        <w:tc>
          <w:tcPr>
            <w:tcW w:w="126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1,00</w:t>
            </w:r>
          </w:p>
        </w:tc>
        <w:tc>
          <w:tcPr>
            <w:tcW w:w="14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0,00</w:t>
            </w:r>
          </w:p>
        </w:tc>
        <w:tc>
          <w:tcPr>
            <w:tcW w:w="75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1,15</w:t>
            </w:r>
          </w:p>
        </w:tc>
      </w:tr>
      <w:tr w:rsidR="001A1934" w:rsidRPr="001A1934" w:rsidTr="00AA36E3">
        <w:trPr>
          <w:trHeight w:val="311"/>
        </w:trPr>
        <w:tc>
          <w:tcPr>
            <w:tcW w:w="52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3521</w:t>
            </w:r>
          </w:p>
        </w:tc>
        <w:tc>
          <w:tcPr>
            <w:tcW w:w="189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Operatorzy urządzeń do rejestracji i transmisji obrazu i dźwięku</w:t>
            </w:r>
          </w:p>
        </w:tc>
        <w:tc>
          <w:tcPr>
            <w:tcW w:w="15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0,08</w:t>
            </w:r>
          </w:p>
        </w:tc>
        <w:tc>
          <w:tcPr>
            <w:tcW w:w="15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0,25</w:t>
            </w:r>
          </w:p>
        </w:tc>
        <w:tc>
          <w:tcPr>
            <w:tcW w:w="112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0,33</w:t>
            </w:r>
          </w:p>
        </w:tc>
        <w:tc>
          <w:tcPr>
            <w:tcW w:w="128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p>
        </w:tc>
        <w:tc>
          <w:tcPr>
            <w:tcW w:w="126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p>
        </w:tc>
        <w:tc>
          <w:tcPr>
            <w:tcW w:w="14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0,00</w:t>
            </w:r>
          </w:p>
        </w:tc>
        <w:tc>
          <w:tcPr>
            <w:tcW w:w="75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1,15</w:t>
            </w:r>
          </w:p>
        </w:tc>
      </w:tr>
      <w:tr w:rsidR="001A1934" w:rsidRPr="001A1934" w:rsidTr="00AA36E3">
        <w:trPr>
          <w:trHeight w:val="311"/>
        </w:trPr>
        <w:tc>
          <w:tcPr>
            <w:tcW w:w="52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8141</w:t>
            </w:r>
          </w:p>
        </w:tc>
        <w:tc>
          <w:tcPr>
            <w:tcW w:w="189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Operatorzy maszyn do produkcji wyrobów gumowych</w:t>
            </w:r>
          </w:p>
        </w:tc>
        <w:tc>
          <w:tcPr>
            <w:tcW w:w="15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0,08</w:t>
            </w:r>
          </w:p>
        </w:tc>
        <w:tc>
          <w:tcPr>
            <w:tcW w:w="15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0,25</w:t>
            </w:r>
          </w:p>
        </w:tc>
        <w:tc>
          <w:tcPr>
            <w:tcW w:w="112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0,33</w:t>
            </w:r>
          </w:p>
        </w:tc>
        <w:tc>
          <w:tcPr>
            <w:tcW w:w="128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0,00</w:t>
            </w:r>
          </w:p>
        </w:tc>
        <w:tc>
          <w:tcPr>
            <w:tcW w:w="126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1,00</w:t>
            </w:r>
          </w:p>
        </w:tc>
        <w:tc>
          <w:tcPr>
            <w:tcW w:w="14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0,00</w:t>
            </w:r>
          </w:p>
        </w:tc>
        <w:tc>
          <w:tcPr>
            <w:tcW w:w="75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1,15</w:t>
            </w:r>
          </w:p>
        </w:tc>
      </w:tr>
      <w:tr w:rsidR="001A1934" w:rsidRPr="001A1934" w:rsidTr="00AA36E3">
        <w:trPr>
          <w:trHeight w:val="311"/>
        </w:trPr>
        <w:tc>
          <w:tcPr>
            <w:tcW w:w="52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3439</w:t>
            </w:r>
          </w:p>
        </w:tc>
        <w:tc>
          <w:tcPr>
            <w:tcW w:w="189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Średni personel w zakresie działalności artystycznej i kulturalnej gdzie indziej niesklasyfikowany</w:t>
            </w:r>
          </w:p>
        </w:tc>
        <w:tc>
          <w:tcPr>
            <w:tcW w:w="15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1,33</w:t>
            </w:r>
          </w:p>
        </w:tc>
        <w:tc>
          <w:tcPr>
            <w:tcW w:w="15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3,75</w:t>
            </w:r>
          </w:p>
        </w:tc>
        <w:tc>
          <w:tcPr>
            <w:tcW w:w="112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0,36</w:t>
            </w:r>
          </w:p>
        </w:tc>
        <w:tc>
          <w:tcPr>
            <w:tcW w:w="128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0,00</w:t>
            </w:r>
          </w:p>
        </w:tc>
        <w:tc>
          <w:tcPr>
            <w:tcW w:w="126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1,00</w:t>
            </w:r>
          </w:p>
        </w:tc>
        <w:tc>
          <w:tcPr>
            <w:tcW w:w="14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0,00</w:t>
            </w:r>
          </w:p>
        </w:tc>
        <w:tc>
          <w:tcPr>
            <w:tcW w:w="75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12,69</w:t>
            </w:r>
          </w:p>
        </w:tc>
      </w:tr>
      <w:tr w:rsidR="001A1934" w:rsidRPr="001A1934" w:rsidTr="00AA36E3">
        <w:trPr>
          <w:trHeight w:val="311"/>
        </w:trPr>
        <w:tc>
          <w:tcPr>
            <w:tcW w:w="52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3331</w:t>
            </w:r>
          </w:p>
        </w:tc>
        <w:tc>
          <w:tcPr>
            <w:tcW w:w="189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Spedytorzy i pokrewni</w:t>
            </w:r>
          </w:p>
        </w:tc>
        <w:tc>
          <w:tcPr>
            <w:tcW w:w="15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0,83</w:t>
            </w:r>
          </w:p>
        </w:tc>
        <w:tc>
          <w:tcPr>
            <w:tcW w:w="15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2,08</w:t>
            </w:r>
          </w:p>
        </w:tc>
        <w:tc>
          <w:tcPr>
            <w:tcW w:w="112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0,40</w:t>
            </w:r>
          </w:p>
        </w:tc>
        <w:tc>
          <w:tcPr>
            <w:tcW w:w="128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p>
        </w:tc>
        <w:tc>
          <w:tcPr>
            <w:tcW w:w="126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1,00</w:t>
            </w:r>
          </w:p>
        </w:tc>
        <w:tc>
          <w:tcPr>
            <w:tcW w:w="14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0,00</w:t>
            </w:r>
          </w:p>
        </w:tc>
        <w:tc>
          <w:tcPr>
            <w:tcW w:w="75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5,00</w:t>
            </w:r>
          </w:p>
        </w:tc>
      </w:tr>
      <w:tr w:rsidR="001A1934" w:rsidRPr="001A1934" w:rsidTr="00AA36E3">
        <w:trPr>
          <w:trHeight w:val="311"/>
        </w:trPr>
        <w:tc>
          <w:tcPr>
            <w:tcW w:w="527" w:type="dxa"/>
            <w:tcBorders>
              <w:top w:val="double" w:sz="12" w:space="0" w:color="70AD47" w:themeColor="accent6"/>
              <w:left w:val="double" w:sz="12" w:space="0" w:color="70AD47" w:themeColor="accent6"/>
              <w:bottom w:val="sing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8114</w:t>
            </w:r>
          </w:p>
        </w:tc>
        <w:tc>
          <w:tcPr>
            <w:tcW w:w="1898" w:type="dxa"/>
            <w:tcBorders>
              <w:top w:val="double" w:sz="12" w:space="0" w:color="70AD47" w:themeColor="accent6"/>
              <w:left w:val="double" w:sz="12" w:space="0" w:color="70AD47" w:themeColor="accent6"/>
              <w:bottom w:val="sing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Operatorzy maszyn i urządzeń do produkcji wyrobów cementowych, kamiennych i pokrewni</w:t>
            </w:r>
          </w:p>
        </w:tc>
        <w:tc>
          <w:tcPr>
            <w:tcW w:w="1538" w:type="dxa"/>
            <w:tcBorders>
              <w:top w:val="double" w:sz="12" w:space="0" w:color="70AD47" w:themeColor="accent6"/>
              <w:left w:val="double" w:sz="12" w:space="0" w:color="70AD47" w:themeColor="accent6"/>
              <w:bottom w:val="sing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0,92</w:t>
            </w:r>
          </w:p>
        </w:tc>
        <w:tc>
          <w:tcPr>
            <w:tcW w:w="1538" w:type="dxa"/>
            <w:tcBorders>
              <w:top w:val="double" w:sz="12" w:space="0" w:color="70AD47" w:themeColor="accent6"/>
              <w:left w:val="double" w:sz="12" w:space="0" w:color="70AD47" w:themeColor="accent6"/>
              <w:bottom w:val="sing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2,08</w:t>
            </w:r>
          </w:p>
        </w:tc>
        <w:tc>
          <w:tcPr>
            <w:tcW w:w="1128" w:type="dxa"/>
            <w:tcBorders>
              <w:top w:val="double" w:sz="12" w:space="0" w:color="70AD47" w:themeColor="accent6"/>
              <w:left w:val="double" w:sz="12" w:space="0" w:color="70AD47" w:themeColor="accent6"/>
              <w:bottom w:val="sing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0,44</w:t>
            </w:r>
          </w:p>
        </w:tc>
        <w:tc>
          <w:tcPr>
            <w:tcW w:w="1285" w:type="dxa"/>
            <w:tcBorders>
              <w:top w:val="double" w:sz="12" w:space="0" w:color="70AD47" w:themeColor="accent6"/>
              <w:left w:val="double" w:sz="12" w:space="0" w:color="70AD47" w:themeColor="accent6"/>
              <w:bottom w:val="sing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p>
        </w:tc>
        <w:tc>
          <w:tcPr>
            <w:tcW w:w="1265" w:type="dxa"/>
            <w:tcBorders>
              <w:top w:val="double" w:sz="12" w:space="0" w:color="70AD47" w:themeColor="accent6"/>
              <w:left w:val="double" w:sz="12" w:space="0" w:color="70AD47" w:themeColor="accent6"/>
              <w:bottom w:val="sing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1,50</w:t>
            </w:r>
          </w:p>
        </w:tc>
        <w:tc>
          <w:tcPr>
            <w:tcW w:w="1438" w:type="dxa"/>
            <w:tcBorders>
              <w:top w:val="double" w:sz="12" w:space="0" w:color="70AD47" w:themeColor="accent6"/>
              <w:left w:val="double" w:sz="12" w:space="0" w:color="70AD47" w:themeColor="accent6"/>
              <w:bottom w:val="sing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0,00</w:t>
            </w:r>
          </w:p>
        </w:tc>
        <w:tc>
          <w:tcPr>
            <w:tcW w:w="750" w:type="dxa"/>
            <w:tcBorders>
              <w:top w:val="double" w:sz="12" w:space="0" w:color="70AD47" w:themeColor="accent6"/>
              <w:left w:val="double" w:sz="12" w:space="0" w:color="70AD47" w:themeColor="accent6"/>
              <w:bottom w:val="sing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5,00</w:t>
            </w:r>
          </w:p>
        </w:tc>
      </w:tr>
      <w:tr w:rsidR="001A1934" w:rsidRPr="001A1934" w:rsidTr="00AA36E3">
        <w:trPr>
          <w:trHeight w:val="311"/>
        </w:trPr>
        <w:tc>
          <w:tcPr>
            <w:tcW w:w="52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2141</w:t>
            </w:r>
          </w:p>
        </w:tc>
        <w:tc>
          <w:tcPr>
            <w:tcW w:w="189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Inżynierowie do spraw przemysłu i produkcji</w:t>
            </w:r>
          </w:p>
        </w:tc>
        <w:tc>
          <w:tcPr>
            <w:tcW w:w="15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1,08</w:t>
            </w:r>
          </w:p>
        </w:tc>
        <w:tc>
          <w:tcPr>
            <w:tcW w:w="15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2,33</w:t>
            </w:r>
          </w:p>
        </w:tc>
        <w:tc>
          <w:tcPr>
            <w:tcW w:w="112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0,46</w:t>
            </w:r>
          </w:p>
        </w:tc>
        <w:tc>
          <w:tcPr>
            <w:tcW w:w="128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0,00</w:t>
            </w:r>
          </w:p>
        </w:tc>
        <w:tc>
          <w:tcPr>
            <w:tcW w:w="126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1,50</w:t>
            </w:r>
          </w:p>
        </w:tc>
        <w:tc>
          <w:tcPr>
            <w:tcW w:w="14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0,00</w:t>
            </w:r>
          </w:p>
        </w:tc>
        <w:tc>
          <w:tcPr>
            <w:tcW w:w="75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10,77</w:t>
            </w:r>
          </w:p>
        </w:tc>
      </w:tr>
      <w:tr w:rsidR="001A1934" w:rsidRPr="001A1934" w:rsidTr="00AA36E3">
        <w:trPr>
          <w:trHeight w:val="311"/>
        </w:trPr>
        <w:tc>
          <w:tcPr>
            <w:tcW w:w="52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2166</w:t>
            </w:r>
          </w:p>
        </w:tc>
        <w:tc>
          <w:tcPr>
            <w:tcW w:w="189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Projektanci grafiki i multimediów</w:t>
            </w:r>
          </w:p>
        </w:tc>
        <w:tc>
          <w:tcPr>
            <w:tcW w:w="15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0,08</w:t>
            </w:r>
          </w:p>
        </w:tc>
        <w:tc>
          <w:tcPr>
            <w:tcW w:w="15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0,17</w:t>
            </w:r>
          </w:p>
        </w:tc>
        <w:tc>
          <w:tcPr>
            <w:tcW w:w="112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0,50</w:t>
            </w:r>
          </w:p>
        </w:tc>
        <w:tc>
          <w:tcPr>
            <w:tcW w:w="128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p>
        </w:tc>
        <w:tc>
          <w:tcPr>
            <w:tcW w:w="126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1,00</w:t>
            </w:r>
          </w:p>
        </w:tc>
        <w:tc>
          <w:tcPr>
            <w:tcW w:w="14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0,00</w:t>
            </w:r>
          </w:p>
        </w:tc>
        <w:tc>
          <w:tcPr>
            <w:tcW w:w="75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0,77</w:t>
            </w:r>
          </w:p>
        </w:tc>
      </w:tr>
      <w:tr w:rsidR="001A1934" w:rsidRPr="001A1934" w:rsidTr="00AA36E3">
        <w:trPr>
          <w:trHeight w:val="311"/>
        </w:trPr>
        <w:tc>
          <w:tcPr>
            <w:tcW w:w="52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2251</w:t>
            </w:r>
          </w:p>
        </w:tc>
        <w:tc>
          <w:tcPr>
            <w:tcW w:w="189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Lekarze weterynarii bez specjalizacji lub w trakcie specjalizacji</w:t>
            </w:r>
          </w:p>
        </w:tc>
        <w:tc>
          <w:tcPr>
            <w:tcW w:w="15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0,08</w:t>
            </w:r>
          </w:p>
        </w:tc>
        <w:tc>
          <w:tcPr>
            <w:tcW w:w="15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0,17</w:t>
            </w:r>
          </w:p>
        </w:tc>
        <w:tc>
          <w:tcPr>
            <w:tcW w:w="112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0,50</w:t>
            </w:r>
          </w:p>
        </w:tc>
        <w:tc>
          <w:tcPr>
            <w:tcW w:w="128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p>
        </w:tc>
        <w:tc>
          <w:tcPr>
            <w:tcW w:w="126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1,00</w:t>
            </w:r>
          </w:p>
        </w:tc>
        <w:tc>
          <w:tcPr>
            <w:tcW w:w="14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0,00</w:t>
            </w:r>
          </w:p>
        </w:tc>
        <w:tc>
          <w:tcPr>
            <w:tcW w:w="75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0,77</w:t>
            </w:r>
          </w:p>
        </w:tc>
      </w:tr>
      <w:tr w:rsidR="001A1934" w:rsidRPr="001A1934" w:rsidTr="00AA36E3">
        <w:trPr>
          <w:trHeight w:val="311"/>
        </w:trPr>
        <w:tc>
          <w:tcPr>
            <w:tcW w:w="52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8142</w:t>
            </w:r>
          </w:p>
        </w:tc>
        <w:tc>
          <w:tcPr>
            <w:tcW w:w="189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Operatorzy maszyn do produkcji wyrobów z tworzyw sztucznych</w:t>
            </w:r>
          </w:p>
        </w:tc>
        <w:tc>
          <w:tcPr>
            <w:tcW w:w="15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0,42</w:t>
            </w:r>
          </w:p>
        </w:tc>
        <w:tc>
          <w:tcPr>
            <w:tcW w:w="15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0,83</w:t>
            </w:r>
          </w:p>
        </w:tc>
        <w:tc>
          <w:tcPr>
            <w:tcW w:w="112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0,50</w:t>
            </w:r>
          </w:p>
        </w:tc>
        <w:tc>
          <w:tcPr>
            <w:tcW w:w="128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vAlign w:val="center"/>
          </w:tcPr>
          <w:p w:rsidR="001A1934" w:rsidRPr="001A1934" w:rsidRDefault="001A1934" w:rsidP="001A1934">
            <w:pPr>
              <w:rPr>
                <w:rFonts w:ascii="Times New Roman" w:eastAsia="Calibri" w:hAnsi="Times New Roman" w:cs="Times New Roman"/>
                <w:color w:val="000000"/>
                <w:sz w:val="18"/>
                <w:szCs w:val="18"/>
              </w:rPr>
            </w:pPr>
          </w:p>
        </w:tc>
        <w:tc>
          <w:tcPr>
            <w:tcW w:w="126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p>
        </w:tc>
        <w:tc>
          <w:tcPr>
            <w:tcW w:w="14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0,00</w:t>
            </w:r>
          </w:p>
        </w:tc>
        <w:tc>
          <w:tcPr>
            <w:tcW w:w="75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3,85</w:t>
            </w:r>
          </w:p>
        </w:tc>
      </w:tr>
      <w:tr w:rsidR="001A1934" w:rsidRPr="001A1934" w:rsidTr="00AA36E3">
        <w:trPr>
          <w:trHeight w:val="311"/>
        </w:trPr>
        <w:tc>
          <w:tcPr>
            <w:tcW w:w="52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5222</w:t>
            </w:r>
          </w:p>
        </w:tc>
        <w:tc>
          <w:tcPr>
            <w:tcW w:w="189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Kierownicy sprzedaży w marketach</w:t>
            </w:r>
          </w:p>
        </w:tc>
        <w:tc>
          <w:tcPr>
            <w:tcW w:w="15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0,67</w:t>
            </w:r>
          </w:p>
        </w:tc>
        <w:tc>
          <w:tcPr>
            <w:tcW w:w="15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1,17</w:t>
            </w:r>
          </w:p>
        </w:tc>
        <w:tc>
          <w:tcPr>
            <w:tcW w:w="112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0,57</w:t>
            </w:r>
          </w:p>
        </w:tc>
        <w:tc>
          <w:tcPr>
            <w:tcW w:w="128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p>
        </w:tc>
        <w:tc>
          <w:tcPr>
            <w:tcW w:w="126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3,00</w:t>
            </w:r>
          </w:p>
        </w:tc>
        <w:tc>
          <w:tcPr>
            <w:tcW w:w="14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0,00</w:t>
            </w:r>
          </w:p>
        </w:tc>
        <w:tc>
          <w:tcPr>
            <w:tcW w:w="75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0,77</w:t>
            </w:r>
          </w:p>
        </w:tc>
      </w:tr>
      <w:tr w:rsidR="001A1934" w:rsidRPr="001A1934" w:rsidTr="00AA36E3">
        <w:trPr>
          <w:trHeight w:val="311"/>
        </w:trPr>
        <w:tc>
          <w:tcPr>
            <w:tcW w:w="52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8331</w:t>
            </w:r>
          </w:p>
        </w:tc>
        <w:tc>
          <w:tcPr>
            <w:tcW w:w="189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Kierowcy autobusów i motorniczowie tramwajów</w:t>
            </w:r>
          </w:p>
        </w:tc>
        <w:tc>
          <w:tcPr>
            <w:tcW w:w="15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2,42</w:t>
            </w:r>
          </w:p>
        </w:tc>
        <w:tc>
          <w:tcPr>
            <w:tcW w:w="15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3,50</w:t>
            </w:r>
          </w:p>
        </w:tc>
        <w:tc>
          <w:tcPr>
            <w:tcW w:w="112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0,69</w:t>
            </w:r>
          </w:p>
        </w:tc>
        <w:tc>
          <w:tcPr>
            <w:tcW w:w="128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0,00</w:t>
            </w:r>
          </w:p>
        </w:tc>
        <w:tc>
          <w:tcPr>
            <w:tcW w:w="126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1,50</w:t>
            </w:r>
          </w:p>
        </w:tc>
        <w:tc>
          <w:tcPr>
            <w:tcW w:w="14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0,00</w:t>
            </w:r>
          </w:p>
        </w:tc>
        <w:tc>
          <w:tcPr>
            <w:tcW w:w="75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11,54</w:t>
            </w:r>
          </w:p>
        </w:tc>
      </w:tr>
      <w:tr w:rsidR="001A1934" w:rsidRPr="001A1934" w:rsidTr="00AA36E3">
        <w:trPr>
          <w:trHeight w:val="311"/>
        </w:trPr>
        <w:tc>
          <w:tcPr>
            <w:tcW w:w="527"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4321</w:t>
            </w:r>
          </w:p>
        </w:tc>
        <w:tc>
          <w:tcPr>
            <w:tcW w:w="189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Magazynierzy i pokrewni</w:t>
            </w:r>
          </w:p>
        </w:tc>
        <w:tc>
          <w:tcPr>
            <w:tcW w:w="15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25,75</w:t>
            </w:r>
          </w:p>
        </w:tc>
        <w:tc>
          <w:tcPr>
            <w:tcW w:w="15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34,58</w:t>
            </w:r>
          </w:p>
        </w:tc>
        <w:tc>
          <w:tcPr>
            <w:tcW w:w="112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0,74</w:t>
            </w:r>
          </w:p>
        </w:tc>
        <w:tc>
          <w:tcPr>
            <w:tcW w:w="128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52,17</w:t>
            </w:r>
          </w:p>
        </w:tc>
        <w:tc>
          <w:tcPr>
            <w:tcW w:w="126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1,02</w:t>
            </w:r>
          </w:p>
        </w:tc>
        <w:tc>
          <w:tcPr>
            <w:tcW w:w="14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3,23</w:t>
            </w:r>
          </w:p>
        </w:tc>
        <w:tc>
          <w:tcPr>
            <w:tcW w:w="75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11,92</w:t>
            </w:r>
          </w:p>
        </w:tc>
      </w:tr>
    </w:tbl>
    <w:p w:rsidR="001A1934" w:rsidRPr="001A1934" w:rsidRDefault="001A1934" w:rsidP="001A1934">
      <w:pPr>
        <w:spacing w:after="80"/>
        <w:ind w:right="451"/>
        <w:rPr>
          <w:rFonts w:ascii="Times New Roman" w:hAnsi="Times New Roman" w:cs="Times New Roman"/>
          <w:b/>
          <w:i/>
        </w:rPr>
      </w:pPr>
      <w:r w:rsidRPr="001A1934">
        <w:rPr>
          <w:rFonts w:ascii="Times New Roman" w:hAnsi="Times New Roman" w:cs="Times New Roman"/>
          <w:b/>
          <w:i/>
        </w:rPr>
        <w:t xml:space="preserve">Źródło:(opracowanie własne na podstawie informacji rocznej opublikowanej przez MRPiPS) </w:t>
      </w:r>
    </w:p>
    <w:p w:rsidR="001A1934" w:rsidRPr="001A1934" w:rsidRDefault="001A1934" w:rsidP="001A1934">
      <w:pPr>
        <w:rPr>
          <w:rFonts w:ascii="Calibri" w:eastAsia="Calibri" w:hAnsi="Calibri" w:cs="Calibri"/>
          <w:color w:val="000000"/>
          <w:lang w:eastAsia="pl-PL"/>
        </w:rPr>
      </w:pPr>
    </w:p>
    <w:p w:rsidR="001A1934" w:rsidRPr="001A1934" w:rsidRDefault="001A1934" w:rsidP="001A1934">
      <w:pPr>
        <w:rPr>
          <w:rFonts w:ascii="Calibri" w:eastAsia="Calibri" w:hAnsi="Calibri" w:cs="Calibri"/>
          <w:color w:val="000000"/>
          <w:lang w:eastAsia="pl-PL"/>
        </w:rPr>
      </w:pPr>
    </w:p>
    <w:p w:rsidR="001A1934" w:rsidRDefault="001A1934" w:rsidP="001A1934">
      <w:pPr>
        <w:spacing w:after="0" w:line="360" w:lineRule="auto"/>
        <w:ind w:firstLine="708"/>
        <w:jc w:val="both"/>
        <w:rPr>
          <w:rFonts w:ascii="Times New Roman" w:eastAsia="Times New Roman" w:hAnsi="Times New Roman" w:cs="Times New Roman"/>
          <w:color w:val="000000"/>
          <w:sz w:val="24"/>
          <w:szCs w:val="24"/>
          <w:lang w:eastAsia="pl-PL"/>
        </w:rPr>
      </w:pPr>
      <w:r w:rsidRPr="001A1934">
        <w:rPr>
          <w:rFonts w:ascii="Times New Roman" w:eastAsia="Times New Roman" w:hAnsi="Times New Roman" w:cs="Times New Roman"/>
          <w:color w:val="000000"/>
          <w:sz w:val="24"/>
          <w:szCs w:val="24"/>
          <w:lang w:eastAsia="pl-PL"/>
        </w:rPr>
        <w:t xml:space="preserve">Poniżasz tabela nr </w:t>
      </w:r>
      <w:r w:rsidR="005A0DEA">
        <w:rPr>
          <w:rFonts w:ascii="Times New Roman" w:eastAsia="Times New Roman" w:hAnsi="Times New Roman" w:cs="Times New Roman"/>
          <w:color w:val="000000"/>
          <w:sz w:val="24"/>
          <w:szCs w:val="24"/>
          <w:lang w:eastAsia="pl-PL"/>
        </w:rPr>
        <w:t>9</w:t>
      </w:r>
      <w:r w:rsidRPr="001A1934">
        <w:rPr>
          <w:rFonts w:ascii="Times New Roman" w:eastAsia="Times New Roman" w:hAnsi="Times New Roman" w:cs="Times New Roman"/>
          <w:color w:val="000000"/>
          <w:sz w:val="24"/>
          <w:szCs w:val="24"/>
          <w:lang w:eastAsia="pl-PL"/>
        </w:rPr>
        <w:t xml:space="preserve"> przedstawia </w:t>
      </w:r>
      <w:r w:rsidRPr="001A1934">
        <w:rPr>
          <w:rFonts w:ascii="Times New Roman" w:eastAsia="Times New Roman" w:hAnsi="Times New Roman" w:cs="Times New Roman"/>
          <w:b/>
          <w:i/>
          <w:sz w:val="24"/>
          <w:szCs w:val="24"/>
          <w:lang w:eastAsia="pl-PL"/>
        </w:rPr>
        <w:t>zawody zrównoważone</w:t>
      </w:r>
      <w:r w:rsidRPr="001A1934">
        <w:rPr>
          <w:rFonts w:ascii="Times New Roman" w:eastAsia="Times New Roman" w:hAnsi="Times New Roman" w:cs="Times New Roman"/>
          <w:color w:val="000000"/>
          <w:sz w:val="24"/>
          <w:szCs w:val="24"/>
          <w:lang w:eastAsia="pl-PL"/>
        </w:rPr>
        <w:t xml:space="preserve">, czyli takie </w:t>
      </w:r>
      <w:r w:rsidRPr="001A1934">
        <w:rPr>
          <w:rFonts w:ascii="Times New Roman" w:eastAsia="Calibri" w:hAnsi="Times New Roman" w:cs="Times New Roman"/>
          <w:color w:val="000000"/>
          <w:sz w:val="24"/>
          <w:szCs w:val="24"/>
          <w:lang w:eastAsia="pl-PL"/>
        </w:rPr>
        <w:t>w których liczba bezrobotnych jest zbliżona do liczby dostępnych ofert pracy w danym okresie sprawozdawczym, odsetek długotrwale bezrobotnych w tych zawodach nie przekracza mediany (Me), a odpływ bezrobotnych przewyższa ich napływ (bądź jest równy) w danym okresie sprawozdawczym</w:t>
      </w:r>
      <w:r w:rsidRPr="001A1934">
        <w:rPr>
          <w:rFonts w:ascii="Times New Roman" w:eastAsia="Times New Roman" w:hAnsi="Times New Roman" w:cs="Times New Roman"/>
          <w:color w:val="000000"/>
          <w:sz w:val="24"/>
          <w:szCs w:val="24"/>
          <w:lang w:eastAsia="pl-PL"/>
        </w:rPr>
        <w:t>.</w:t>
      </w:r>
    </w:p>
    <w:p w:rsidR="005A0DEA" w:rsidRPr="001A1934" w:rsidRDefault="005A0DEA" w:rsidP="001A1934">
      <w:pPr>
        <w:spacing w:after="0" w:line="360" w:lineRule="auto"/>
        <w:ind w:firstLine="708"/>
        <w:jc w:val="both"/>
        <w:rPr>
          <w:rFonts w:ascii="Times New Roman" w:eastAsia="Times New Roman" w:hAnsi="Times New Roman" w:cs="Times New Roman"/>
          <w:b/>
          <w:color w:val="000000"/>
          <w:lang w:eastAsia="pl-PL"/>
        </w:rPr>
      </w:pPr>
    </w:p>
    <w:p w:rsidR="001A1934" w:rsidRPr="001A1934" w:rsidRDefault="001A1934" w:rsidP="001A1934">
      <w:pPr>
        <w:rPr>
          <w:rFonts w:ascii="Times New Roman" w:eastAsia="Calibri" w:hAnsi="Times New Roman" w:cs="Times New Roman"/>
          <w:b/>
          <w:color w:val="000000"/>
          <w:sz w:val="24"/>
          <w:szCs w:val="24"/>
          <w:lang w:eastAsia="pl-PL"/>
        </w:rPr>
      </w:pPr>
      <w:r w:rsidRPr="001A1934">
        <w:rPr>
          <w:rFonts w:ascii="Times New Roman" w:eastAsia="Calibri" w:hAnsi="Times New Roman" w:cs="Times New Roman"/>
          <w:b/>
          <w:color w:val="000000"/>
          <w:sz w:val="24"/>
          <w:szCs w:val="24"/>
          <w:lang w:eastAsia="pl-PL"/>
        </w:rPr>
        <w:t xml:space="preserve">Tabela </w:t>
      </w:r>
      <w:r w:rsidR="005A0DEA">
        <w:rPr>
          <w:rFonts w:ascii="Times New Roman" w:eastAsia="Calibri" w:hAnsi="Times New Roman" w:cs="Times New Roman"/>
          <w:b/>
          <w:color w:val="000000"/>
          <w:sz w:val="24"/>
          <w:szCs w:val="24"/>
          <w:lang w:eastAsia="pl-PL"/>
        </w:rPr>
        <w:t>9</w:t>
      </w:r>
      <w:r w:rsidRPr="001A1934">
        <w:rPr>
          <w:rFonts w:ascii="Times New Roman" w:eastAsia="Calibri" w:hAnsi="Times New Roman" w:cs="Times New Roman"/>
          <w:b/>
          <w:color w:val="000000"/>
          <w:sz w:val="24"/>
          <w:szCs w:val="24"/>
          <w:lang w:eastAsia="pl-PL"/>
        </w:rPr>
        <w:t>. Grupy zawodów zrównoważonych w 2015 roku</w:t>
      </w:r>
      <w:r w:rsidR="001B374F">
        <w:rPr>
          <w:rFonts w:ascii="Times New Roman" w:eastAsia="Calibri" w:hAnsi="Times New Roman" w:cs="Times New Roman"/>
          <w:b/>
          <w:color w:val="000000"/>
          <w:sz w:val="24"/>
          <w:szCs w:val="24"/>
          <w:lang w:eastAsia="pl-PL"/>
        </w:rPr>
        <w:t>.</w:t>
      </w:r>
    </w:p>
    <w:tbl>
      <w:tblPr>
        <w:tblStyle w:val="TableGrid"/>
        <w:tblW w:w="11505" w:type="dxa"/>
        <w:tblInd w:w="-1139" w:type="dxa"/>
        <w:tblCellMar>
          <w:top w:w="35" w:type="dxa"/>
          <w:left w:w="65" w:type="dxa"/>
          <w:right w:w="65" w:type="dxa"/>
        </w:tblCellMar>
        <w:tblLook w:val="04A0" w:firstRow="1" w:lastRow="0" w:firstColumn="1" w:lastColumn="0" w:noHBand="0" w:noVBand="1"/>
      </w:tblPr>
      <w:tblGrid>
        <w:gridCol w:w="546"/>
        <w:gridCol w:w="3446"/>
        <w:gridCol w:w="1622"/>
        <w:gridCol w:w="1622"/>
        <w:gridCol w:w="1400"/>
        <w:gridCol w:w="1479"/>
        <w:gridCol w:w="1390"/>
      </w:tblGrid>
      <w:tr w:rsidR="001A1934" w:rsidRPr="001A1934" w:rsidTr="00AA36E3">
        <w:trPr>
          <w:trHeight w:val="392"/>
        </w:trPr>
        <w:tc>
          <w:tcPr>
            <w:tcW w:w="3992" w:type="dxa"/>
            <w:gridSpan w:val="2"/>
            <w:tcBorders>
              <w:top w:val="double" w:sz="12" w:space="0" w:color="70AD47" w:themeColor="accent6"/>
              <w:left w:val="double" w:sz="12" w:space="0" w:color="70AD47" w:themeColor="accent6"/>
              <w:bottom w:val="double" w:sz="12" w:space="0" w:color="70AD47" w:themeColor="accent6"/>
              <w:right w:val="nil"/>
            </w:tcBorders>
            <w:shd w:val="clear" w:color="auto" w:fill="92D050"/>
          </w:tcPr>
          <w:p w:rsidR="001A1934" w:rsidRPr="001A1934" w:rsidRDefault="001A1934" w:rsidP="005A0DEA">
            <w:pPr>
              <w:ind w:left="240"/>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R</w:t>
            </w:r>
            <w:r w:rsidR="005A0DEA">
              <w:rPr>
                <w:rFonts w:ascii="Times New Roman" w:eastAsia="Calibri" w:hAnsi="Times New Roman" w:cs="Times New Roman"/>
                <w:color w:val="000000"/>
                <w:sz w:val="18"/>
                <w:szCs w:val="18"/>
              </w:rPr>
              <w:t>Ó</w:t>
            </w:r>
            <w:r w:rsidRPr="001A1934">
              <w:rPr>
                <w:rFonts w:ascii="Times New Roman" w:eastAsia="Calibri" w:hAnsi="Times New Roman" w:cs="Times New Roman"/>
                <w:color w:val="000000"/>
                <w:sz w:val="18"/>
                <w:szCs w:val="18"/>
              </w:rPr>
              <w:t>WNOWAGA</w:t>
            </w:r>
          </w:p>
        </w:tc>
        <w:tc>
          <w:tcPr>
            <w:tcW w:w="1622" w:type="dxa"/>
            <w:tcBorders>
              <w:top w:val="double" w:sz="12" w:space="0" w:color="70AD47" w:themeColor="accent6"/>
              <w:left w:val="nil"/>
              <w:bottom w:val="double" w:sz="12" w:space="0" w:color="70AD47" w:themeColor="accent6"/>
              <w:right w:val="nil"/>
            </w:tcBorders>
            <w:shd w:val="clear" w:color="auto" w:fill="92D050"/>
          </w:tcPr>
          <w:p w:rsidR="001A1934" w:rsidRPr="001A1934" w:rsidRDefault="001A1934" w:rsidP="001A1934">
            <w:pPr>
              <w:rPr>
                <w:rFonts w:ascii="Times New Roman" w:eastAsia="Calibri" w:hAnsi="Times New Roman" w:cs="Times New Roman"/>
                <w:color w:val="000000"/>
                <w:sz w:val="18"/>
                <w:szCs w:val="18"/>
              </w:rPr>
            </w:pPr>
          </w:p>
        </w:tc>
        <w:tc>
          <w:tcPr>
            <w:tcW w:w="1622" w:type="dxa"/>
            <w:tcBorders>
              <w:top w:val="double" w:sz="12" w:space="0" w:color="70AD47" w:themeColor="accent6"/>
              <w:left w:val="nil"/>
              <w:bottom w:val="double" w:sz="12" w:space="0" w:color="70AD47" w:themeColor="accent6"/>
              <w:right w:val="nil"/>
            </w:tcBorders>
            <w:shd w:val="clear" w:color="auto" w:fill="92D050"/>
          </w:tcPr>
          <w:p w:rsidR="001A1934" w:rsidRPr="001A1934" w:rsidRDefault="001A1934" w:rsidP="001A1934">
            <w:pPr>
              <w:rPr>
                <w:rFonts w:ascii="Times New Roman" w:eastAsia="Calibri" w:hAnsi="Times New Roman" w:cs="Times New Roman"/>
                <w:color w:val="000000"/>
                <w:sz w:val="18"/>
                <w:szCs w:val="18"/>
              </w:rPr>
            </w:pPr>
          </w:p>
        </w:tc>
        <w:tc>
          <w:tcPr>
            <w:tcW w:w="1400" w:type="dxa"/>
            <w:tcBorders>
              <w:top w:val="double" w:sz="12" w:space="0" w:color="70AD47" w:themeColor="accent6"/>
              <w:left w:val="nil"/>
              <w:bottom w:val="double" w:sz="12" w:space="0" w:color="70AD47" w:themeColor="accent6"/>
              <w:right w:val="nil"/>
            </w:tcBorders>
            <w:shd w:val="clear" w:color="auto" w:fill="92D050"/>
          </w:tcPr>
          <w:p w:rsidR="001A1934" w:rsidRPr="001A1934" w:rsidRDefault="001A1934" w:rsidP="001A1934">
            <w:pPr>
              <w:rPr>
                <w:rFonts w:ascii="Times New Roman" w:eastAsia="Calibri" w:hAnsi="Times New Roman" w:cs="Times New Roman"/>
                <w:color w:val="000000"/>
                <w:sz w:val="18"/>
                <w:szCs w:val="18"/>
              </w:rPr>
            </w:pPr>
          </w:p>
        </w:tc>
        <w:tc>
          <w:tcPr>
            <w:tcW w:w="1479" w:type="dxa"/>
            <w:tcBorders>
              <w:top w:val="double" w:sz="12" w:space="0" w:color="70AD47" w:themeColor="accent6"/>
              <w:left w:val="nil"/>
              <w:bottom w:val="double" w:sz="12" w:space="0" w:color="70AD47" w:themeColor="accent6"/>
              <w:right w:val="nil"/>
            </w:tcBorders>
            <w:shd w:val="clear" w:color="auto" w:fill="92D050"/>
          </w:tcPr>
          <w:p w:rsidR="001A1934" w:rsidRPr="001A1934" w:rsidRDefault="001A1934" w:rsidP="001A1934">
            <w:pPr>
              <w:rPr>
                <w:rFonts w:ascii="Times New Roman" w:eastAsia="Calibri" w:hAnsi="Times New Roman" w:cs="Times New Roman"/>
                <w:color w:val="000000"/>
                <w:sz w:val="18"/>
                <w:szCs w:val="18"/>
              </w:rPr>
            </w:pPr>
          </w:p>
        </w:tc>
        <w:tc>
          <w:tcPr>
            <w:tcW w:w="1390" w:type="dxa"/>
            <w:tcBorders>
              <w:top w:val="double" w:sz="12" w:space="0" w:color="70AD47" w:themeColor="accent6"/>
              <w:left w:val="nil"/>
              <w:bottom w:val="double" w:sz="12" w:space="0" w:color="70AD47" w:themeColor="accent6"/>
              <w:right w:val="double" w:sz="12" w:space="0" w:color="70AD47" w:themeColor="accent6"/>
            </w:tcBorders>
            <w:shd w:val="clear" w:color="auto" w:fill="92D050"/>
            <w:vAlign w:val="bottom"/>
          </w:tcPr>
          <w:p w:rsidR="001A1934" w:rsidRPr="001A1934" w:rsidRDefault="001A1934" w:rsidP="001A1934">
            <w:pPr>
              <w:rPr>
                <w:rFonts w:ascii="Times New Roman" w:eastAsia="Calibri" w:hAnsi="Times New Roman" w:cs="Times New Roman"/>
                <w:color w:val="000000"/>
                <w:sz w:val="18"/>
                <w:szCs w:val="18"/>
              </w:rPr>
            </w:pPr>
          </w:p>
        </w:tc>
      </w:tr>
      <w:tr w:rsidR="001A1934" w:rsidRPr="001A1934" w:rsidTr="00AA36E3">
        <w:trPr>
          <w:trHeight w:val="713"/>
        </w:trPr>
        <w:tc>
          <w:tcPr>
            <w:tcW w:w="54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ind w:left="66"/>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Kod</w:t>
            </w:r>
          </w:p>
        </w:tc>
        <w:tc>
          <w:tcPr>
            <w:tcW w:w="344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ind w:right="1"/>
              <w:jc w:val="cente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Elementarna grupa zawodów</w:t>
            </w:r>
          </w:p>
        </w:tc>
        <w:tc>
          <w:tcPr>
            <w:tcW w:w="162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ind w:left="39" w:firstLine="9"/>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Średniomiesięczna liczba bezrobotnych</w:t>
            </w:r>
          </w:p>
        </w:tc>
        <w:tc>
          <w:tcPr>
            <w:tcW w:w="162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ind w:left="88" w:hanging="40"/>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Średniomiesięczna liczba dostępnych ofert pracy</w:t>
            </w:r>
          </w:p>
        </w:tc>
        <w:tc>
          <w:tcPr>
            <w:tcW w:w="140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ind w:left="4" w:firstLine="267"/>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Wskaźnik dostepności ofert pracy</w:t>
            </w:r>
          </w:p>
        </w:tc>
        <w:tc>
          <w:tcPr>
            <w:tcW w:w="1479"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ind w:left="65" w:firstLine="107"/>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Odsetek ofert subsydiowanych (%)</w:t>
            </w:r>
          </w:p>
        </w:tc>
        <w:tc>
          <w:tcPr>
            <w:tcW w:w="139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cente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Odsetek wolnych miejsc pracy (%)</w:t>
            </w:r>
          </w:p>
        </w:tc>
      </w:tr>
      <w:tr w:rsidR="001A1934" w:rsidRPr="001A1934" w:rsidTr="00AA36E3">
        <w:trPr>
          <w:trHeight w:val="311"/>
        </w:trPr>
        <w:tc>
          <w:tcPr>
            <w:tcW w:w="54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1219</w:t>
            </w:r>
          </w:p>
        </w:tc>
        <w:tc>
          <w:tcPr>
            <w:tcW w:w="344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Kierownicy do spraw obsługi biznesu i zarządzania gdzie indziej niesklasyfikowani</w:t>
            </w:r>
          </w:p>
        </w:tc>
        <w:tc>
          <w:tcPr>
            <w:tcW w:w="162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0,25</w:t>
            </w:r>
          </w:p>
        </w:tc>
        <w:tc>
          <w:tcPr>
            <w:tcW w:w="162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0,25</w:t>
            </w:r>
          </w:p>
        </w:tc>
        <w:tc>
          <w:tcPr>
            <w:tcW w:w="140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1,00</w:t>
            </w:r>
          </w:p>
        </w:tc>
        <w:tc>
          <w:tcPr>
            <w:tcW w:w="1479" w:type="dxa"/>
            <w:tcBorders>
              <w:top w:val="double" w:sz="12" w:space="0" w:color="70AD47" w:themeColor="accent6"/>
              <w:left w:val="double" w:sz="12" w:space="0" w:color="70AD47" w:themeColor="accent6"/>
              <w:bottom w:val="double" w:sz="12" w:space="0" w:color="70AD47" w:themeColor="accent6"/>
              <w:right w:val="sing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0,00</w:t>
            </w:r>
          </w:p>
        </w:tc>
        <w:tc>
          <w:tcPr>
            <w:tcW w:w="1390" w:type="dxa"/>
            <w:tcBorders>
              <w:top w:val="double" w:sz="12" w:space="0" w:color="70AD47" w:themeColor="accent6"/>
              <w:left w:val="sing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100,00</w:t>
            </w:r>
          </w:p>
        </w:tc>
      </w:tr>
    </w:tbl>
    <w:p w:rsidR="001A1934" w:rsidRPr="001A1934" w:rsidRDefault="001A1934" w:rsidP="001A1934">
      <w:pPr>
        <w:spacing w:after="80"/>
        <w:ind w:right="451"/>
        <w:rPr>
          <w:rFonts w:ascii="Times New Roman" w:hAnsi="Times New Roman" w:cs="Times New Roman"/>
          <w:b/>
          <w:i/>
        </w:rPr>
      </w:pPr>
      <w:r w:rsidRPr="001A1934">
        <w:rPr>
          <w:rFonts w:ascii="Times New Roman" w:hAnsi="Times New Roman" w:cs="Times New Roman"/>
          <w:b/>
          <w:i/>
        </w:rPr>
        <w:t xml:space="preserve">Źródło:(opracowanie własne na podstawie informacji rocznej opublikowanej przez MRPiPS) </w:t>
      </w:r>
    </w:p>
    <w:p w:rsidR="001A1934" w:rsidRDefault="001A1934" w:rsidP="001A1934">
      <w:pPr>
        <w:spacing w:after="0" w:line="360" w:lineRule="auto"/>
        <w:ind w:firstLine="708"/>
        <w:rPr>
          <w:rFonts w:ascii="Calibri" w:eastAsia="Calibri" w:hAnsi="Calibri" w:cs="Calibri"/>
          <w:color w:val="000000"/>
          <w:sz w:val="24"/>
          <w:szCs w:val="24"/>
          <w:lang w:eastAsia="pl-PL"/>
        </w:rPr>
      </w:pPr>
    </w:p>
    <w:p w:rsidR="005A0DEA" w:rsidRDefault="005A0DEA" w:rsidP="001A1934">
      <w:pPr>
        <w:spacing w:after="0" w:line="360" w:lineRule="auto"/>
        <w:ind w:firstLine="708"/>
        <w:rPr>
          <w:rFonts w:ascii="Calibri" w:eastAsia="Calibri" w:hAnsi="Calibri" w:cs="Calibri"/>
          <w:color w:val="000000"/>
          <w:sz w:val="24"/>
          <w:szCs w:val="24"/>
          <w:lang w:eastAsia="pl-PL"/>
        </w:rPr>
      </w:pPr>
    </w:p>
    <w:p w:rsidR="005A0DEA" w:rsidRDefault="005A0DEA" w:rsidP="001A1934">
      <w:pPr>
        <w:spacing w:after="0" w:line="360" w:lineRule="auto"/>
        <w:ind w:firstLine="708"/>
        <w:rPr>
          <w:rFonts w:ascii="Calibri" w:eastAsia="Calibri" w:hAnsi="Calibri" w:cs="Calibri"/>
          <w:color w:val="000000"/>
          <w:sz w:val="24"/>
          <w:szCs w:val="24"/>
          <w:lang w:eastAsia="pl-PL"/>
        </w:rPr>
      </w:pPr>
    </w:p>
    <w:p w:rsidR="005A0DEA" w:rsidRPr="001A1934" w:rsidRDefault="005A0DEA" w:rsidP="001A1934">
      <w:pPr>
        <w:spacing w:after="0" w:line="360" w:lineRule="auto"/>
        <w:ind w:firstLine="708"/>
        <w:rPr>
          <w:rFonts w:ascii="Calibri" w:eastAsia="Calibri" w:hAnsi="Calibri" w:cs="Calibri"/>
          <w:color w:val="000000"/>
          <w:sz w:val="24"/>
          <w:szCs w:val="24"/>
          <w:lang w:eastAsia="pl-PL"/>
        </w:rPr>
      </w:pPr>
    </w:p>
    <w:p w:rsidR="001A1934" w:rsidRPr="001A1934" w:rsidRDefault="001A1934" w:rsidP="001A1934">
      <w:pPr>
        <w:spacing w:after="0" w:line="360" w:lineRule="auto"/>
        <w:ind w:firstLine="708"/>
        <w:jc w:val="both"/>
        <w:rPr>
          <w:rFonts w:ascii="Times New Roman" w:eastAsia="Calibri" w:hAnsi="Times New Roman" w:cs="Times New Roman"/>
          <w:color w:val="000000"/>
          <w:sz w:val="24"/>
          <w:szCs w:val="24"/>
          <w:lang w:eastAsia="pl-PL"/>
        </w:rPr>
      </w:pPr>
      <w:r w:rsidRPr="001A1934">
        <w:rPr>
          <w:rFonts w:ascii="Times New Roman" w:eastAsia="Calibri" w:hAnsi="Times New Roman" w:cs="Times New Roman"/>
          <w:color w:val="000000"/>
          <w:sz w:val="24"/>
          <w:szCs w:val="24"/>
          <w:lang w:eastAsia="pl-PL"/>
        </w:rPr>
        <w:t xml:space="preserve">Natomiast z tabeli nr </w:t>
      </w:r>
      <w:r w:rsidR="005A0DEA">
        <w:rPr>
          <w:rFonts w:ascii="Times New Roman" w:eastAsia="Calibri" w:hAnsi="Times New Roman" w:cs="Times New Roman"/>
          <w:color w:val="000000"/>
          <w:sz w:val="24"/>
          <w:szCs w:val="24"/>
          <w:lang w:eastAsia="pl-PL"/>
        </w:rPr>
        <w:t>10 i 10a</w:t>
      </w:r>
      <w:r w:rsidRPr="001A1934">
        <w:rPr>
          <w:rFonts w:ascii="Times New Roman" w:eastAsia="Calibri" w:hAnsi="Times New Roman" w:cs="Times New Roman"/>
          <w:color w:val="000000"/>
          <w:sz w:val="24"/>
          <w:szCs w:val="24"/>
          <w:lang w:eastAsia="pl-PL"/>
        </w:rPr>
        <w:t xml:space="preserve"> możemy się dowiedzieć, które z zawodów są za</w:t>
      </w:r>
      <w:r w:rsidR="005A0DEA">
        <w:rPr>
          <w:rFonts w:ascii="Times New Roman" w:eastAsia="Calibri" w:hAnsi="Times New Roman" w:cs="Times New Roman"/>
          <w:color w:val="000000"/>
          <w:sz w:val="24"/>
          <w:szCs w:val="24"/>
          <w:lang w:eastAsia="pl-PL"/>
        </w:rPr>
        <w:t>wodami maksymalnie nadwyżkowymi</w:t>
      </w:r>
      <w:r w:rsidRPr="001A1934">
        <w:rPr>
          <w:rFonts w:ascii="Times New Roman" w:eastAsia="Calibri" w:hAnsi="Times New Roman" w:cs="Times New Roman"/>
          <w:color w:val="000000"/>
          <w:sz w:val="24"/>
          <w:szCs w:val="24"/>
          <w:lang w:eastAsia="pl-PL"/>
        </w:rPr>
        <w:t>, a które są nadwyżkowe.</w:t>
      </w:r>
    </w:p>
    <w:p w:rsidR="001A1934" w:rsidRPr="001A1934" w:rsidRDefault="001A1934" w:rsidP="001A1934">
      <w:pPr>
        <w:spacing w:after="0" w:line="360" w:lineRule="auto"/>
        <w:jc w:val="both"/>
        <w:rPr>
          <w:rFonts w:ascii="Times New Roman" w:eastAsia="Calibri" w:hAnsi="Times New Roman" w:cs="Times New Roman"/>
          <w:color w:val="000000"/>
          <w:sz w:val="24"/>
          <w:szCs w:val="24"/>
          <w:lang w:eastAsia="pl-PL"/>
        </w:rPr>
      </w:pPr>
      <w:r w:rsidRPr="001A1934">
        <w:rPr>
          <w:rFonts w:ascii="Times New Roman" w:eastAsia="Calibri" w:hAnsi="Times New Roman" w:cs="Times New Roman"/>
          <w:b/>
          <w:i/>
          <w:color w:val="000000"/>
          <w:sz w:val="24"/>
          <w:szCs w:val="24"/>
          <w:lang w:eastAsia="pl-PL"/>
        </w:rPr>
        <w:t>Zawody nadwyżkowe</w:t>
      </w:r>
      <w:r w:rsidRPr="001A1934">
        <w:rPr>
          <w:rFonts w:ascii="Times New Roman" w:eastAsia="Calibri" w:hAnsi="Times New Roman" w:cs="Times New Roman"/>
          <w:color w:val="000000"/>
          <w:sz w:val="24"/>
          <w:szCs w:val="24"/>
          <w:lang w:eastAsia="pl-PL"/>
        </w:rPr>
        <w:t xml:space="preserve"> to zawody, w których występuje przewaga liczebna bezrobotnych nad dostępnymi ofertami pracy, bezrobocie długotrwałe powyżej mediany (Me) oraz niski odpływ netto (wyższy napływ niż odpływ) bezrobotnych w danym okresie sprawozdawczym. </w:t>
      </w:r>
    </w:p>
    <w:p w:rsidR="001A1934" w:rsidRPr="001A1934" w:rsidRDefault="001A1934" w:rsidP="001A1934">
      <w:pPr>
        <w:spacing w:after="0" w:line="360" w:lineRule="auto"/>
        <w:jc w:val="both"/>
        <w:rPr>
          <w:rFonts w:ascii="Times New Roman" w:eastAsia="Calibri" w:hAnsi="Times New Roman" w:cs="Times New Roman"/>
          <w:color w:val="000000"/>
          <w:sz w:val="24"/>
          <w:szCs w:val="24"/>
          <w:lang w:eastAsia="pl-PL"/>
        </w:rPr>
      </w:pPr>
      <w:r w:rsidRPr="001A1934">
        <w:rPr>
          <w:rFonts w:ascii="Times New Roman" w:eastAsia="Calibri" w:hAnsi="Times New Roman" w:cs="Times New Roman"/>
          <w:b/>
          <w:i/>
          <w:color w:val="000000"/>
          <w:sz w:val="24"/>
          <w:szCs w:val="24"/>
          <w:lang w:eastAsia="pl-PL"/>
        </w:rPr>
        <w:t>Zawody maksymalnie</w:t>
      </w:r>
      <w:r w:rsidRPr="001A1934">
        <w:rPr>
          <w:rFonts w:ascii="Times New Roman" w:eastAsia="Calibri" w:hAnsi="Times New Roman" w:cs="Times New Roman"/>
          <w:color w:val="000000"/>
          <w:sz w:val="24"/>
          <w:szCs w:val="24"/>
          <w:lang w:eastAsia="pl-PL"/>
        </w:rPr>
        <w:t xml:space="preserve"> </w:t>
      </w:r>
      <w:r w:rsidRPr="001A1934">
        <w:rPr>
          <w:rFonts w:ascii="Times New Roman" w:eastAsia="Calibri" w:hAnsi="Times New Roman" w:cs="Times New Roman"/>
          <w:b/>
          <w:i/>
          <w:color w:val="000000"/>
          <w:sz w:val="24"/>
          <w:szCs w:val="24"/>
          <w:lang w:eastAsia="pl-PL"/>
        </w:rPr>
        <w:t>nadwyżkowe</w:t>
      </w:r>
      <w:r w:rsidRPr="001A1934">
        <w:rPr>
          <w:rFonts w:ascii="Times New Roman" w:eastAsia="Calibri" w:hAnsi="Times New Roman" w:cs="Times New Roman"/>
          <w:color w:val="000000"/>
          <w:sz w:val="24"/>
          <w:szCs w:val="24"/>
          <w:lang w:eastAsia="pl-PL"/>
        </w:rPr>
        <w:t xml:space="preserve"> to takie, dla których nie ma żadnych ofert pracy tj. wskaźnik dostępności oferty pracy nie przyjmuje żadnych wartości (dzielenie przez zero).</w:t>
      </w:r>
    </w:p>
    <w:p w:rsidR="001A1934" w:rsidRPr="001A1934" w:rsidRDefault="001A1934" w:rsidP="001A1934">
      <w:pPr>
        <w:spacing w:after="0" w:line="360" w:lineRule="auto"/>
        <w:rPr>
          <w:rFonts w:ascii="Times New Roman" w:eastAsia="Calibri" w:hAnsi="Times New Roman" w:cs="Times New Roman"/>
          <w:color w:val="000000"/>
          <w:sz w:val="24"/>
          <w:szCs w:val="24"/>
          <w:lang w:eastAsia="pl-PL"/>
        </w:rPr>
      </w:pPr>
      <w:r w:rsidRPr="001A1934">
        <w:rPr>
          <w:rFonts w:ascii="Times New Roman" w:eastAsia="Calibri" w:hAnsi="Times New Roman" w:cs="Times New Roman"/>
          <w:color w:val="000000"/>
          <w:sz w:val="24"/>
          <w:szCs w:val="24"/>
          <w:lang w:eastAsia="pl-PL"/>
        </w:rPr>
        <w:t>Maksymalna nadwyżka wystąpiła w takich elementarnych grupach zawodowych jak:</w:t>
      </w:r>
    </w:p>
    <w:p w:rsidR="001A1934" w:rsidRPr="001A1934" w:rsidRDefault="001A1934" w:rsidP="001A1934">
      <w:pPr>
        <w:numPr>
          <w:ilvl w:val="0"/>
          <w:numId w:val="5"/>
        </w:numPr>
        <w:spacing w:after="0" w:line="360" w:lineRule="auto"/>
        <w:contextualSpacing/>
        <w:rPr>
          <w:rFonts w:ascii="Calibri" w:eastAsia="Calibri" w:hAnsi="Calibri" w:cs="Calibri"/>
          <w:color w:val="000000"/>
          <w:sz w:val="24"/>
          <w:szCs w:val="24"/>
          <w:lang w:eastAsia="pl-PL"/>
        </w:rPr>
      </w:pPr>
      <w:r w:rsidRPr="001A1934">
        <w:rPr>
          <w:rFonts w:ascii="Times New Roman" w:eastAsia="Times New Roman" w:hAnsi="Times New Roman" w:cs="Times New Roman"/>
          <w:color w:val="000000"/>
          <w:sz w:val="24"/>
          <w:szCs w:val="24"/>
          <w:lang w:eastAsia="pl-PL"/>
        </w:rPr>
        <w:t>Formierzy odlewniczy i pokrewni – 20 osób</w:t>
      </w:r>
    </w:p>
    <w:p w:rsidR="001A1934" w:rsidRPr="001A1934" w:rsidRDefault="001A1934" w:rsidP="001A1934">
      <w:pPr>
        <w:numPr>
          <w:ilvl w:val="0"/>
          <w:numId w:val="5"/>
        </w:numPr>
        <w:spacing w:after="0" w:line="360" w:lineRule="auto"/>
        <w:contextualSpacing/>
        <w:rPr>
          <w:rFonts w:ascii="Calibri" w:eastAsia="Calibri" w:hAnsi="Calibri" w:cs="Calibri"/>
          <w:color w:val="000000"/>
          <w:sz w:val="24"/>
          <w:szCs w:val="24"/>
          <w:lang w:eastAsia="pl-PL"/>
        </w:rPr>
      </w:pPr>
      <w:r w:rsidRPr="001A1934">
        <w:rPr>
          <w:rFonts w:ascii="Times New Roman" w:eastAsia="Times New Roman" w:hAnsi="Times New Roman" w:cs="Times New Roman"/>
          <w:color w:val="000000"/>
          <w:sz w:val="24"/>
          <w:szCs w:val="24"/>
          <w:lang w:eastAsia="pl-PL"/>
        </w:rPr>
        <w:t>Rękodzielnicy wyrobów z tkanin, skóry i pokrewnych materiałów – 9 bezrobotnych</w:t>
      </w:r>
    </w:p>
    <w:p w:rsidR="001A1934" w:rsidRPr="001A1934" w:rsidRDefault="001A1934" w:rsidP="001A1934">
      <w:pPr>
        <w:numPr>
          <w:ilvl w:val="0"/>
          <w:numId w:val="5"/>
        </w:numPr>
        <w:spacing w:after="0" w:line="360" w:lineRule="auto"/>
        <w:contextualSpacing/>
        <w:rPr>
          <w:rFonts w:ascii="Calibri" w:eastAsia="Calibri" w:hAnsi="Calibri" w:cs="Calibri"/>
          <w:color w:val="000000"/>
          <w:sz w:val="24"/>
          <w:szCs w:val="24"/>
          <w:lang w:eastAsia="pl-PL"/>
        </w:rPr>
      </w:pPr>
      <w:r w:rsidRPr="001A1934">
        <w:rPr>
          <w:rFonts w:ascii="Times New Roman" w:eastAsia="Calibri" w:hAnsi="Times New Roman" w:cs="Times New Roman"/>
          <w:color w:val="000000"/>
          <w:sz w:val="24"/>
          <w:szCs w:val="24"/>
          <w:lang w:eastAsia="pl-PL"/>
        </w:rPr>
        <w:t>Pielęgniarki bez specjalizacji lub w trakcie specjalizacji – 9</w:t>
      </w:r>
    </w:p>
    <w:p w:rsidR="001A1934" w:rsidRPr="001A1934" w:rsidRDefault="001A1934" w:rsidP="001A1934">
      <w:pPr>
        <w:spacing w:after="0" w:line="360" w:lineRule="auto"/>
        <w:rPr>
          <w:rFonts w:ascii="Times New Roman" w:eastAsia="Calibri" w:hAnsi="Times New Roman" w:cs="Times New Roman"/>
          <w:color w:val="000000"/>
          <w:sz w:val="24"/>
          <w:szCs w:val="24"/>
          <w:lang w:eastAsia="pl-PL"/>
        </w:rPr>
      </w:pPr>
      <w:r w:rsidRPr="001A1934">
        <w:rPr>
          <w:rFonts w:ascii="Times New Roman" w:eastAsia="Calibri" w:hAnsi="Times New Roman" w:cs="Times New Roman"/>
          <w:color w:val="000000"/>
          <w:sz w:val="24"/>
          <w:szCs w:val="24"/>
          <w:lang w:eastAsia="pl-PL"/>
        </w:rPr>
        <w:t>Nadwyżka ofert pracy wystąpiła w takich grupach zawodowych jak:</w:t>
      </w:r>
    </w:p>
    <w:p w:rsidR="001A1934" w:rsidRPr="001A1934" w:rsidRDefault="001A1934" w:rsidP="001A1934">
      <w:pPr>
        <w:numPr>
          <w:ilvl w:val="0"/>
          <w:numId w:val="6"/>
        </w:numPr>
        <w:spacing w:after="0" w:line="360" w:lineRule="auto"/>
        <w:contextualSpacing/>
        <w:rPr>
          <w:rFonts w:ascii="Times New Roman" w:eastAsia="Calibri" w:hAnsi="Times New Roman" w:cs="Times New Roman"/>
          <w:color w:val="000000"/>
          <w:sz w:val="24"/>
          <w:szCs w:val="24"/>
          <w:lang w:eastAsia="pl-PL"/>
        </w:rPr>
      </w:pPr>
      <w:r w:rsidRPr="001A1934">
        <w:rPr>
          <w:rFonts w:ascii="Times New Roman" w:eastAsia="Calibri" w:hAnsi="Times New Roman" w:cs="Times New Roman"/>
          <w:color w:val="000000"/>
          <w:sz w:val="24"/>
          <w:szCs w:val="24"/>
          <w:lang w:eastAsia="pl-PL"/>
        </w:rPr>
        <w:t>pomoce kuchenne,</w:t>
      </w:r>
    </w:p>
    <w:p w:rsidR="001A1934" w:rsidRPr="001A1934" w:rsidRDefault="001A1934" w:rsidP="001A1934">
      <w:pPr>
        <w:numPr>
          <w:ilvl w:val="0"/>
          <w:numId w:val="6"/>
        </w:numPr>
        <w:spacing w:after="0" w:line="360" w:lineRule="auto"/>
        <w:contextualSpacing/>
        <w:rPr>
          <w:rFonts w:ascii="Times New Roman" w:eastAsia="Calibri" w:hAnsi="Times New Roman" w:cs="Times New Roman"/>
          <w:color w:val="000000"/>
          <w:sz w:val="24"/>
          <w:szCs w:val="24"/>
          <w:lang w:eastAsia="pl-PL"/>
        </w:rPr>
      </w:pPr>
      <w:r w:rsidRPr="001A1934">
        <w:rPr>
          <w:rFonts w:ascii="Times New Roman" w:eastAsia="Calibri" w:hAnsi="Times New Roman" w:cs="Times New Roman"/>
          <w:color w:val="000000"/>
          <w:sz w:val="24"/>
          <w:szCs w:val="24"/>
          <w:lang w:eastAsia="pl-PL"/>
        </w:rPr>
        <w:t>nauczyciele gimnazjów i szkół ponadgimnazjalnych (z wyjątkiem nauczycieli kształcenia zawodowego),</w:t>
      </w:r>
    </w:p>
    <w:p w:rsidR="001A1934" w:rsidRPr="001A1934" w:rsidRDefault="001A1934" w:rsidP="001A1934">
      <w:pPr>
        <w:numPr>
          <w:ilvl w:val="0"/>
          <w:numId w:val="6"/>
        </w:numPr>
        <w:spacing w:after="0" w:line="360" w:lineRule="auto"/>
        <w:contextualSpacing/>
        <w:rPr>
          <w:rFonts w:ascii="Times New Roman" w:eastAsia="Calibri" w:hAnsi="Times New Roman" w:cs="Times New Roman"/>
          <w:color w:val="000000"/>
          <w:sz w:val="24"/>
          <w:szCs w:val="24"/>
          <w:lang w:eastAsia="pl-PL"/>
        </w:rPr>
      </w:pPr>
      <w:r w:rsidRPr="001A1934">
        <w:rPr>
          <w:rFonts w:ascii="Times New Roman" w:eastAsia="Times New Roman" w:hAnsi="Times New Roman" w:cs="Times New Roman"/>
          <w:color w:val="000000"/>
          <w:sz w:val="24"/>
          <w:szCs w:val="24"/>
          <w:lang w:eastAsia="pl-PL"/>
        </w:rPr>
        <w:t>pomoce i sprzątaczki biurowe, hotelowe i pokrewne.</w:t>
      </w:r>
    </w:p>
    <w:p w:rsidR="001A1934" w:rsidRPr="001A1934" w:rsidRDefault="001A1934" w:rsidP="001A1934">
      <w:pPr>
        <w:spacing w:after="213"/>
        <w:rPr>
          <w:rFonts w:ascii="Calibri" w:eastAsia="Calibri" w:hAnsi="Calibri" w:cs="Calibri"/>
          <w:color w:val="000000"/>
          <w:lang w:eastAsia="pl-PL"/>
        </w:rPr>
      </w:pPr>
    </w:p>
    <w:p w:rsidR="001A1934" w:rsidRPr="001A1934" w:rsidRDefault="001A1934" w:rsidP="001A1934">
      <w:pPr>
        <w:spacing w:after="0"/>
        <w:rPr>
          <w:rFonts w:ascii="Times New Roman" w:eastAsia="Calibri" w:hAnsi="Times New Roman" w:cs="Times New Roman"/>
          <w:color w:val="000000"/>
          <w:sz w:val="24"/>
          <w:szCs w:val="24"/>
          <w:lang w:eastAsia="pl-PL"/>
        </w:rPr>
      </w:pPr>
      <w:r w:rsidRPr="001A1934">
        <w:rPr>
          <w:rFonts w:ascii="Times New Roman" w:eastAsia="Times New Roman" w:hAnsi="Times New Roman" w:cs="Times New Roman"/>
          <w:i/>
          <w:color w:val="000000"/>
          <w:sz w:val="24"/>
          <w:szCs w:val="24"/>
          <w:lang w:eastAsia="pl-PL"/>
        </w:rPr>
        <w:t xml:space="preserve"> </w:t>
      </w:r>
      <w:r w:rsidRPr="001A1934">
        <w:rPr>
          <w:rFonts w:ascii="Times New Roman" w:eastAsia="Arial" w:hAnsi="Times New Roman" w:cs="Times New Roman"/>
          <w:b/>
          <w:color w:val="000000"/>
          <w:sz w:val="24"/>
          <w:szCs w:val="24"/>
          <w:lang w:eastAsia="pl-PL"/>
        </w:rPr>
        <w:t xml:space="preserve">Tabela </w:t>
      </w:r>
      <w:r w:rsidR="005A0DEA">
        <w:rPr>
          <w:rFonts w:ascii="Times New Roman" w:eastAsia="Arial" w:hAnsi="Times New Roman" w:cs="Times New Roman"/>
          <w:b/>
          <w:color w:val="000000"/>
          <w:sz w:val="24"/>
          <w:szCs w:val="24"/>
          <w:lang w:eastAsia="pl-PL"/>
        </w:rPr>
        <w:t>10</w:t>
      </w:r>
      <w:r w:rsidRPr="001A1934">
        <w:rPr>
          <w:rFonts w:ascii="Times New Roman" w:eastAsia="Arial" w:hAnsi="Times New Roman" w:cs="Times New Roman"/>
          <w:b/>
          <w:color w:val="000000"/>
          <w:sz w:val="24"/>
          <w:szCs w:val="24"/>
          <w:lang w:eastAsia="pl-PL"/>
        </w:rPr>
        <w:t>. Ranking elementarnych grup zawodów nadwy</w:t>
      </w:r>
      <w:r w:rsidRPr="001A1934">
        <w:rPr>
          <w:rFonts w:ascii="Times New Roman" w:eastAsia="Calibri" w:hAnsi="Times New Roman" w:cs="Times New Roman"/>
          <w:color w:val="000000"/>
          <w:sz w:val="24"/>
          <w:szCs w:val="24"/>
          <w:lang w:eastAsia="pl-PL"/>
        </w:rPr>
        <w:t>ż</w:t>
      </w:r>
      <w:r w:rsidRPr="001A1934">
        <w:rPr>
          <w:rFonts w:ascii="Times New Roman" w:eastAsia="Arial" w:hAnsi="Times New Roman" w:cs="Times New Roman"/>
          <w:b/>
          <w:color w:val="000000"/>
          <w:sz w:val="24"/>
          <w:szCs w:val="24"/>
          <w:lang w:eastAsia="pl-PL"/>
        </w:rPr>
        <w:t>kowych w 2015 roku</w:t>
      </w:r>
      <w:r w:rsidR="001B374F">
        <w:rPr>
          <w:rFonts w:ascii="Times New Roman" w:eastAsia="Arial" w:hAnsi="Times New Roman" w:cs="Times New Roman"/>
          <w:b/>
          <w:color w:val="000000"/>
          <w:sz w:val="24"/>
          <w:szCs w:val="24"/>
          <w:lang w:eastAsia="pl-PL"/>
        </w:rPr>
        <w:t>.</w:t>
      </w:r>
    </w:p>
    <w:tbl>
      <w:tblPr>
        <w:tblStyle w:val="TableGrid"/>
        <w:tblW w:w="7790" w:type="dxa"/>
        <w:tblInd w:w="5" w:type="dxa"/>
        <w:tblCellMar>
          <w:top w:w="35" w:type="dxa"/>
          <w:left w:w="65" w:type="dxa"/>
          <w:right w:w="65" w:type="dxa"/>
        </w:tblCellMar>
        <w:tblLook w:val="04A0" w:firstRow="1" w:lastRow="0" w:firstColumn="1" w:lastColumn="0" w:noHBand="0" w:noVBand="1"/>
      </w:tblPr>
      <w:tblGrid>
        <w:gridCol w:w="1240"/>
        <w:gridCol w:w="4769"/>
        <w:gridCol w:w="1781"/>
      </w:tblGrid>
      <w:tr w:rsidR="001A1934" w:rsidRPr="001A1934" w:rsidTr="00AA36E3">
        <w:trPr>
          <w:trHeight w:val="392"/>
        </w:trPr>
        <w:tc>
          <w:tcPr>
            <w:tcW w:w="6009" w:type="dxa"/>
            <w:gridSpan w:val="2"/>
            <w:tcBorders>
              <w:top w:val="double" w:sz="12" w:space="0" w:color="70AD47" w:themeColor="accent6"/>
              <w:left w:val="double" w:sz="12" w:space="0" w:color="70AD47" w:themeColor="accent6"/>
              <w:bottom w:val="double" w:sz="12" w:space="0" w:color="70AD47" w:themeColor="accent6"/>
              <w:right w:val="nil"/>
            </w:tcBorders>
            <w:shd w:val="clear" w:color="auto" w:fill="92D050"/>
          </w:tcPr>
          <w:p w:rsidR="001A1934" w:rsidRPr="001A1934" w:rsidRDefault="001A1934" w:rsidP="001A1934">
            <w:pPr>
              <w:ind w:left="240"/>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MAKSYMALNA NADWYŻKA*</w:t>
            </w:r>
          </w:p>
        </w:tc>
        <w:tc>
          <w:tcPr>
            <w:tcW w:w="1781" w:type="dxa"/>
            <w:tcBorders>
              <w:top w:val="double" w:sz="12" w:space="0" w:color="70AD47" w:themeColor="accent6"/>
              <w:left w:val="nil"/>
              <w:bottom w:val="double" w:sz="12" w:space="0" w:color="70AD47" w:themeColor="accent6"/>
              <w:right w:val="double" w:sz="12" w:space="0" w:color="70AD47" w:themeColor="accent6"/>
            </w:tcBorders>
            <w:shd w:val="clear" w:color="auto" w:fill="92D050"/>
          </w:tcPr>
          <w:p w:rsidR="001A1934" w:rsidRPr="001A1934" w:rsidRDefault="001A1934" w:rsidP="001A1934">
            <w:pPr>
              <w:rPr>
                <w:rFonts w:ascii="Times New Roman" w:eastAsia="Calibri" w:hAnsi="Times New Roman" w:cs="Times New Roman"/>
                <w:color w:val="000000"/>
                <w:sz w:val="18"/>
                <w:szCs w:val="18"/>
              </w:rPr>
            </w:pPr>
          </w:p>
        </w:tc>
      </w:tr>
      <w:tr w:rsidR="001A1934" w:rsidRPr="001A1934" w:rsidTr="00AA36E3">
        <w:trPr>
          <w:trHeight w:val="284"/>
        </w:trPr>
        <w:tc>
          <w:tcPr>
            <w:tcW w:w="124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cente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Kod</w:t>
            </w:r>
          </w:p>
        </w:tc>
        <w:tc>
          <w:tcPr>
            <w:tcW w:w="4769"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ind w:right="1"/>
              <w:jc w:val="cente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Elementarna grupa zawodów</w:t>
            </w:r>
          </w:p>
        </w:tc>
        <w:tc>
          <w:tcPr>
            <w:tcW w:w="178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ind w:right="1"/>
              <w:jc w:val="cente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Liczba bezrobotnych</w:t>
            </w:r>
          </w:p>
        </w:tc>
      </w:tr>
      <w:tr w:rsidR="001A1934" w:rsidRPr="001A1934" w:rsidTr="00AA36E3">
        <w:trPr>
          <w:trHeight w:val="311"/>
        </w:trPr>
        <w:tc>
          <w:tcPr>
            <w:tcW w:w="124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7211</w:t>
            </w:r>
          </w:p>
        </w:tc>
        <w:tc>
          <w:tcPr>
            <w:tcW w:w="4769"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Formierze odlewniczy i pokrewni</w:t>
            </w:r>
          </w:p>
        </w:tc>
        <w:tc>
          <w:tcPr>
            <w:tcW w:w="178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20</w:t>
            </w:r>
          </w:p>
        </w:tc>
      </w:tr>
      <w:tr w:rsidR="001A1934" w:rsidRPr="001A1934" w:rsidTr="00AA36E3">
        <w:trPr>
          <w:trHeight w:val="311"/>
        </w:trPr>
        <w:tc>
          <w:tcPr>
            <w:tcW w:w="124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7318</w:t>
            </w:r>
          </w:p>
        </w:tc>
        <w:tc>
          <w:tcPr>
            <w:tcW w:w="4769"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Rękodzielnicy wyrobów z tkanin, skóry i pokrewnych materiałów</w:t>
            </w:r>
          </w:p>
        </w:tc>
        <w:tc>
          <w:tcPr>
            <w:tcW w:w="178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9</w:t>
            </w:r>
          </w:p>
        </w:tc>
      </w:tr>
      <w:tr w:rsidR="001A1934" w:rsidRPr="001A1934" w:rsidTr="00AA36E3">
        <w:trPr>
          <w:trHeight w:val="311"/>
        </w:trPr>
        <w:tc>
          <w:tcPr>
            <w:tcW w:w="124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2221</w:t>
            </w:r>
          </w:p>
        </w:tc>
        <w:tc>
          <w:tcPr>
            <w:tcW w:w="4769"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Pielęgniarki bez specjalizacji lub w trakcie specjalizacji</w:t>
            </w:r>
          </w:p>
        </w:tc>
        <w:tc>
          <w:tcPr>
            <w:tcW w:w="178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9</w:t>
            </w:r>
          </w:p>
        </w:tc>
      </w:tr>
      <w:tr w:rsidR="001A1934" w:rsidRPr="001A1934" w:rsidTr="00AA36E3">
        <w:trPr>
          <w:trHeight w:val="311"/>
        </w:trPr>
        <w:tc>
          <w:tcPr>
            <w:tcW w:w="124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4323</w:t>
            </w:r>
          </w:p>
        </w:tc>
        <w:tc>
          <w:tcPr>
            <w:tcW w:w="4769"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Pracownicy do spraw transportu</w:t>
            </w:r>
          </w:p>
        </w:tc>
        <w:tc>
          <w:tcPr>
            <w:tcW w:w="178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3</w:t>
            </w:r>
          </w:p>
        </w:tc>
      </w:tr>
      <w:tr w:rsidR="001A1934" w:rsidRPr="001A1934" w:rsidTr="00AA36E3">
        <w:trPr>
          <w:trHeight w:val="311"/>
        </w:trPr>
        <w:tc>
          <w:tcPr>
            <w:tcW w:w="124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3312</w:t>
            </w:r>
          </w:p>
        </w:tc>
        <w:tc>
          <w:tcPr>
            <w:tcW w:w="4769"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Pracownicy do spraw kredytów, pożyczek i pokrewni</w:t>
            </w:r>
          </w:p>
        </w:tc>
        <w:tc>
          <w:tcPr>
            <w:tcW w:w="178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3</w:t>
            </w:r>
          </w:p>
        </w:tc>
      </w:tr>
      <w:tr w:rsidR="001A1934" w:rsidRPr="001A1934" w:rsidTr="00AA36E3">
        <w:trPr>
          <w:trHeight w:val="311"/>
        </w:trPr>
        <w:tc>
          <w:tcPr>
            <w:tcW w:w="124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7116</w:t>
            </w:r>
          </w:p>
        </w:tc>
        <w:tc>
          <w:tcPr>
            <w:tcW w:w="4769"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Robotnicy budowy dróg</w:t>
            </w:r>
          </w:p>
        </w:tc>
        <w:tc>
          <w:tcPr>
            <w:tcW w:w="178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2</w:t>
            </w:r>
          </w:p>
        </w:tc>
      </w:tr>
      <w:tr w:rsidR="001A1934" w:rsidRPr="001A1934" w:rsidTr="00AA36E3">
        <w:trPr>
          <w:trHeight w:val="311"/>
        </w:trPr>
        <w:tc>
          <w:tcPr>
            <w:tcW w:w="124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3118</w:t>
            </w:r>
          </w:p>
        </w:tc>
        <w:tc>
          <w:tcPr>
            <w:tcW w:w="4769"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Kreślarze</w:t>
            </w:r>
          </w:p>
        </w:tc>
        <w:tc>
          <w:tcPr>
            <w:tcW w:w="178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w:t>
            </w:r>
          </w:p>
        </w:tc>
      </w:tr>
    </w:tbl>
    <w:p w:rsidR="001A1934" w:rsidRPr="001A1934" w:rsidRDefault="001A1934" w:rsidP="001A1934">
      <w:pPr>
        <w:spacing w:after="80"/>
        <w:ind w:right="451"/>
        <w:rPr>
          <w:rFonts w:ascii="Times New Roman" w:hAnsi="Times New Roman" w:cs="Times New Roman"/>
          <w:b/>
          <w:i/>
        </w:rPr>
      </w:pPr>
      <w:r w:rsidRPr="001A1934">
        <w:rPr>
          <w:rFonts w:ascii="Times New Roman" w:hAnsi="Times New Roman" w:cs="Times New Roman"/>
          <w:b/>
          <w:i/>
        </w:rPr>
        <w:t xml:space="preserve">Źródło:(opracowanie własne na podstawie informacji rocznej opublikowanej przez MRPiPS) </w:t>
      </w:r>
    </w:p>
    <w:p w:rsidR="001A1934" w:rsidRPr="001A1934" w:rsidRDefault="001A1934" w:rsidP="001A1934">
      <w:pPr>
        <w:spacing w:after="0"/>
        <w:rPr>
          <w:rFonts w:ascii="Calibri" w:eastAsia="Calibri" w:hAnsi="Calibri" w:cs="Calibri"/>
          <w:color w:val="000000"/>
          <w:lang w:eastAsia="pl-PL"/>
        </w:rPr>
      </w:pPr>
    </w:p>
    <w:p w:rsidR="001A1934" w:rsidRPr="001A1934" w:rsidRDefault="001A1934" w:rsidP="001A1934">
      <w:pPr>
        <w:rPr>
          <w:rFonts w:ascii="Times New Roman" w:eastAsia="Calibri" w:hAnsi="Times New Roman" w:cs="Times New Roman"/>
          <w:b/>
          <w:color w:val="000000"/>
          <w:sz w:val="24"/>
          <w:szCs w:val="24"/>
          <w:lang w:eastAsia="pl-PL"/>
        </w:rPr>
      </w:pPr>
    </w:p>
    <w:p w:rsidR="002B2002" w:rsidRDefault="002B2002" w:rsidP="001A1934">
      <w:pPr>
        <w:rPr>
          <w:rFonts w:ascii="Times New Roman" w:eastAsia="Calibri" w:hAnsi="Times New Roman" w:cs="Times New Roman"/>
          <w:b/>
          <w:color w:val="000000"/>
          <w:sz w:val="24"/>
          <w:szCs w:val="24"/>
          <w:lang w:eastAsia="pl-PL"/>
        </w:rPr>
      </w:pPr>
    </w:p>
    <w:p w:rsidR="002B2002" w:rsidRDefault="002B2002" w:rsidP="001A1934">
      <w:pPr>
        <w:rPr>
          <w:rFonts w:ascii="Times New Roman" w:eastAsia="Calibri" w:hAnsi="Times New Roman" w:cs="Times New Roman"/>
          <w:b/>
          <w:color w:val="000000"/>
          <w:sz w:val="24"/>
          <w:szCs w:val="24"/>
          <w:lang w:eastAsia="pl-PL"/>
        </w:rPr>
      </w:pPr>
    </w:p>
    <w:p w:rsidR="002B2002" w:rsidRDefault="002B2002" w:rsidP="001A1934">
      <w:pPr>
        <w:rPr>
          <w:rFonts w:ascii="Times New Roman" w:eastAsia="Calibri" w:hAnsi="Times New Roman" w:cs="Times New Roman"/>
          <w:b/>
          <w:color w:val="000000"/>
          <w:sz w:val="24"/>
          <w:szCs w:val="24"/>
          <w:lang w:eastAsia="pl-PL"/>
        </w:rPr>
      </w:pPr>
    </w:p>
    <w:p w:rsidR="001A1934" w:rsidRPr="001A1934" w:rsidRDefault="001A1934" w:rsidP="001A1934">
      <w:pPr>
        <w:rPr>
          <w:rFonts w:ascii="Times New Roman" w:eastAsia="Calibri" w:hAnsi="Times New Roman" w:cs="Times New Roman"/>
          <w:b/>
          <w:color w:val="000000"/>
          <w:sz w:val="24"/>
          <w:szCs w:val="24"/>
          <w:lang w:eastAsia="pl-PL"/>
        </w:rPr>
      </w:pPr>
      <w:r w:rsidRPr="001A1934">
        <w:rPr>
          <w:rFonts w:ascii="Times New Roman" w:eastAsia="Calibri" w:hAnsi="Times New Roman" w:cs="Times New Roman"/>
          <w:b/>
          <w:color w:val="000000"/>
          <w:sz w:val="24"/>
          <w:szCs w:val="24"/>
          <w:lang w:eastAsia="pl-PL"/>
        </w:rPr>
        <w:t xml:space="preserve">Tabela </w:t>
      </w:r>
      <w:r w:rsidR="005A0DEA">
        <w:rPr>
          <w:rFonts w:ascii="Times New Roman" w:eastAsia="Calibri" w:hAnsi="Times New Roman" w:cs="Times New Roman"/>
          <w:b/>
          <w:color w:val="000000"/>
          <w:sz w:val="24"/>
          <w:szCs w:val="24"/>
          <w:lang w:eastAsia="pl-PL"/>
        </w:rPr>
        <w:t>10a</w:t>
      </w:r>
      <w:r w:rsidRPr="001A1934">
        <w:rPr>
          <w:rFonts w:ascii="Times New Roman" w:eastAsia="Calibri" w:hAnsi="Times New Roman" w:cs="Times New Roman"/>
          <w:b/>
          <w:color w:val="000000"/>
          <w:sz w:val="24"/>
          <w:szCs w:val="24"/>
          <w:lang w:eastAsia="pl-PL"/>
        </w:rPr>
        <w:t>. Ranking elementarnych grup zawodów nadwyżkowych w 2015 roku</w:t>
      </w:r>
      <w:r w:rsidR="001B374F">
        <w:rPr>
          <w:rFonts w:ascii="Times New Roman" w:eastAsia="Calibri" w:hAnsi="Times New Roman" w:cs="Times New Roman"/>
          <w:b/>
          <w:color w:val="000000"/>
          <w:sz w:val="24"/>
          <w:szCs w:val="24"/>
          <w:lang w:eastAsia="pl-PL"/>
        </w:rPr>
        <w:t>.</w:t>
      </w:r>
    </w:p>
    <w:tbl>
      <w:tblPr>
        <w:tblStyle w:val="TableGrid"/>
        <w:tblW w:w="11028" w:type="dxa"/>
        <w:tblInd w:w="-856" w:type="dxa"/>
        <w:tblCellMar>
          <w:top w:w="35" w:type="dxa"/>
          <w:left w:w="65" w:type="dxa"/>
          <w:right w:w="65" w:type="dxa"/>
        </w:tblCellMar>
        <w:tblLook w:val="04A0" w:firstRow="1" w:lastRow="0" w:firstColumn="1" w:lastColumn="0" w:noHBand="0" w:noVBand="1"/>
      </w:tblPr>
      <w:tblGrid>
        <w:gridCol w:w="506"/>
        <w:gridCol w:w="1630"/>
        <w:gridCol w:w="1538"/>
        <w:gridCol w:w="1538"/>
        <w:gridCol w:w="1121"/>
        <w:gridCol w:w="1285"/>
        <w:gridCol w:w="1265"/>
        <w:gridCol w:w="1395"/>
        <w:gridCol w:w="750"/>
      </w:tblGrid>
      <w:tr w:rsidR="001A1934" w:rsidRPr="001A1934" w:rsidTr="00AA36E3">
        <w:trPr>
          <w:trHeight w:val="392"/>
        </w:trPr>
        <w:tc>
          <w:tcPr>
            <w:tcW w:w="2136" w:type="dxa"/>
            <w:gridSpan w:val="2"/>
            <w:tcBorders>
              <w:top w:val="double" w:sz="12" w:space="0" w:color="70AD47" w:themeColor="accent6"/>
              <w:left w:val="double" w:sz="12" w:space="0" w:color="70AD47" w:themeColor="accent6"/>
              <w:bottom w:val="single" w:sz="12" w:space="0" w:color="70AD47" w:themeColor="accent6"/>
              <w:right w:val="nil"/>
            </w:tcBorders>
            <w:shd w:val="clear" w:color="auto" w:fill="92D050"/>
          </w:tcPr>
          <w:p w:rsidR="001A1934" w:rsidRPr="001A1934" w:rsidRDefault="001A1934" w:rsidP="001A1934">
            <w:pPr>
              <w:ind w:left="240"/>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NADWYŻKA</w:t>
            </w:r>
          </w:p>
        </w:tc>
        <w:tc>
          <w:tcPr>
            <w:tcW w:w="1538" w:type="dxa"/>
            <w:tcBorders>
              <w:top w:val="double" w:sz="12" w:space="0" w:color="70AD47" w:themeColor="accent6"/>
              <w:left w:val="nil"/>
              <w:bottom w:val="single" w:sz="12" w:space="0" w:color="70AD47" w:themeColor="accent6"/>
              <w:right w:val="nil"/>
            </w:tcBorders>
            <w:shd w:val="clear" w:color="auto" w:fill="92D050"/>
          </w:tcPr>
          <w:p w:rsidR="001A1934" w:rsidRPr="001A1934" w:rsidRDefault="001A1934" w:rsidP="001A1934">
            <w:pPr>
              <w:rPr>
                <w:rFonts w:ascii="Times New Roman" w:eastAsia="Calibri" w:hAnsi="Times New Roman" w:cs="Times New Roman"/>
                <w:color w:val="000000"/>
                <w:sz w:val="18"/>
                <w:szCs w:val="18"/>
              </w:rPr>
            </w:pPr>
          </w:p>
        </w:tc>
        <w:tc>
          <w:tcPr>
            <w:tcW w:w="1538" w:type="dxa"/>
            <w:tcBorders>
              <w:top w:val="double" w:sz="12" w:space="0" w:color="70AD47" w:themeColor="accent6"/>
              <w:left w:val="nil"/>
              <w:bottom w:val="single" w:sz="12" w:space="0" w:color="70AD47" w:themeColor="accent6"/>
              <w:right w:val="nil"/>
            </w:tcBorders>
            <w:shd w:val="clear" w:color="auto" w:fill="92D050"/>
          </w:tcPr>
          <w:p w:rsidR="001A1934" w:rsidRPr="001A1934" w:rsidRDefault="001A1934" w:rsidP="001A1934">
            <w:pPr>
              <w:rPr>
                <w:rFonts w:ascii="Times New Roman" w:eastAsia="Calibri" w:hAnsi="Times New Roman" w:cs="Times New Roman"/>
                <w:color w:val="000000"/>
                <w:sz w:val="18"/>
                <w:szCs w:val="18"/>
              </w:rPr>
            </w:pPr>
          </w:p>
        </w:tc>
        <w:tc>
          <w:tcPr>
            <w:tcW w:w="1121" w:type="dxa"/>
            <w:tcBorders>
              <w:top w:val="double" w:sz="12" w:space="0" w:color="70AD47" w:themeColor="accent6"/>
              <w:left w:val="nil"/>
              <w:bottom w:val="single" w:sz="12" w:space="0" w:color="70AD47" w:themeColor="accent6"/>
              <w:right w:val="nil"/>
            </w:tcBorders>
            <w:shd w:val="clear" w:color="auto" w:fill="92D050"/>
          </w:tcPr>
          <w:p w:rsidR="001A1934" w:rsidRPr="001A1934" w:rsidRDefault="001A1934" w:rsidP="001A1934">
            <w:pPr>
              <w:rPr>
                <w:rFonts w:ascii="Times New Roman" w:eastAsia="Calibri" w:hAnsi="Times New Roman" w:cs="Times New Roman"/>
                <w:color w:val="000000"/>
                <w:sz w:val="18"/>
                <w:szCs w:val="18"/>
              </w:rPr>
            </w:pPr>
          </w:p>
        </w:tc>
        <w:tc>
          <w:tcPr>
            <w:tcW w:w="1285" w:type="dxa"/>
            <w:tcBorders>
              <w:top w:val="double" w:sz="12" w:space="0" w:color="70AD47" w:themeColor="accent6"/>
              <w:left w:val="nil"/>
              <w:bottom w:val="single" w:sz="12" w:space="0" w:color="70AD47" w:themeColor="accent6"/>
              <w:right w:val="nil"/>
            </w:tcBorders>
            <w:shd w:val="clear" w:color="auto" w:fill="92D050"/>
          </w:tcPr>
          <w:p w:rsidR="001A1934" w:rsidRPr="001A1934" w:rsidRDefault="001A1934" w:rsidP="001A1934">
            <w:pPr>
              <w:rPr>
                <w:rFonts w:ascii="Times New Roman" w:eastAsia="Calibri" w:hAnsi="Times New Roman" w:cs="Times New Roman"/>
                <w:color w:val="000000"/>
                <w:sz w:val="18"/>
                <w:szCs w:val="18"/>
              </w:rPr>
            </w:pPr>
          </w:p>
        </w:tc>
        <w:tc>
          <w:tcPr>
            <w:tcW w:w="1265" w:type="dxa"/>
            <w:tcBorders>
              <w:top w:val="double" w:sz="12" w:space="0" w:color="70AD47" w:themeColor="accent6"/>
              <w:left w:val="nil"/>
              <w:bottom w:val="single" w:sz="12" w:space="0" w:color="70AD47" w:themeColor="accent6"/>
              <w:right w:val="nil"/>
            </w:tcBorders>
            <w:shd w:val="clear" w:color="auto" w:fill="92D050"/>
          </w:tcPr>
          <w:p w:rsidR="001A1934" w:rsidRPr="001A1934" w:rsidRDefault="001A1934" w:rsidP="001A1934">
            <w:pPr>
              <w:rPr>
                <w:rFonts w:ascii="Times New Roman" w:eastAsia="Calibri" w:hAnsi="Times New Roman" w:cs="Times New Roman"/>
                <w:color w:val="000000"/>
                <w:sz w:val="18"/>
                <w:szCs w:val="18"/>
              </w:rPr>
            </w:pPr>
          </w:p>
        </w:tc>
        <w:tc>
          <w:tcPr>
            <w:tcW w:w="1395" w:type="dxa"/>
            <w:tcBorders>
              <w:top w:val="double" w:sz="12" w:space="0" w:color="70AD47" w:themeColor="accent6"/>
              <w:left w:val="nil"/>
              <w:bottom w:val="single" w:sz="12" w:space="0" w:color="70AD47" w:themeColor="accent6"/>
              <w:right w:val="nil"/>
            </w:tcBorders>
            <w:shd w:val="clear" w:color="auto" w:fill="92D050"/>
          </w:tcPr>
          <w:p w:rsidR="001A1934" w:rsidRPr="001A1934" w:rsidRDefault="001A1934" w:rsidP="001A1934">
            <w:pPr>
              <w:rPr>
                <w:rFonts w:ascii="Times New Roman" w:eastAsia="Calibri" w:hAnsi="Times New Roman" w:cs="Times New Roman"/>
                <w:color w:val="000000"/>
                <w:sz w:val="18"/>
                <w:szCs w:val="18"/>
              </w:rPr>
            </w:pPr>
          </w:p>
        </w:tc>
        <w:tc>
          <w:tcPr>
            <w:tcW w:w="750" w:type="dxa"/>
            <w:tcBorders>
              <w:top w:val="double" w:sz="12" w:space="0" w:color="70AD47" w:themeColor="accent6"/>
              <w:left w:val="nil"/>
              <w:bottom w:val="single" w:sz="12" w:space="0" w:color="70AD47" w:themeColor="accent6"/>
              <w:right w:val="single" w:sz="12" w:space="0" w:color="70AD47" w:themeColor="accent6"/>
            </w:tcBorders>
            <w:shd w:val="clear" w:color="auto" w:fill="92D050"/>
          </w:tcPr>
          <w:p w:rsidR="001A1934" w:rsidRPr="001A1934" w:rsidRDefault="001A1934" w:rsidP="001A1934">
            <w:pPr>
              <w:rPr>
                <w:rFonts w:ascii="Times New Roman" w:eastAsia="Calibri" w:hAnsi="Times New Roman" w:cs="Times New Roman"/>
                <w:color w:val="000000"/>
                <w:sz w:val="18"/>
                <w:szCs w:val="18"/>
              </w:rPr>
            </w:pPr>
          </w:p>
        </w:tc>
      </w:tr>
      <w:tr w:rsidR="001A1934" w:rsidRPr="001A1934" w:rsidTr="00AA36E3">
        <w:trPr>
          <w:trHeight w:val="713"/>
        </w:trPr>
        <w:tc>
          <w:tcPr>
            <w:tcW w:w="506" w:type="dxa"/>
            <w:tcBorders>
              <w:top w:val="single" w:sz="12" w:space="0" w:color="70AD47" w:themeColor="accent6"/>
              <w:left w:val="double" w:sz="12" w:space="0" w:color="70AD47" w:themeColor="accent6"/>
              <w:bottom w:val="single" w:sz="12" w:space="0" w:color="70AD47" w:themeColor="accent6"/>
              <w:right w:val="double" w:sz="12" w:space="0" w:color="70AD47" w:themeColor="accent6"/>
            </w:tcBorders>
          </w:tcPr>
          <w:p w:rsidR="001A1934" w:rsidRPr="001A1934" w:rsidRDefault="001A1934" w:rsidP="001A1934">
            <w:pPr>
              <w:ind w:left="66"/>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Kod</w:t>
            </w:r>
          </w:p>
        </w:tc>
        <w:tc>
          <w:tcPr>
            <w:tcW w:w="1630" w:type="dxa"/>
            <w:tcBorders>
              <w:top w:val="single" w:sz="12" w:space="0" w:color="70AD47" w:themeColor="accent6"/>
              <w:left w:val="double" w:sz="12" w:space="0" w:color="70AD47" w:themeColor="accent6"/>
              <w:bottom w:val="single" w:sz="12" w:space="0" w:color="70AD47" w:themeColor="accent6"/>
              <w:right w:val="double" w:sz="12" w:space="0" w:color="70AD47" w:themeColor="accent6"/>
            </w:tcBorders>
          </w:tcPr>
          <w:p w:rsidR="001A1934" w:rsidRPr="001A1934" w:rsidRDefault="001A1934" w:rsidP="001A1934">
            <w:pPr>
              <w:ind w:right="1"/>
              <w:jc w:val="cente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Elementarna grupa zawodów</w:t>
            </w:r>
          </w:p>
        </w:tc>
        <w:tc>
          <w:tcPr>
            <w:tcW w:w="1538" w:type="dxa"/>
            <w:tcBorders>
              <w:top w:val="single" w:sz="12" w:space="0" w:color="70AD47" w:themeColor="accent6"/>
              <w:left w:val="double" w:sz="12" w:space="0" w:color="70AD47" w:themeColor="accent6"/>
              <w:bottom w:val="single" w:sz="12" w:space="0" w:color="70AD47" w:themeColor="accent6"/>
              <w:right w:val="double" w:sz="12" w:space="0" w:color="70AD47" w:themeColor="accent6"/>
            </w:tcBorders>
          </w:tcPr>
          <w:p w:rsidR="001A1934" w:rsidRPr="001A1934" w:rsidRDefault="001A1934" w:rsidP="001A1934">
            <w:pPr>
              <w:ind w:left="39" w:firstLine="9"/>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Średniomiesięczna liczba bezrobotnych</w:t>
            </w:r>
          </w:p>
        </w:tc>
        <w:tc>
          <w:tcPr>
            <w:tcW w:w="1538" w:type="dxa"/>
            <w:tcBorders>
              <w:top w:val="single" w:sz="12" w:space="0" w:color="70AD47" w:themeColor="accent6"/>
              <w:left w:val="double" w:sz="12" w:space="0" w:color="70AD47" w:themeColor="accent6"/>
              <w:bottom w:val="single" w:sz="12" w:space="0" w:color="70AD47" w:themeColor="accent6"/>
              <w:right w:val="double" w:sz="12" w:space="0" w:color="70AD47" w:themeColor="accent6"/>
            </w:tcBorders>
          </w:tcPr>
          <w:p w:rsidR="001A1934" w:rsidRPr="001A1934" w:rsidRDefault="001A1934" w:rsidP="001A1934">
            <w:pPr>
              <w:ind w:left="88" w:hanging="40"/>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Średniomiesięczna liczba dostępnych ofert pracy</w:t>
            </w:r>
          </w:p>
        </w:tc>
        <w:tc>
          <w:tcPr>
            <w:tcW w:w="1121" w:type="dxa"/>
            <w:tcBorders>
              <w:top w:val="single" w:sz="12" w:space="0" w:color="70AD47" w:themeColor="accent6"/>
              <w:left w:val="double" w:sz="12" w:space="0" w:color="70AD47" w:themeColor="accent6"/>
              <w:bottom w:val="single" w:sz="12" w:space="0" w:color="70AD47" w:themeColor="accent6"/>
              <w:right w:val="double" w:sz="12" w:space="0" w:color="70AD47" w:themeColor="accent6"/>
            </w:tcBorders>
          </w:tcPr>
          <w:p w:rsidR="001A1934" w:rsidRPr="001A1934" w:rsidRDefault="001A1934" w:rsidP="001A1934">
            <w:pPr>
              <w:ind w:left="4" w:firstLine="267"/>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Wskaźnik dostępności ofert pracy</w:t>
            </w:r>
          </w:p>
        </w:tc>
        <w:tc>
          <w:tcPr>
            <w:tcW w:w="1285" w:type="dxa"/>
            <w:tcBorders>
              <w:top w:val="single" w:sz="12" w:space="0" w:color="70AD47" w:themeColor="accent6"/>
              <w:left w:val="double" w:sz="12" w:space="0" w:color="70AD47" w:themeColor="accent6"/>
              <w:bottom w:val="single" w:sz="12" w:space="0" w:color="70AD47" w:themeColor="accent6"/>
              <w:right w:val="double" w:sz="12" w:space="0" w:color="70AD47" w:themeColor="accent6"/>
            </w:tcBorders>
          </w:tcPr>
          <w:p w:rsidR="001A1934" w:rsidRPr="001A1934" w:rsidRDefault="001A1934" w:rsidP="001A1934">
            <w:pPr>
              <w:ind w:left="115" w:firstLine="156"/>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Wskaźnik długotrwałego bezrobocia</w:t>
            </w:r>
          </w:p>
        </w:tc>
        <w:tc>
          <w:tcPr>
            <w:tcW w:w="1265" w:type="dxa"/>
            <w:tcBorders>
              <w:top w:val="single" w:sz="12" w:space="0" w:color="70AD47" w:themeColor="accent6"/>
              <w:left w:val="double" w:sz="12" w:space="0" w:color="70AD47" w:themeColor="accent6"/>
              <w:bottom w:val="single" w:sz="12" w:space="0" w:color="70AD47" w:themeColor="accent6"/>
              <w:right w:val="double" w:sz="12" w:space="0" w:color="70AD47" w:themeColor="accent6"/>
            </w:tcBorders>
          </w:tcPr>
          <w:p w:rsidR="001A1934" w:rsidRPr="001A1934" w:rsidRDefault="001A1934" w:rsidP="001A1934">
            <w:pPr>
              <w:ind w:left="155" w:firstLine="116"/>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Wskaźnik płynności bezrobotnych</w:t>
            </w:r>
          </w:p>
        </w:tc>
        <w:tc>
          <w:tcPr>
            <w:tcW w:w="1395" w:type="dxa"/>
            <w:tcBorders>
              <w:top w:val="single" w:sz="12" w:space="0" w:color="70AD47" w:themeColor="accent6"/>
              <w:left w:val="double" w:sz="12" w:space="0" w:color="70AD47" w:themeColor="accent6"/>
              <w:bottom w:val="single" w:sz="12" w:space="0" w:color="70AD47" w:themeColor="accent6"/>
              <w:right w:val="double" w:sz="12" w:space="0" w:color="70AD47" w:themeColor="accent6"/>
            </w:tcBorders>
          </w:tcPr>
          <w:p w:rsidR="001A1934" w:rsidRPr="001A1934" w:rsidRDefault="001A1934" w:rsidP="001A1934">
            <w:pPr>
              <w:ind w:left="65" w:firstLine="107"/>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Odsetek ofert subsydiowanych (%)</w:t>
            </w:r>
          </w:p>
        </w:tc>
        <w:tc>
          <w:tcPr>
            <w:tcW w:w="750" w:type="dxa"/>
            <w:tcBorders>
              <w:top w:val="single" w:sz="12" w:space="0" w:color="70AD47" w:themeColor="accent6"/>
              <w:left w:val="double" w:sz="12" w:space="0" w:color="70AD47" w:themeColor="accent6"/>
              <w:bottom w:val="single" w:sz="12" w:space="0" w:color="70AD47" w:themeColor="accent6"/>
              <w:right w:val="double" w:sz="12" w:space="0" w:color="70AD47" w:themeColor="accent6"/>
            </w:tcBorders>
          </w:tcPr>
          <w:p w:rsidR="001A1934" w:rsidRPr="001A1934" w:rsidRDefault="001A1934" w:rsidP="001A1934">
            <w:pPr>
              <w:jc w:val="cente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Odsetek wolnych miejsc pracy (%)</w:t>
            </w:r>
          </w:p>
        </w:tc>
      </w:tr>
      <w:tr w:rsidR="001A1934" w:rsidRPr="001A1934" w:rsidTr="00AA36E3">
        <w:trPr>
          <w:trHeight w:val="311"/>
        </w:trPr>
        <w:tc>
          <w:tcPr>
            <w:tcW w:w="506" w:type="dxa"/>
            <w:tcBorders>
              <w:top w:val="double" w:sz="12" w:space="0" w:color="70AD47" w:themeColor="accent6"/>
              <w:left w:val="double" w:sz="12" w:space="0" w:color="70AD47" w:themeColor="accent6"/>
              <w:bottom w:val="double" w:sz="12" w:space="0" w:color="70AD47" w:themeColor="accent6"/>
              <w:right w:val="sing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9112</w:t>
            </w:r>
          </w:p>
        </w:tc>
        <w:tc>
          <w:tcPr>
            <w:tcW w:w="1630" w:type="dxa"/>
            <w:tcBorders>
              <w:top w:val="double" w:sz="12" w:space="0" w:color="70AD47" w:themeColor="accent6"/>
              <w:left w:val="sing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Pomoce i sprzątaczki biurowe, hotelowe i pokrewne</w:t>
            </w:r>
          </w:p>
        </w:tc>
        <w:tc>
          <w:tcPr>
            <w:tcW w:w="15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57,25</w:t>
            </w:r>
          </w:p>
        </w:tc>
        <w:tc>
          <w:tcPr>
            <w:tcW w:w="15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1,33</w:t>
            </w:r>
          </w:p>
        </w:tc>
        <w:tc>
          <w:tcPr>
            <w:tcW w:w="112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42,94</w:t>
            </w:r>
          </w:p>
        </w:tc>
        <w:tc>
          <w:tcPr>
            <w:tcW w:w="128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66,67</w:t>
            </w:r>
          </w:p>
        </w:tc>
        <w:tc>
          <w:tcPr>
            <w:tcW w:w="126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0,97</w:t>
            </w:r>
          </w:p>
        </w:tc>
        <w:tc>
          <w:tcPr>
            <w:tcW w:w="139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0,00</w:t>
            </w:r>
          </w:p>
        </w:tc>
        <w:tc>
          <w:tcPr>
            <w:tcW w:w="75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0,00</w:t>
            </w:r>
          </w:p>
        </w:tc>
      </w:tr>
      <w:tr w:rsidR="001A1934" w:rsidRPr="001A1934" w:rsidTr="00AA36E3">
        <w:trPr>
          <w:trHeight w:val="311"/>
        </w:trPr>
        <w:tc>
          <w:tcPr>
            <w:tcW w:w="506" w:type="dxa"/>
            <w:tcBorders>
              <w:top w:val="double" w:sz="12" w:space="0" w:color="70AD47" w:themeColor="accent6"/>
              <w:left w:val="double" w:sz="12" w:space="0" w:color="70AD47" w:themeColor="accent6"/>
              <w:bottom w:val="double" w:sz="12" w:space="0" w:color="70AD47" w:themeColor="accent6"/>
              <w:right w:val="sing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9412</w:t>
            </w:r>
          </w:p>
        </w:tc>
        <w:tc>
          <w:tcPr>
            <w:tcW w:w="1630" w:type="dxa"/>
            <w:tcBorders>
              <w:top w:val="double" w:sz="12" w:space="0" w:color="70AD47" w:themeColor="accent6"/>
              <w:left w:val="sing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Pomoce kuchenne</w:t>
            </w:r>
          </w:p>
        </w:tc>
        <w:tc>
          <w:tcPr>
            <w:tcW w:w="15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16,67</w:t>
            </w:r>
          </w:p>
        </w:tc>
        <w:tc>
          <w:tcPr>
            <w:tcW w:w="15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4,50</w:t>
            </w:r>
          </w:p>
        </w:tc>
        <w:tc>
          <w:tcPr>
            <w:tcW w:w="112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3,70</w:t>
            </w:r>
          </w:p>
        </w:tc>
        <w:tc>
          <w:tcPr>
            <w:tcW w:w="128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55,56</w:t>
            </w:r>
          </w:p>
        </w:tc>
        <w:tc>
          <w:tcPr>
            <w:tcW w:w="126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0,94</w:t>
            </w:r>
          </w:p>
        </w:tc>
        <w:tc>
          <w:tcPr>
            <w:tcW w:w="139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0,00</w:t>
            </w:r>
          </w:p>
        </w:tc>
        <w:tc>
          <w:tcPr>
            <w:tcW w:w="75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0,00</w:t>
            </w:r>
          </w:p>
        </w:tc>
      </w:tr>
      <w:tr w:rsidR="001A1934" w:rsidRPr="001A1934" w:rsidTr="00AA36E3">
        <w:trPr>
          <w:trHeight w:val="311"/>
        </w:trPr>
        <w:tc>
          <w:tcPr>
            <w:tcW w:w="506" w:type="dxa"/>
            <w:tcBorders>
              <w:top w:val="double" w:sz="12" w:space="0" w:color="70AD47" w:themeColor="accent6"/>
              <w:left w:val="double" w:sz="12" w:space="0" w:color="70AD47" w:themeColor="accent6"/>
              <w:bottom w:val="double" w:sz="12" w:space="0" w:color="70AD47" w:themeColor="accent6"/>
              <w:right w:val="sing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2330</w:t>
            </w:r>
          </w:p>
        </w:tc>
        <w:tc>
          <w:tcPr>
            <w:tcW w:w="1630" w:type="dxa"/>
            <w:tcBorders>
              <w:top w:val="double" w:sz="12" w:space="0" w:color="70AD47" w:themeColor="accent6"/>
              <w:left w:val="sing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Nauczyciele gimnazjów i szkół ponadgimnazjalnych (z wyjątkiem nauczycieli kształcenia zawodowego)</w:t>
            </w:r>
          </w:p>
        </w:tc>
        <w:tc>
          <w:tcPr>
            <w:tcW w:w="15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9,00</w:t>
            </w:r>
          </w:p>
        </w:tc>
        <w:tc>
          <w:tcPr>
            <w:tcW w:w="15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2,50</w:t>
            </w:r>
          </w:p>
        </w:tc>
        <w:tc>
          <w:tcPr>
            <w:tcW w:w="112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3,60</w:t>
            </w:r>
          </w:p>
        </w:tc>
        <w:tc>
          <w:tcPr>
            <w:tcW w:w="128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57,14</w:t>
            </w:r>
          </w:p>
        </w:tc>
        <w:tc>
          <w:tcPr>
            <w:tcW w:w="126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0,92</w:t>
            </w:r>
          </w:p>
        </w:tc>
        <w:tc>
          <w:tcPr>
            <w:tcW w:w="139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0,00</w:t>
            </w:r>
          </w:p>
        </w:tc>
        <w:tc>
          <w:tcPr>
            <w:tcW w:w="75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0,00</w:t>
            </w:r>
          </w:p>
        </w:tc>
      </w:tr>
      <w:tr w:rsidR="001A1934" w:rsidRPr="001A1934" w:rsidTr="00AA36E3">
        <w:trPr>
          <w:trHeight w:val="311"/>
        </w:trPr>
        <w:tc>
          <w:tcPr>
            <w:tcW w:w="506" w:type="dxa"/>
            <w:tcBorders>
              <w:top w:val="double" w:sz="12" w:space="0" w:color="70AD47" w:themeColor="accent6"/>
              <w:left w:val="double" w:sz="12" w:space="0" w:color="70AD47" w:themeColor="accent6"/>
              <w:bottom w:val="double" w:sz="12" w:space="0" w:color="70AD47" w:themeColor="accent6"/>
              <w:right w:val="sing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3313</w:t>
            </w:r>
          </w:p>
        </w:tc>
        <w:tc>
          <w:tcPr>
            <w:tcW w:w="1630" w:type="dxa"/>
            <w:tcBorders>
              <w:top w:val="double" w:sz="12" w:space="0" w:color="70AD47" w:themeColor="accent6"/>
              <w:left w:val="sing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Księgowi</w:t>
            </w:r>
          </w:p>
        </w:tc>
        <w:tc>
          <w:tcPr>
            <w:tcW w:w="15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5,92</w:t>
            </w:r>
          </w:p>
        </w:tc>
        <w:tc>
          <w:tcPr>
            <w:tcW w:w="15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1,83</w:t>
            </w:r>
          </w:p>
        </w:tc>
        <w:tc>
          <w:tcPr>
            <w:tcW w:w="112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3,23</w:t>
            </w:r>
          </w:p>
        </w:tc>
        <w:tc>
          <w:tcPr>
            <w:tcW w:w="128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60,00</w:t>
            </w:r>
          </w:p>
        </w:tc>
        <w:tc>
          <w:tcPr>
            <w:tcW w:w="126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0,86</w:t>
            </w:r>
          </w:p>
        </w:tc>
        <w:tc>
          <w:tcPr>
            <w:tcW w:w="139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0,00</w:t>
            </w:r>
          </w:p>
        </w:tc>
        <w:tc>
          <w:tcPr>
            <w:tcW w:w="75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0,00</w:t>
            </w:r>
          </w:p>
        </w:tc>
      </w:tr>
      <w:tr w:rsidR="001A1934" w:rsidRPr="001A1934" w:rsidTr="00AA36E3">
        <w:trPr>
          <w:trHeight w:val="311"/>
        </w:trPr>
        <w:tc>
          <w:tcPr>
            <w:tcW w:w="506" w:type="dxa"/>
            <w:tcBorders>
              <w:top w:val="double" w:sz="12" w:space="0" w:color="70AD47" w:themeColor="accent6"/>
              <w:left w:val="double" w:sz="12" w:space="0" w:color="70AD47" w:themeColor="accent6"/>
              <w:bottom w:val="double" w:sz="12" w:space="0" w:color="70AD47" w:themeColor="accent6"/>
              <w:right w:val="sing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7111</w:t>
            </w:r>
          </w:p>
        </w:tc>
        <w:tc>
          <w:tcPr>
            <w:tcW w:w="1630" w:type="dxa"/>
            <w:tcBorders>
              <w:top w:val="double" w:sz="12" w:space="0" w:color="70AD47" w:themeColor="accent6"/>
              <w:left w:val="single" w:sz="12" w:space="0" w:color="70AD47" w:themeColor="accent6"/>
              <w:bottom w:val="double" w:sz="12" w:space="0" w:color="70AD47" w:themeColor="accent6"/>
              <w:right w:val="double" w:sz="12" w:space="0" w:color="70AD47" w:themeColor="accent6"/>
            </w:tcBorders>
          </w:tcPr>
          <w:p w:rsidR="001A1934" w:rsidRPr="001A1934" w:rsidRDefault="001A1934" w:rsidP="001A1934">
            <w:pPr>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Monterzy konstrukcji budowlanych i konserwatorzy budynków</w:t>
            </w:r>
          </w:p>
        </w:tc>
        <w:tc>
          <w:tcPr>
            <w:tcW w:w="15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3,00</w:t>
            </w:r>
          </w:p>
        </w:tc>
        <w:tc>
          <w:tcPr>
            <w:tcW w:w="15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1,67</w:t>
            </w:r>
          </w:p>
        </w:tc>
        <w:tc>
          <w:tcPr>
            <w:tcW w:w="112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1,80</w:t>
            </w:r>
          </w:p>
        </w:tc>
        <w:tc>
          <w:tcPr>
            <w:tcW w:w="128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75,00</w:t>
            </w:r>
          </w:p>
        </w:tc>
        <w:tc>
          <w:tcPr>
            <w:tcW w:w="126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0,75</w:t>
            </w:r>
          </w:p>
        </w:tc>
        <w:tc>
          <w:tcPr>
            <w:tcW w:w="139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0,00</w:t>
            </w:r>
          </w:p>
        </w:tc>
        <w:tc>
          <w:tcPr>
            <w:tcW w:w="75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1A1934" w:rsidRPr="001A1934" w:rsidRDefault="001A1934" w:rsidP="001A1934">
            <w:pPr>
              <w:jc w:val="right"/>
              <w:rPr>
                <w:rFonts w:ascii="Times New Roman" w:eastAsia="Calibri" w:hAnsi="Times New Roman" w:cs="Times New Roman"/>
                <w:color w:val="000000"/>
                <w:sz w:val="18"/>
                <w:szCs w:val="18"/>
              </w:rPr>
            </w:pPr>
            <w:r w:rsidRPr="001A1934">
              <w:rPr>
                <w:rFonts w:ascii="Times New Roman" w:eastAsia="Calibri" w:hAnsi="Times New Roman" w:cs="Times New Roman"/>
                <w:color w:val="000000"/>
                <w:sz w:val="18"/>
                <w:szCs w:val="18"/>
              </w:rPr>
              <w:t>100,00</w:t>
            </w:r>
          </w:p>
        </w:tc>
      </w:tr>
    </w:tbl>
    <w:p w:rsidR="001A1934" w:rsidRPr="001A1934" w:rsidRDefault="001A1934" w:rsidP="001A1934">
      <w:pPr>
        <w:spacing w:after="80"/>
        <w:ind w:right="451"/>
        <w:rPr>
          <w:rFonts w:ascii="Times New Roman" w:hAnsi="Times New Roman" w:cs="Times New Roman"/>
          <w:b/>
          <w:i/>
        </w:rPr>
      </w:pPr>
      <w:r w:rsidRPr="001A1934">
        <w:rPr>
          <w:rFonts w:ascii="Times New Roman" w:hAnsi="Times New Roman" w:cs="Times New Roman"/>
          <w:b/>
          <w:i/>
        </w:rPr>
        <w:t xml:space="preserve">Źródło:(opracowanie własne na podstawie informacji rocznej opublikowanej przez MRPiPS) </w:t>
      </w:r>
    </w:p>
    <w:p w:rsidR="001A1934" w:rsidRDefault="001A1934">
      <w:pPr>
        <w:rPr>
          <w:rFonts w:ascii="Calibri" w:eastAsia="Calibri" w:hAnsi="Calibri" w:cs="Calibri"/>
          <w:color w:val="000000"/>
          <w:lang w:eastAsia="pl-PL"/>
        </w:rPr>
      </w:pPr>
      <w:r>
        <w:rPr>
          <w:rFonts w:ascii="Calibri" w:eastAsia="Calibri" w:hAnsi="Calibri" w:cs="Calibri"/>
          <w:color w:val="000000"/>
          <w:lang w:eastAsia="pl-PL"/>
        </w:rPr>
        <w:br w:type="page"/>
      </w:r>
    </w:p>
    <w:p w:rsidR="001A1934" w:rsidRPr="00AA36E3" w:rsidRDefault="001A1934" w:rsidP="001A1934">
      <w:pPr>
        <w:pStyle w:val="Nagwek1"/>
        <w:rPr>
          <w:sz w:val="32"/>
          <w:szCs w:val="32"/>
        </w:rPr>
      </w:pPr>
      <w:r w:rsidRPr="00AA36E3">
        <w:rPr>
          <w:sz w:val="32"/>
          <w:szCs w:val="32"/>
        </w:rPr>
        <w:t>ANALIZA UMIEJĘTNOŚCI I UPRAWNIEŃ</w:t>
      </w:r>
    </w:p>
    <w:p w:rsidR="00566F81" w:rsidRDefault="00566F81" w:rsidP="00F530E7">
      <w:pPr>
        <w:spacing w:after="0" w:line="360" w:lineRule="auto"/>
        <w:jc w:val="both"/>
      </w:pPr>
    </w:p>
    <w:p w:rsidR="00566F81" w:rsidRPr="00566F81" w:rsidRDefault="00566F81" w:rsidP="00566F8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Jednym z e</w:t>
      </w:r>
      <w:r w:rsidRPr="00566F81">
        <w:rPr>
          <w:rFonts w:ascii="Times New Roman" w:hAnsi="Times New Roman" w:cs="Times New Roman"/>
          <w:sz w:val="24"/>
          <w:szCs w:val="24"/>
        </w:rPr>
        <w:t>lement</w:t>
      </w:r>
      <w:r>
        <w:rPr>
          <w:rFonts w:ascii="Times New Roman" w:hAnsi="Times New Roman" w:cs="Times New Roman"/>
          <w:sz w:val="24"/>
          <w:szCs w:val="24"/>
        </w:rPr>
        <w:t>ów</w:t>
      </w:r>
      <w:r w:rsidRPr="00566F81">
        <w:rPr>
          <w:rFonts w:ascii="Times New Roman" w:hAnsi="Times New Roman" w:cs="Times New Roman"/>
          <w:sz w:val="24"/>
          <w:szCs w:val="24"/>
        </w:rPr>
        <w:t xml:space="preserve"> monitoringu jest analiza umiejętności i uprawnień na rynku pracy - zarówno od strony popytowej jak i podażowej. W analizie przedstawiono uprawnienia, które są najczęściej posiadane przez bezrobotnych oraz umiejętności i uprawnienia, które wymagają pracodawcy w zgłaszanych ofertach pracy.</w:t>
      </w:r>
    </w:p>
    <w:p w:rsidR="00566F81" w:rsidRPr="00566F81" w:rsidRDefault="00566F81" w:rsidP="00566F81">
      <w:pPr>
        <w:spacing w:after="0" w:line="360" w:lineRule="auto"/>
        <w:ind w:firstLine="709"/>
        <w:jc w:val="both"/>
        <w:rPr>
          <w:rFonts w:ascii="Times New Roman" w:hAnsi="Times New Roman" w:cs="Times New Roman"/>
          <w:sz w:val="24"/>
          <w:szCs w:val="24"/>
        </w:rPr>
      </w:pPr>
      <w:r w:rsidRPr="00566F81">
        <w:rPr>
          <w:rFonts w:ascii="Times New Roman" w:hAnsi="Times New Roman" w:cs="Times New Roman"/>
          <w:sz w:val="24"/>
          <w:szCs w:val="24"/>
        </w:rPr>
        <w:t xml:space="preserve">Z analizy umiejętności  i uprawnień </w:t>
      </w:r>
      <w:r>
        <w:rPr>
          <w:rFonts w:ascii="Times New Roman" w:hAnsi="Times New Roman" w:cs="Times New Roman"/>
          <w:sz w:val="24"/>
          <w:szCs w:val="24"/>
        </w:rPr>
        <w:t xml:space="preserve"> zamieszczonych w tabeli nr </w:t>
      </w:r>
      <w:r w:rsidR="002B2002">
        <w:rPr>
          <w:rFonts w:ascii="Times New Roman" w:hAnsi="Times New Roman" w:cs="Times New Roman"/>
          <w:sz w:val="24"/>
          <w:szCs w:val="24"/>
        </w:rPr>
        <w:t>11</w:t>
      </w:r>
      <w:r>
        <w:rPr>
          <w:rFonts w:ascii="Times New Roman" w:hAnsi="Times New Roman" w:cs="Times New Roman"/>
          <w:sz w:val="24"/>
          <w:szCs w:val="24"/>
        </w:rPr>
        <w:t xml:space="preserve"> </w:t>
      </w:r>
      <w:r w:rsidRPr="00566F81">
        <w:rPr>
          <w:rFonts w:ascii="Times New Roman" w:hAnsi="Times New Roman" w:cs="Times New Roman"/>
          <w:sz w:val="24"/>
          <w:szCs w:val="24"/>
        </w:rPr>
        <w:t>w podziale na wielkie grupy zawodów wynika, że najbardziej pożądanymi  przez pracodawców umiejętnościami są:</w:t>
      </w:r>
    </w:p>
    <w:p w:rsidR="00566F81" w:rsidRPr="00566F81" w:rsidRDefault="00566F81" w:rsidP="00566F81">
      <w:pPr>
        <w:pStyle w:val="Akapitzlist"/>
        <w:numPr>
          <w:ilvl w:val="0"/>
          <w:numId w:val="8"/>
        </w:numPr>
        <w:spacing w:after="0" w:line="360" w:lineRule="auto"/>
        <w:jc w:val="both"/>
        <w:rPr>
          <w:rFonts w:ascii="Times New Roman" w:hAnsi="Times New Roman" w:cs="Times New Roman"/>
          <w:sz w:val="24"/>
          <w:szCs w:val="24"/>
        </w:rPr>
      </w:pPr>
      <w:r w:rsidRPr="00566F81">
        <w:rPr>
          <w:rFonts w:ascii="Times New Roman" w:hAnsi="Times New Roman" w:cs="Times New Roman"/>
          <w:sz w:val="24"/>
          <w:szCs w:val="24"/>
        </w:rPr>
        <w:t xml:space="preserve">czytanie  ze zrozumieniem i pisanie tekstów w języku polskim, </w:t>
      </w:r>
    </w:p>
    <w:p w:rsidR="00566F81" w:rsidRPr="00566F81" w:rsidRDefault="00566F81" w:rsidP="00566F81">
      <w:pPr>
        <w:pStyle w:val="Akapitzlist"/>
        <w:numPr>
          <w:ilvl w:val="0"/>
          <w:numId w:val="8"/>
        </w:numPr>
        <w:spacing w:after="0" w:line="360" w:lineRule="auto"/>
        <w:jc w:val="both"/>
        <w:rPr>
          <w:rFonts w:ascii="Times New Roman" w:hAnsi="Times New Roman" w:cs="Times New Roman"/>
          <w:sz w:val="24"/>
          <w:szCs w:val="24"/>
        </w:rPr>
      </w:pPr>
      <w:r w:rsidRPr="00566F81">
        <w:rPr>
          <w:rFonts w:ascii="Times New Roman" w:hAnsi="Times New Roman" w:cs="Times New Roman"/>
          <w:sz w:val="24"/>
          <w:szCs w:val="24"/>
        </w:rPr>
        <w:t xml:space="preserve">obsługa komputera i wykorzystanie Internetu, </w:t>
      </w:r>
    </w:p>
    <w:p w:rsidR="00566F81" w:rsidRPr="00566F81" w:rsidRDefault="00566F81" w:rsidP="00566F81">
      <w:pPr>
        <w:pStyle w:val="Akapitzlist"/>
        <w:numPr>
          <w:ilvl w:val="0"/>
          <w:numId w:val="8"/>
        </w:numPr>
        <w:spacing w:after="0" w:line="360" w:lineRule="auto"/>
        <w:jc w:val="both"/>
        <w:rPr>
          <w:rFonts w:ascii="Times New Roman" w:hAnsi="Times New Roman" w:cs="Times New Roman"/>
          <w:sz w:val="24"/>
          <w:szCs w:val="24"/>
        </w:rPr>
      </w:pPr>
      <w:r w:rsidRPr="00566F81">
        <w:rPr>
          <w:rFonts w:ascii="Times New Roman" w:hAnsi="Times New Roman" w:cs="Times New Roman"/>
          <w:sz w:val="24"/>
          <w:szCs w:val="24"/>
        </w:rPr>
        <w:t xml:space="preserve">planowanie i organizacja pracy własnej, </w:t>
      </w:r>
    </w:p>
    <w:p w:rsidR="00566F81" w:rsidRPr="00566F81" w:rsidRDefault="00566F81" w:rsidP="00566F81">
      <w:pPr>
        <w:pStyle w:val="Akapitzlist"/>
        <w:numPr>
          <w:ilvl w:val="0"/>
          <w:numId w:val="8"/>
        </w:numPr>
        <w:spacing w:after="0" w:line="360" w:lineRule="auto"/>
        <w:jc w:val="both"/>
        <w:rPr>
          <w:rFonts w:ascii="Times New Roman" w:hAnsi="Times New Roman" w:cs="Times New Roman"/>
          <w:sz w:val="24"/>
          <w:szCs w:val="24"/>
        </w:rPr>
      </w:pPr>
      <w:r w:rsidRPr="00566F81">
        <w:rPr>
          <w:rFonts w:ascii="Times New Roman" w:hAnsi="Times New Roman" w:cs="Times New Roman"/>
          <w:sz w:val="24"/>
          <w:szCs w:val="24"/>
        </w:rPr>
        <w:t xml:space="preserve">współpraca w zespole,  </w:t>
      </w:r>
    </w:p>
    <w:p w:rsidR="00566F81" w:rsidRPr="00566F81" w:rsidRDefault="00566F81" w:rsidP="00566F81">
      <w:pPr>
        <w:pStyle w:val="Akapitzlist"/>
        <w:numPr>
          <w:ilvl w:val="0"/>
          <w:numId w:val="8"/>
        </w:numPr>
        <w:spacing w:before="100" w:beforeAutospacing="1" w:after="100" w:afterAutospacing="1" w:line="360" w:lineRule="auto"/>
        <w:jc w:val="both"/>
        <w:rPr>
          <w:rFonts w:ascii="Times New Roman" w:hAnsi="Times New Roman" w:cs="Times New Roman"/>
          <w:sz w:val="24"/>
          <w:szCs w:val="24"/>
        </w:rPr>
      </w:pPr>
      <w:r w:rsidRPr="00566F81">
        <w:rPr>
          <w:rFonts w:ascii="Times New Roman" w:hAnsi="Times New Roman" w:cs="Times New Roman"/>
          <w:sz w:val="24"/>
          <w:szCs w:val="24"/>
        </w:rPr>
        <w:t xml:space="preserve">zarzadzanie ludźmi/przywództwo (w przypadku  kierowników), </w:t>
      </w:r>
    </w:p>
    <w:p w:rsidR="00566F81" w:rsidRPr="00566F81" w:rsidRDefault="00566F81" w:rsidP="00566F81">
      <w:pPr>
        <w:pStyle w:val="Akapitzlist"/>
        <w:numPr>
          <w:ilvl w:val="0"/>
          <w:numId w:val="8"/>
        </w:numPr>
        <w:spacing w:before="100" w:beforeAutospacing="1" w:after="100" w:afterAutospacing="1" w:line="360" w:lineRule="auto"/>
        <w:jc w:val="both"/>
        <w:rPr>
          <w:rFonts w:ascii="Times New Roman" w:hAnsi="Times New Roman" w:cs="Times New Roman"/>
          <w:sz w:val="24"/>
          <w:szCs w:val="24"/>
        </w:rPr>
      </w:pPr>
      <w:r w:rsidRPr="00566F81">
        <w:rPr>
          <w:rFonts w:ascii="Times New Roman" w:hAnsi="Times New Roman" w:cs="Times New Roman"/>
          <w:sz w:val="24"/>
          <w:szCs w:val="24"/>
        </w:rPr>
        <w:t xml:space="preserve">komunikacja ustna/ komunikatywność ( w przypadku pracowników biurowych oraz pracowników usług i sprzedaży), </w:t>
      </w:r>
    </w:p>
    <w:p w:rsidR="00566F81" w:rsidRPr="00566F81" w:rsidRDefault="00566F81" w:rsidP="00566F81">
      <w:pPr>
        <w:pStyle w:val="Akapitzlist"/>
        <w:numPr>
          <w:ilvl w:val="0"/>
          <w:numId w:val="8"/>
        </w:numPr>
        <w:spacing w:after="0" w:line="360" w:lineRule="auto"/>
        <w:jc w:val="both"/>
        <w:rPr>
          <w:rFonts w:ascii="Times New Roman" w:hAnsi="Times New Roman" w:cs="Times New Roman"/>
          <w:sz w:val="24"/>
          <w:szCs w:val="24"/>
        </w:rPr>
      </w:pPr>
      <w:r w:rsidRPr="00566F81">
        <w:rPr>
          <w:rFonts w:ascii="Times New Roman" w:hAnsi="Times New Roman" w:cs="Times New Roman"/>
          <w:sz w:val="24"/>
          <w:szCs w:val="24"/>
        </w:rPr>
        <w:t>sprawność psychofizyczna i psychomotoryczna (w przypadku  robotników przemysłowych i rzemieślników oraz operatorów i monterów maszyn i urządzeń i pracowników wykonujących prace proste)</w:t>
      </w:r>
      <w:r w:rsidR="00F530E7">
        <w:rPr>
          <w:rFonts w:ascii="Times New Roman" w:hAnsi="Times New Roman" w:cs="Times New Roman"/>
          <w:sz w:val="24"/>
          <w:szCs w:val="24"/>
        </w:rPr>
        <w:t>.</w:t>
      </w:r>
    </w:p>
    <w:tbl>
      <w:tblPr>
        <w:tblW w:w="11031" w:type="dxa"/>
        <w:tblInd w:w="-851" w:type="dxa"/>
        <w:tblLayout w:type="fixed"/>
        <w:tblCellMar>
          <w:left w:w="70" w:type="dxa"/>
          <w:right w:w="70" w:type="dxa"/>
        </w:tblCellMar>
        <w:tblLook w:val="04A0" w:firstRow="1" w:lastRow="0" w:firstColumn="1" w:lastColumn="0" w:noHBand="0" w:noVBand="1"/>
      </w:tblPr>
      <w:tblGrid>
        <w:gridCol w:w="1271"/>
        <w:gridCol w:w="1863"/>
        <w:gridCol w:w="1807"/>
        <w:gridCol w:w="4094"/>
        <w:gridCol w:w="1835"/>
        <w:gridCol w:w="161"/>
      </w:tblGrid>
      <w:tr w:rsidR="00566F81" w:rsidRPr="007210B4" w:rsidTr="00AD15EC">
        <w:trPr>
          <w:trHeight w:val="293"/>
        </w:trPr>
        <w:tc>
          <w:tcPr>
            <w:tcW w:w="11031" w:type="dxa"/>
            <w:gridSpan w:val="6"/>
            <w:tcBorders>
              <w:top w:val="nil"/>
              <w:left w:val="nil"/>
              <w:bottom w:val="nil"/>
              <w:right w:val="nil"/>
            </w:tcBorders>
            <w:shd w:val="clear" w:color="auto" w:fill="auto"/>
            <w:hideMark/>
          </w:tcPr>
          <w:p w:rsidR="00566F81" w:rsidRDefault="00566F81" w:rsidP="00566F81">
            <w:pPr>
              <w:rPr>
                <w:rFonts w:ascii="Times New Roman" w:hAnsi="Times New Roman" w:cs="Times New Roman"/>
                <w:b/>
                <w:bCs/>
                <w:color w:val="000000"/>
                <w:sz w:val="24"/>
                <w:szCs w:val="24"/>
              </w:rPr>
            </w:pPr>
          </w:p>
          <w:p w:rsidR="00566F81" w:rsidRPr="00566F81" w:rsidRDefault="00566F81" w:rsidP="002B2002">
            <w:pPr>
              <w:rPr>
                <w:rFonts w:ascii="Times New Roman" w:hAnsi="Times New Roman" w:cs="Times New Roman"/>
                <w:b/>
                <w:bCs/>
                <w:color w:val="000000"/>
                <w:sz w:val="24"/>
                <w:szCs w:val="24"/>
              </w:rPr>
            </w:pPr>
            <w:r w:rsidRPr="00566F81">
              <w:rPr>
                <w:rFonts w:ascii="Times New Roman" w:hAnsi="Times New Roman" w:cs="Times New Roman"/>
                <w:b/>
                <w:bCs/>
                <w:color w:val="000000"/>
                <w:sz w:val="24"/>
                <w:szCs w:val="24"/>
              </w:rPr>
              <w:t xml:space="preserve">Tabela </w:t>
            </w:r>
            <w:r w:rsidR="002B2002">
              <w:rPr>
                <w:rFonts w:ascii="Times New Roman" w:hAnsi="Times New Roman" w:cs="Times New Roman"/>
                <w:b/>
                <w:bCs/>
                <w:color w:val="000000"/>
                <w:sz w:val="24"/>
                <w:szCs w:val="24"/>
              </w:rPr>
              <w:t>11</w:t>
            </w:r>
            <w:r w:rsidRPr="00566F81">
              <w:rPr>
                <w:rFonts w:ascii="Times New Roman" w:hAnsi="Times New Roman" w:cs="Times New Roman"/>
                <w:b/>
                <w:bCs/>
                <w:color w:val="000000"/>
                <w:sz w:val="24"/>
                <w:szCs w:val="24"/>
              </w:rPr>
              <w:t>. Umiejętności i uprawnienia według wielkich grup zawodów w 2015 roku</w:t>
            </w:r>
            <w:r w:rsidR="001B374F">
              <w:rPr>
                <w:rFonts w:ascii="Times New Roman" w:hAnsi="Times New Roman" w:cs="Times New Roman"/>
                <w:b/>
                <w:bCs/>
                <w:color w:val="000000"/>
                <w:sz w:val="24"/>
                <w:szCs w:val="24"/>
              </w:rPr>
              <w:t>.</w:t>
            </w:r>
          </w:p>
        </w:tc>
      </w:tr>
      <w:tr w:rsidR="00566F81" w:rsidRPr="007210B4" w:rsidTr="001B374F">
        <w:trPr>
          <w:trHeight w:val="293"/>
        </w:trPr>
        <w:tc>
          <w:tcPr>
            <w:tcW w:w="1271" w:type="dxa"/>
            <w:vMerge w:val="restart"/>
            <w:tcBorders>
              <w:top w:val="double" w:sz="12" w:space="0" w:color="70AD47" w:themeColor="accent6"/>
              <w:left w:val="double" w:sz="12" w:space="0" w:color="70AD47" w:themeColor="accent6"/>
              <w:right w:val="double" w:sz="12" w:space="0" w:color="70AD47" w:themeColor="accent6"/>
            </w:tcBorders>
            <w:shd w:val="clear" w:color="auto" w:fill="92D050"/>
            <w:vAlign w:val="bottom"/>
            <w:hideMark/>
          </w:tcPr>
          <w:p w:rsidR="00566F81" w:rsidRPr="007210B4" w:rsidRDefault="00566F81" w:rsidP="00566F81">
            <w:pPr>
              <w:jc w:val="center"/>
              <w:rPr>
                <w:b/>
                <w:bCs/>
                <w:color w:val="000000"/>
                <w:sz w:val="20"/>
                <w:szCs w:val="20"/>
              </w:rPr>
            </w:pPr>
            <w:r w:rsidRPr="007210B4">
              <w:rPr>
                <w:rFonts w:ascii="Times New Roman" w:hAnsi="Times New Roman" w:cs="Times New Roman"/>
                <w:b/>
                <w:bCs/>
                <w:color w:val="000000"/>
                <w:sz w:val="20"/>
                <w:szCs w:val="20"/>
              </w:rPr>
              <w:t>Wielka grupa zawodów</w:t>
            </w:r>
          </w:p>
          <w:p w:rsidR="00566F81" w:rsidRPr="007210B4" w:rsidRDefault="00566F81" w:rsidP="00566F81">
            <w:pPr>
              <w:spacing w:after="0" w:line="240" w:lineRule="auto"/>
              <w:jc w:val="center"/>
              <w:rPr>
                <w:rFonts w:ascii="Times New Roman" w:hAnsi="Times New Roman" w:cs="Times New Roman"/>
                <w:b/>
                <w:bCs/>
                <w:color w:val="000000"/>
                <w:sz w:val="20"/>
                <w:szCs w:val="20"/>
              </w:rPr>
            </w:pPr>
            <w:r w:rsidRPr="007210B4">
              <w:rPr>
                <w:rFonts w:ascii="Times New Roman" w:hAnsi="Times New Roman" w:cs="Times New Roman"/>
                <w:color w:val="000000"/>
                <w:sz w:val="20"/>
                <w:szCs w:val="20"/>
              </w:rPr>
              <w:t> </w:t>
            </w:r>
          </w:p>
        </w:tc>
        <w:tc>
          <w:tcPr>
            <w:tcW w:w="3670"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566F81" w:rsidRPr="007210B4" w:rsidRDefault="00566F81" w:rsidP="00566F81">
            <w:pPr>
              <w:jc w:val="center"/>
              <w:rPr>
                <w:rFonts w:ascii="Times New Roman" w:hAnsi="Times New Roman" w:cs="Times New Roman"/>
                <w:b/>
                <w:bCs/>
                <w:color w:val="000000"/>
                <w:sz w:val="20"/>
                <w:szCs w:val="20"/>
              </w:rPr>
            </w:pPr>
            <w:r w:rsidRPr="007210B4">
              <w:rPr>
                <w:rFonts w:ascii="Times New Roman" w:hAnsi="Times New Roman" w:cs="Times New Roman"/>
                <w:b/>
                <w:bCs/>
                <w:color w:val="000000"/>
                <w:sz w:val="20"/>
                <w:szCs w:val="20"/>
              </w:rPr>
              <w:t>STRONA PODAŻOWA RYNKU PRACY</w:t>
            </w:r>
          </w:p>
        </w:tc>
        <w:tc>
          <w:tcPr>
            <w:tcW w:w="5929"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566F81" w:rsidRPr="007210B4" w:rsidRDefault="00566F81" w:rsidP="00566F81">
            <w:pPr>
              <w:jc w:val="center"/>
              <w:rPr>
                <w:rFonts w:ascii="Times New Roman" w:hAnsi="Times New Roman" w:cs="Times New Roman"/>
                <w:b/>
                <w:bCs/>
                <w:color w:val="000000"/>
                <w:sz w:val="20"/>
                <w:szCs w:val="20"/>
              </w:rPr>
            </w:pPr>
            <w:r w:rsidRPr="007210B4">
              <w:rPr>
                <w:rFonts w:ascii="Times New Roman" w:hAnsi="Times New Roman" w:cs="Times New Roman"/>
                <w:b/>
                <w:bCs/>
                <w:color w:val="000000"/>
                <w:sz w:val="20"/>
                <w:szCs w:val="20"/>
              </w:rPr>
              <w:t>STRONA POPYTOWA RYNKU PRACY</w:t>
            </w:r>
          </w:p>
        </w:tc>
        <w:tc>
          <w:tcPr>
            <w:tcW w:w="159" w:type="dxa"/>
            <w:tcBorders>
              <w:top w:val="nil"/>
              <w:left w:val="double" w:sz="12" w:space="0" w:color="70AD47" w:themeColor="accent6"/>
              <w:bottom w:val="nil"/>
              <w:right w:val="nil"/>
            </w:tcBorders>
            <w:shd w:val="clear" w:color="auto" w:fill="auto"/>
            <w:noWrap/>
            <w:vAlign w:val="bottom"/>
            <w:hideMark/>
          </w:tcPr>
          <w:p w:rsidR="00566F81" w:rsidRPr="007210B4" w:rsidRDefault="00566F81" w:rsidP="00566F81">
            <w:pPr>
              <w:jc w:val="center"/>
              <w:rPr>
                <w:rFonts w:ascii="Times New Roman" w:hAnsi="Times New Roman" w:cs="Times New Roman"/>
                <w:b/>
                <w:bCs/>
                <w:color w:val="000000"/>
                <w:sz w:val="20"/>
                <w:szCs w:val="20"/>
              </w:rPr>
            </w:pPr>
          </w:p>
        </w:tc>
      </w:tr>
      <w:tr w:rsidR="00566F81" w:rsidRPr="007210B4" w:rsidTr="001B374F">
        <w:trPr>
          <w:trHeight w:val="880"/>
        </w:trPr>
        <w:tc>
          <w:tcPr>
            <w:tcW w:w="1271" w:type="dxa"/>
            <w:vMerge/>
            <w:tcBorders>
              <w:left w:val="double" w:sz="12" w:space="0" w:color="70AD47" w:themeColor="accent6"/>
              <w:bottom w:val="double" w:sz="12" w:space="0" w:color="70AD47" w:themeColor="accent6"/>
              <w:right w:val="double" w:sz="12" w:space="0" w:color="70AD47" w:themeColor="accent6"/>
            </w:tcBorders>
            <w:shd w:val="clear" w:color="auto" w:fill="92D050"/>
            <w:hideMark/>
          </w:tcPr>
          <w:p w:rsidR="00566F81" w:rsidRPr="007210B4" w:rsidRDefault="00566F81" w:rsidP="00566F81">
            <w:pPr>
              <w:jc w:val="center"/>
              <w:rPr>
                <w:rFonts w:ascii="Times New Roman" w:hAnsi="Times New Roman" w:cs="Times New Roman"/>
                <w:color w:val="000000"/>
                <w:sz w:val="20"/>
                <w:szCs w:val="20"/>
              </w:rPr>
            </w:pPr>
          </w:p>
        </w:tc>
        <w:tc>
          <w:tcPr>
            <w:tcW w:w="186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566F81" w:rsidRPr="007210B4" w:rsidRDefault="00566F81" w:rsidP="00566F81">
            <w:pPr>
              <w:jc w:val="center"/>
              <w:rPr>
                <w:rFonts w:ascii="Times New Roman" w:hAnsi="Times New Roman" w:cs="Times New Roman"/>
                <w:b/>
                <w:bCs/>
                <w:color w:val="000000"/>
                <w:sz w:val="20"/>
                <w:szCs w:val="20"/>
              </w:rPr>
            </w:pPr>
            <w:r w:rsidRPr="007210B4">
              <w:rPr>
                <w:rFonts w:ascii="Times New Roman" w:hAnsi="Times New Roman" w:cs="Times New Roman"/>
                <w:b/>
                <w:bCs/>
                <w:color w:val="000000"/>
                <w:sz w:val="20"/>
                <w:szCs w:val="20"/>
              </w:rPr>
              <w:t>Uprawnienia posiadane przez bezrobotnych</w:t>
            </w:r>
          </w:p>
        </w:tc>
        <w:tc>
          <w:tcPr>
            <w:tcW w:w="180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566F81" w:rsidRPr="007210B4" w:rsidRDefault="00566F81" w:rsidP="00566F81">
            <w:pPr>
              <w:jc w:val="center"/>
              <w:rPr>
                <w:rFonts w:ascii="Times New Roman" w:hAnsi="Times New Roman" w:cs="Times New Roman"/>
                <w:b/>
                <w:bCs/>
                <w:color w:val="000000"/>
                <w:sz w:val="20"/>
                <w:szCs w:val="20"/>
              </w:rPr>
            </w:pPr>
            <w:r w:rsidRPr="007210B4">
              <w:rPr>
                <w:rFonts w:ascii="Times New Roman" w:hAnsi="Times New Roman" w:cs="Times New Roman"/>
                <w:b/>
                <w:bCs/>
                <w:color w:val="000000"/>
                <w:sz w:val="20"/>
                <w:szCs w:val="20"/>
              </w:rPr>
              <w:t>Odsetek bezrobotnych (%)*</w:t>
            </w:r>
          </w:p>
        </w:tc>
        <w:tc>
          <w:tcPr>
            <w:tcW w:w="409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566F81" w:rsidRPr="007210B4" w:rsidRDefault="00566F81" w:rsidP="00566F81">
            <w:pPr>
              <w:jc w:val="center"/>
              <w:rPr>
                <w:rFonts w:ascii="Times New Roman" w:hAnsi="Times New Roman" w:cs="Times New Roman"/>
                <w:b/>
                <w:bCs/>
                <w:color w:val="000000"/>
                <w:sz w:val="20"/>
                <w:szCs w:val="20"/>
              </w:rPr>
            </w:pPr>
            <w:r w:rsidRPr="007210B4">
              <w:rPr>
                <w:rFonts w:ascii="Times New Roman" w:hAnsi="Times New Roman" w:cs="Times New Roman"/>
                <w:b/>
                <w:bCs/>
                <w:color w:val="000000"/>
                <w:sz w:val="20"/>
                <w:szCs w:val="20"/>
              </w:rPr>
              <w:t>Umiejętności i uprawnienia wymagane w ofertach pracy</w:t>
            </w:r>
          </w:p>
        </w:tc>
        <w:tc>
          <w:tcPr>
            <w:tcW w:w="183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566F81" w:rsidRPr="007210B4" w:rsidRDefault="00566F81" w:rsidP="00566F81">
            <w:pPr>
              <w:jc w:val="center"/>
              <w:rPr>
                <w:rFonts w:ascii="Times New Roman" w:hAnsi="Times New Roman" w:cs="Times New Roman"/>
                <w:b/>
                <w:bCs/>
                <w:color w:val="000000"/>
                <w:sz w:val="20"/>
                <w:szCs w:val="20"/>
              </w:rPr>
            </w:pPr>
            <w:r w:rsidRPr="007210B4">
              <w:rPr>
                <w:rFonts w:ascii="Times New Roman" w:hAnsi="Times New Roman" w:cs="Times New Roman"/>
                <w:b/>
                <w:bCs/>
                <w:color w:val="000000"/>
                <w:sz w:val="20"/>
                <w:szCs w:val="20"/>
              </w:rPr>
              <w:t>Odsetek ofert pracy (%)**</w:t>
            </w:r>
          </w:p>
        </w:tc>
        <w:tc>
          <w:tcPr>
            <w:tcW w:w="159" w:type="dxa"/>
            <w:tcBorders>
              <w:top w:val="nil"/>
              <w:left w:val="double" w:sz="12" w:space="0" w:color="70AD47" w:themeColor="accent6"/>
              <w:bottom w:val="nil"/>
              <w:right w:val="nil"/>
            </w:tcBorders>
            <w:shd w:val="clear" w:color="auto" w:fill="auto"/>
            <w:noWrap/>
            <w:vAlign w:val="bottom"/>
            <w:hideMark/>
          </w:tcPr>
          <w:p w:rsidR="00566F81" w:rsidRPr="007210B4" w:rsidRDefault="00566F81" w:rsidP="00566F81">
            <w:pPr>
              <w:jc w:val="center"/>
              <w:rPr>
                <w:rFonts w:ascii="Times New Roman" w:hAnsi="Times New Roman" w:cs="Times New Roman"/>
                <w:b/>
                <w:bCs/>
                <w:color w:val="000000"/>
                <w:sz w:val="20"/>
                <w:szCs w:val="20"/>
              </w:rPr>
            </w:pPr>
          </w:p>
        </w:tc>
      </w:tr>
      <w:tr w:rsidR="00566F81" w:rsidRPr="007210B4" w:rsidTr="00AD15EC">
        <w:trPr>
          <w:trHeight w:val="651"/>
        </w:trPr>
        <w:tc>
          <w:tcPr>
            <w:tcW w:w="1271" w:type="dxa"/>
            <w:vMerge w:val="restart"/>
            <w:tcBorders>
              <w:top w:val="double" w:sz="12" w:space="0" w:color="A5A5A5" w:themeColor="accent3"/>
              <w:left w:val="double" w:sz="12" w:space="0" w:color="70AD47" w:themeColor="accent6"/>
              <w:bottom w:val="nil"/>
              <w:right w:val="double" w:sz="12" w:space="0" w:color="70AD47" w:themeColor="accent6"/>
            </w:tcBorders>
            <w:shd w:val="clear" w:color="auto" w:fill="66FFFF"/>
            <w:textDirection w:val="btLr"/>
            <w:hideMark/>
          </w:tcPr>
          <w:p w:rsidR="00566F81" w:rsidRPr="00F530E7" w:rsidRDefault="00566F81" w:rsidP="00566F81">
            <w:pPr>
              <w:ind w:left="113" w:right="113"/>
              <w:rPr>
                <w:rFonts w:ascii="Times New Roman" w:hAnsi="Times New Roman" w:cs="Times New Roman"/>
                <w:b/>
                <w:color w:val="000000"/>
                <w:sz w:val="20"/>
                <w:szCs w:val="20"/>
              </w:rPr>
            </w:pPr>
            <w:r w:rsidRPr="00F530E7">
              <w:rPr>
                <w:rFonts w:ascii="Times New Roman" w:hAnsi="Times New Roman" w:cs="Times New Roman"/>
                <w:b/>
                <w:color w:val="000000"/>
                <w:sz w:val="20"/>
                <w:szCs w:val="20"/>
              </w:rPr>
              <w:t>KIEROWNICY</w:t>
            </w:r>
          </w:p>
        </w:tc>
        <w:tc>
          <w:tcPr>
            <w:tcW w:w="1863" w:type="dxa"/>
            <w:vMerge w:val="restart"/>
            <w:tcBorders>
              <w:top w:val="double" w:sz="12" w:space="0" w:color="A5A5A5" w:themeColor="accent3"/>
              <w:left w:val="double" w:sz="12" w:space="0" w:color="70AD47" w:themeColor="accent6"/>
              <w:bottom w:val="nil"/>
              <w:right w:val="double" w:sz="12" w:space="0" w:color="70AD47" w:themeColor="accent6"/>
            </w:tcBorders>
            <w:shd w:val="clear" w:color="auto" w:fill="auto"/>
            <w:hideMark/>
          </w:tcPr>
          <w:p w:rsidR="00566F81" w:rsidRPr="007210B4" w:rsidRDefault="00566F81" w:rsidP="00566F81">
            <w:pPr>
              <w:rPr>
                <w:rFonts w:ascii="Times New Roman" w:hAnsi="Times New Roman" w:cs="Times New Roman"/>
                <w:color w:val="000000"/>
                <w:sz w:val="20"/>
                <w:szCs w:val="20"/>
              </w:rPr>
            </w:pPr>
            <w:r w:rsidRPr="007210B4">
              <w:rPr>
                <w:rFonts w:ascii="Times New Roman" w:hAnsi="Times New Roman" w:cs="Times New Roman"/>
                <w:color w:val="000000"/>
                <w:sz w:val="20"/>
                <w:szCs w:val="20"/>
              </w:rPr>
              <w:t> </w:t>
            </w:r>
          </w:p>
        </w:tc>
        <w:tc>
          <w:tcPr>
            <w:tcW w:w="1806" w:type="dxa"/>
            <w:tcBorders>
              <w:top w:val="double" w:sz="12" w:space="0" w:color="A5A5A5" w:themeColor="accent3"/>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 </w:t>
            </w:r>
          </w:p>
        </w:tc>
        <w:tc>
          <w:tcPr>
            <w:tcW w:w="4094" w:type="dxa"/>
            <w:tcBorders>
              <w:top w:val="double" w:sz="12" w:space="0" w:color="A5A5A5" w:themeColor="accent3"/>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rPr>
                <w:rFonts w:ascii="Times New Roman" w:hAnsi="Times New Roman" w:cs="Times New Roman"/>
                <w:color w:val="000000"/>
                <w:sz w:val="20"/>
                <w:szCs w:val="20"/>
              </w:rPr>
            </w:pPr>
            <w:r w:rsidRPr="007210B4">
              <w:rPr>
                <w:rFonts w:ascii="Times New Roman" w:hAnsi="Times New Roman" w:cs="Times New Roman"/>
                <w:color w:val="000000"/>
                <w:sz w:val="20"/>
                <w:szCs w:val="20"/>
              </w:rPr>
              <w:t>Czytanie ze zrozumieniem i pisanie tekstów w języku polskim</w:t>
            </w:r>
          </w:p>
        </w:tc>
        <w:tc>
          <w:tcPr>
            <w:tcW w:w="183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7,1429</w:t>
            </w:r>
          </w:p>
        </w:tc>
        <w:tc>
          <w:tcPr>
            <w:tcW w:w="159" w:type="dxa"/>
            <w:tcBorders>
              <w:top w:val="nil"/>
              <w:left w:val="double" w:sz="12" w:space="0" w:color="70AD47" w:themeColor="accent6"/>
              <w:bottom w:val="nil"/>
              <w:right w:val="nil"/>
            </w:tcBorders>
            <w:shd w:val="clear" w:color="auto" w:fill="auto"/>
            <w:noWrap/>
            <w:vAlign w:val="bottom"/>
            <w:hideMark/>
          </w:tcPr>
          <w:p w:rsidR="00566F81" w:rsidRPr="007210B4" w:rsidRDefault="00566F81" w:rsidP="00566F81">
            <w:pPr>
              <w:jc w:val="right"/>
              <w:rPr>
                <w:rFonts w:ascii="Times New Roman" w:hAnsi="Times New Roman" w:cs="Times New Roman"/>
                <w:color w:val="000000"/>
                <w:sz w:val="20"/>
                <w:szCs w:val="20"/>
              </w:rPr>
            </w:pPr>
          </w:p>
        </w:tc>
      </w:tr>
      <w:tr w:rsidR="00566F81" w:rsidRPr="007210B4" w:rsidTr="00AD15EC">
        <w:trPr>
          <w:trHeight w:val="314"/>
        </w:trPr>
        <w:tc>
          <w:tcPr>
            <w:tcW w:w="1271" w:type="dxa"/>
            <w:vMerge/>
            <w:tcBorders>
              <w:top w:val="single" w:sz="4" w:space="0" w:color="959595"/>
              <w:left w:val="double" w:sz="12" w:space="0" w:color="70AD47" w:themeColor="accent6"/>
              <w:bottom w:val="nil"/>
              <w:right w:val="double" w:sz="12" w:space="0" w:color="70AD47" w:themeColor="accent6"/>
            </w:tcBorders>
            <w:shd w:val="clear" w:color="auto" w:fill="66FFFF"/>
            <w:vAlign w:val="center"/>
            <w:hideMark/>
          </w:tcPr>
          <w:p w:rsidR="00566F81" w:rsidRPr="007210B4" w:rsidRDefault="00566F81" w:rsidP="00566F81">
            <w:pPr>
              <w:rPr>
                <w:rFonts w:ascii="Times New Roman" w:hAnsi="Times New Roman" w:cs="Times New Roman"/>
                <w:color w:val="000000"/>
                <w:sz w:val="20"/>
                <w:szCs w:val="20"/>
              </w:rPr>
            </w:pPr>
          </w:p>
        </w:tc>
        <w:tc>
          <w:tcPr>
            <w:tcW w:w="1863" w:type="dxa"/>
            <w:vMerge/>
            <w:tcBorders>
              <w:top w:val="single" w:sz="4" w:space="0" w:color="959595"/>
              <w:left w:val="double" w:sz="12" w:space="0" w:color="70AD47" w:themeColor="accent6"/>
              <w:bottom w:val="nil"/>
              <w:right w:val="double" w:sz="12" w:space="0" w:color="70AD47" w:themeColor="accent6"/>
            </w:tcBorders>
            <w:vAlign w:val="center"/>
            <w:hideMark/>
          </w:tcPr>
          <w:p w:rsidR="00566F81" w:rsidRPr="007210B4" w:rsidRDefault="00566F81" w:rsidP="00566F81">
            <w:pPr>
              <w:rPr>
                <w:rFonts w:ascii="Times New Roman" w:hAnsi="Times New Roman" w:cs="Times New Roman"/>
                <w:color w:val="000000"/>
                <w:sz w:val="20"/>
                <w:szCs w:val="20"/>
              </w:rPr>
            </w:pPr>
          </w:p>
        </w:tc>
        <w:tc>
          <w:tcPr>
            <w:tcW w:w="180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 </w:t>
            </w:r>
          </w:p>
        </w:tc>
        <w:tc>
          <w:tcPr>
            <w:tcW w:w="409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rPr>
                <w:rFonts w:ascii="Times New Roman" w:hAnsi="Times New Roman" w:cs="Times New Roman"/>
                <w:color w:val="000000"/>
                <w:sz w:val="20"/>
                <w:szCs w:val="20"/>
              </w:rPr>
            </w:pPr>
            <w:r w:rsidRPr="007210B4">
              <w:rPr>
                <w:rFonts w:ascii="Times New Roman" w:hAnsi="Times New Roman" w:cs="Times New Roman"/>
                <w:color w:val="000000"/>
                <w:sz w:val="20"/>
                <w:szCs w:val="20"/>
              </w:rPr>
              <w:t>Obsługa komputera i wykorzystanie internetu</w:t>
            </w:r>
          </w:p>
        </w:tc>
        <w:tc>
          <w:tcPr>
            <w:tcW w:w="183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7,1429</w:t>
            </w:r>
          </w:p>
        </w:tc>
        <w:tc>
          <w:tcPr>
            <w:tcW w:w="159" w:type="dxa"/>
            <w:tcBorders>
              <w:top w:val="nil"/>
              <w:left w:val="double" w:sz="12" w:space="0" w:color="70AD47" w:themeColor="accent6"/>
              <w:bottom w:val="nil"/>
              <w:right w:val="nil"/>
            </w:tcBorders>
            <w:shd w:val="clear" w:color="auto" w:fill="auto"/>
            <w:noWrap/>
            <w:vAlign w:val="bottom"/>
            <w:hideMark/>
          </w:tcPr>
          <w:p w:rsidR="00566F81" w:rsidRPr="007210B4" w:rsidRDefault="00566F81" w:rsidP="00566F81">
            <w:pPr>
              <w:jc w:val="right"/>
              <w:rPr>
                <w:rFonts w:ascii="Times New Roman" w:hAnsi="Times New Roman" w:cs="Times New Roman"/>
                <w:color w:val="000000"/>
                <w:sz w:val="20"/>
                <w:szCs w:val="20"/>
              </w:rPr>
            </w:pPr>
          </w:p>
        </w:tc>
      </w:tr>
      <w:tr w:rsidR="00566F81" w:rsidRPr="007210B4" w:rsidTr="00AD15EC">
        <w:trPr>
          <w:trHeight w:val="377"/>
        </w:trPr>
        <w:tc>
          <w:tcPr>
            <w:tcW w:w="1271" w:type="dxa"/>
            <w:vMerge/>
            <w:tcBorders>
              <w:top w:val="single" w:sz="4" w:space="0" w:color="959595"/>
              <w:left w:val="double" w:sz="12" w:space="0" w:color="70AD47" w:themeColor="accent6"/>
              <w:bottom w:val="nil"/>
              <w:right w:val="double" w:sz="12" w:space="0" w:color="70AD47" w:themeColor="accent6"/>
            </w:tcBorders>
            <w:shd w:val="clear" w:color="auto" w:fill="66FFFF"/>
            <w:vAlign w:val="center"/>
            <w:hideMark/>
          </w:tcPr>
          <w:p w:rsidR="00566F81" w:rsidRPr="007210B4" w:rsidRDefault="00566F81" w:rsidP="00566F81">
            <w:pPr>
              <w:rPr>
                <w:rFonts w:ascii="Times New Roman" w:hAnsi="Times New Roman" w:cs="Times New Roman"/>
                <w:color w:val="000000"/>
                <w:sz w:val="20"/>
                <w:szCs w:val="20"/>
              </w:rPr>
            </w:pPr>
          </w:p>
        </w:tc>
        <w:tc>
          <w:tcPr>
            <w:tcW w:w="1863" w:type="dxa"/>
            <w:vMerge/>
            <w:tcBorders>
              <w:top w:val="single" w:sz="4" w:space="0" w:color="959595"/>
              <w:left w:val="double" w:sz="12" w:space="0" w:color="70AD47" w:themeColor="accent6"/>
              <w:bottom w:val="nil"/>
              <w:right w:val="double" w:sz="12" w:space="0" w:color="70AD47" w:themeColor="accent6"/>
            </w:tcBorders>
            <w:vAlign w:val="center"/>
            <w:hideMark/>
          </w:tcPr>
          <w:p w:rsidR="00566F81" w:rsidRPr="007210B4" w:rsidRDefault="00566F81" w:rsidP="00566F81">
            <w:pPr>
              <w:rPr>
                <w:rFonts w:ascii="Times New Roman" w:hAnsi="Times New Roman" w:cs="Times New Roman"/>
                <w:color w:val="000000"/>
                <w:sz w:val="20"/>
                <w:szCs w:val="20"/>
              </w:rPr>
            </w:pPr>
          </w:p>
        </w:tc>
        <w:tc>
          <w:tcPr>
            <w:tcW w:w="180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 </w:t>
            </w:r>
          </w:p>
        </w:tc>
        <w:tc>
          <w:tcPr>
            <w:tcW w:w="409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rPr>
                <w:rFonts w:ascii="Times New Roman" w:hAnsi="Times New Roman" w:cs="Times New Roman"/>
                <w:color w:val="000000"/>
                <w:sz w:val="20"/>
                <w:szCs w:val="20"/>
              </w:rPr>
            </w:pPr>
            <w:r w:rsidRPr="007210B4">
              <w:rPr>
                <w:rFonts w:ascii="Times New Roman" w:hAnsi="Times New Roman" w:cs="Times New Roman"/>
                <w:color w:val="000000"/>
                <w:sz w:val="20"/>
                <w:szCs w:val="20"/>
              </w:rPr>
              <w:t>Planowanie i organizacja pracy własnej</w:t>
            </w:r>
          </w:p>
        </w:tc>
        <w:tc>
          <w:tcPr>
            <w:tcW w:w="183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7,1429</w:t>
            </w:r>
          </w:p>
        </w:tc>
        <w:tc>
          <w:tcPr>
            <w:tcW w:w="159" w:type="dxa"/>
            <w:tcBorders>
              <w:top w:val="nil"/>
              <w:left w:val="double" w:sz="12" w:space="0" w:color="70AD47" w:themeColor="accent6"/>
              <w:bottom w:val="nil"/>
              <w:right w:val="nil"/>
            </w:tcBorders>
            <w:shd w:val="clear" w:color="auto" w:fill="auto"/>
            <w:noWrap/>
            <w:vAlign w:val="bottom"/>
            <w:hideMark/>
          </w:tcPr>
          <w:p w:rsidR="00566F81" w:rsidRPr="007210B4" w:rsidRDefault="00566F81" w:rsidP="00566F81">
            <w:pPr>
              <w:jc w:val="right"/>
              <w:rPr>
                <w:rFonts w:ascii="Times New Roman" w:hAnsi="Times New Roman" w:cs="Times New Roman"/>
                <w:color w:val="000000"/>
                <w:sz w:val="20"/>
                <w:szCs w:val="20"/>
              </w:rPr>
            </w:pPr>
          </w:p>
        </w:tc>
      </w:tr>
      <w:tr w:rsidR="00566F81" w:rsidRPr="007210B4" w:rsidTr="00AD15EC">
        <w:trPr>
          <w:trHeight w:val="440"/>
        </w:trPr>
        <w:tc>
          <w:tcPr>
            <w:tcW w:w="1271" w:type="dxa"/>
            <w:vMerge/>
            <w:tcBorders>
              <w:top w:val="single" w:sz="4" w:space="0" w:color="959595"/>
              <w:left w:val="double" w:sz="12" w:space="0" w:color="70AD47" w:themeColor="accent6"/>
              <w:bottom w:val="nil"/>
              <w:right w:val="double" w:sz="12" w:space="0" w:color="70AD47" w:themeColor="accent6"/>
            </w:tcBorders>
            <w:shd w:val="clear" w:color="auto" w:fill="66FFFF"/>
            <w:vAlign w:val="center"/>
            <w:hideMark/>
          </w:tcPr>
          <w:p w:rsidR="00566F81" w:rsidRPr="007210B4" w:rsidRDefault="00566F81" w:rsidP="00566F81">
            <w:pPr>
              <w:rPr>
                <w:rFonts w:ascii="Times New Roman" w:hAnsi="Times New Roman" w:cs="Times New Roman"/>
                <w:color w:val="000000"/>
                <w:sz w:val="20"/>
                <w:szCs w:val="20"/>
              </w:rPr>
            </w:pPr>
          </w:p>
        </w:tc>
        <w:tc>
          <w:tcPr>
            <w:tcW w:w="1863" w:type="dxa"/>
            <w:vMerge/>
            <w:tcBorders>
              <w:top w:val="single" w:sz="4" w:space="0" w:color="959595"/>
              <w:left w:val="double" w:sz="12" w:space="0" w:color="70AD47" w:themeColor="accent6"/>
              <w:bottom w:val="nil"/>
              <w:right w:val="double" w:sz="12" w:space="0" w:color="70AD47" w:themeColor="accent6"/>
            </w:tcBorders>
            <w:vAlign w:val="center"/>
            <w:hideMark/>
          </w:tcPr>
          <w:p w:rsidR="00566F81" w:rsidRPr="007210B4" w:rsidRDefault="00566F81" w:rsidP="00566F81">
            <w:pPr>
              <w:rPr>
                <w:rFonts w:ascii="Times New Roman" w:hAnsi="Times New Roman" w:cs="Times New Roman"/>
                <w:color w:val="000000"/>
                <w:sz w:val="20"/>
                <w:szCs w:val="20"/>
              </w:rPr>
            </w:pPr>
          </w:p>
        </w:tc>
        <w:tc>
          <w:tcPr>
            <w:tcW w:w="180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 </w:t>
            </w:r>
          </w:p>
        </w:tc>
        <w:tc>
          <w:tcPr>
            <w:tcW w:w="409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rPr>
                <w:rFonts w:ascii="Times New Roman" w:hAnsi="Times New Roman" w:cs="Times New Roman"/>
                <w:color w:val="000000"/>
                <w:sz w:val="20"/>
                <w:szCs w:val="20"/>
              </w:rPr>
            </w:pPr>
            <w:r w:rsidRPr="007210B4">
              <w:rPr>
                <w:rFonts w:ascii="Times New Roman" w:hAnsi="Times New Roman" w:cs="Times New Roman"/>
                <w:color w:val="000000"/>
                <w:sz w:val="20"/>
                <w:szCs w:val="20"/>
              </w:rPr>
              <w:t>Współpraca w zespole</w:t>
            </w:r>
          </w:p>
        </w:tc>
        <w:tc>
          <w:tcPr>
            <w:tcW w:w="183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7,1429</w:t>
            </w:r>
          </w:p>
        </w:tc>
        <w:tc>
          <w:tcPr>
            <w:tcW w:w="159" w:type="dxa"/>
            <w:tcBorders>
              <w:top w:val="nil"/>
              <w:left w:val="double" w:sz="12" w:space="0" w:color="70AD47" w:themeColor="accent6"/>
              <w:bottom w:val="nil"/>
              <w:right w:val="nil"/>
            </w:tcBorders>
            <w:shd w:val="clear" w:color="auto" w:fill="auto"/>
            <w:noWrap/>
            <w:vAlign w:val="bottom"/>
            <w:hideMark/>
          </w:tcPr>
          <w:p w:rsidR="00566F81" w:rsidRPr="007210B4" w:rsidRDefault="00566F81" w:rsidP="00566F81">
            <w:pPr>
              <w:jc w:val="right"/>
              <w:rPr>
                <w:rFonts w:ascii="Times New Roman" w:hAnsi="Times New Roman" w:cs="Times New Roman"/>
                <w:color w:val="000000"/>
                <w:sz w:val="20"/>
                <w:szCs w:val="20"/>
              </w:rPr>
            </w:pPr>
          </w:p>
        </w:tc>
      </w:tr>
      <w:tr w:rsidR="00566F81" w:rsidRPr="007210B4" w:rsidTr="00AD15EC">
        <w:trPr>
          <w:trHeight w:val="440"/>
        </w:trPr>
        <w:tc>
          <w:tcPr>
            <w:tcW w:w="1271" w:type="dxa"/>
            <w:vMerge/>
            <w:tcBorders>
              <w:top w:val="single" w:sz="4" w:space="0" w:color="959595"/>
              <w:left w:val="double" w:sz="12" w:space="0" w:color="70AD47" w:themeColor="accent6"/>
              <w:bottom w:val="double" w:sz="12" w:space="0" w:color="A5A5A5" w:themeColor="accent3"/>
              <w:right w:val="double" w:sz="12" w:space="0" w:color="70AD47" w:themeColor="accent6"/>
            </w:tcBorders>
            <w:shd w:val="clear" w:color="auto" w:fill="66FFFF"/>
            <w:vAlign w:val="center"/>
            <w:hideMark/>
          </w:tcPr>
          <w:p w:rsidR="00566F81" w:rsidRPr="007210B4" w:rsidRDefault="00566F81" w:rsidP="00566F81">
            <w:pPr>
              <w:rPr>
                <w:rFonts w:ascii="Times New Roman" w:hAnsi="Times New Roman" w:cs="Times New Roman"/>
                <w:color w:val="000000"/>
                <w:sz w:val="20"/>
                <w:szCs w:val="20"/>
              </w:rPr>
            </w:pPr>
          </w:p>
        </w:tc>
        <w:tc>
          <w:tcPr>
            <w:tcW w:w="1863" w:type="dxa"/>
            <w:vMerge/>
            <w:tcBorders>
              <w:top w:val="single" w:sz="4" w:space="0" w:color="959595"/>
              <w:left w:val="double" w:sz="12" w:space="0" w:color="70AD47" w:themeColor="accent6"/>
              <w:bottom w:val="double" w:sz="12" w:space="0" w:color="A5A5A5" w:themeColor="accent3"/>
              <w:right w:val="double" w:sz="12" w:space="0" w:color="70AD47" w:themeColor="accent6"/>
            </w:tcBorders>
            <w:vAlign w:val="center"/>
            <w:hideMark/>
          </w:tcPr>
          <w:p w:rsidR="00566F81" w:rsidRPr="007210B4" w:rsidRDefault="00566F81" w:rsidP="00566F81">
            <w:pPr>
              <w:rPr>
                <w:rFonts w:ascii="Times New Roman" w:hAnsi="Times New Roman" w:cs="Times New Roman"/>
                <w:color w:val="000000"/>
                <w:sz w:val="20"/>
                <w:szCs w:val="20"/>
              </w:rPr>
            </w:pPr>
          </w:p>
        </w:tc>
        <w:tc>
          <w:tcPr>
            <w:tcW w:w="1806" w:type="dxa"/>
            <w:tcBorders>
              <w:top w:val="double" w:sz="12" w:space="0" w:color="70AD47" w:themeColor="accent6"/>
              <w:left w:val="double" w:sz="12" w:space="0" w:color="70AD47" w:themeColor="accent6"/>
              <w:bottom w:val="double" w:sz="12" w:space="0" w:color="A5A5A5" w:themeColor="accent3"/>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 </w:t>
            </w:r>
          </w:p>
        </w:tc>
        <w:tc>
          <w:tcPr>
            <w:tcW w:w="4094" w:type="dxa"/>
            <w:tcBorders>
              <w:top w:val="double" w:sz="12" w:space="0" w:color="70AD47" w:themeColor="accent6"/>
              <w:left w:val="double" w:sz="12" w:space="0" w:color="70AD47" w:themeColor="accent6"/>
              <w:bottom w:val="double" w:sz="12" w:space="0" w:color="A5A5A5" w:themeColor="accent3"/>
              <w:right w:val="double" w:sz="12" w:space="0" w:color="70AD47" w:themeColor="accent6"/>
            </w:tcBorders>
            <w:shd w:val="clear" w:color="auto" w:fill="auto"/>
            <w:hideMark/>
          </w:tcPr>
          <w:p w:rsidR="00566F81" w:rsidRPr="007210B4" w:rsidRDefault="00566F81" w:rsidP="00566F81">
            <w:pPr>
              <w:rPr>
                <w:rFonts w:ascii="Times New Roman" w:hAnsi="Times New Roman" w:cs="Times New Roman"/>
                <w:color w:val="000000"/>
                <w:sz w:val="20"/>
                <w:szCs w:val="20"/>
              </w:rPr>
            </w:pPr>
            <w:r w:rsidRPr="007210B4">
              <w:rPr>
                <w:rFonts w:ascii="Times New Roman" w:hAnsi="Times New Roman" w:cs="Times New Roman"/>
                <w:color w:val="000000"/>
                <w:sz w:val="20"/>
                <w:szCs w:val="20"/>
              </w:rPr>
              <w:t>Zarządzanie ludźmi/ przywództwo</w:t>
            </w:r>
          </w:p>
        </w:tc>
        <w:tc>
          <w:tcPr>
            <w:tcW w:w="1835" w:type="dxa"/>
            <w:tcBorders>
              <w:top w:val="double" w:sz="12" w:space="0" w:color="70AD47" w:themeColor="accent6"/>
              <w:left w:val="double" w:sz="12" w:space="0" w:color="70AD47" w:themeColor="accent6"/>
              <w:bottom w:val="double" w:sz="12" w:space="0" w:color="A5A5A5" w:themeColor="accent3"/>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7,1429</w:t>
            </w:r>
          </w:p>
        </w:tc>
        <w:tc>
          <w:tcPr>
            <w:tcW w:w="159" w:type="dxa"/>
            <w:tcBorders>
              <w:top w:val="nil"/>
              <w:left w:val="double" w:sz="12" w:space="0" w:color="70AD47" w:themeColor="accent6"/>
              <w:bottom w:val="nil"/>
              <w:right w:val="nil"/>
            </w:tcBorders>
            <w:shd w:val="clear" w:color="auto" w:fill="auto"/>
            <w:noWrap/>
            <w:vAlign w:val="bottom"/>
            <w:hideMark/>
          </w:tcPr>
          <w:p w:rsidR="00566F81" w:rsidRPr="007210B4" w:rsidRDefault="00566F81" w:rsidP="00566F81">
            <w:pPr>
              <w:jc w:val="right"/>
              <w:rPr>
                <w:rFonts w:ascii="Times New Roman" w:hAnsi="Times New Roman" w:cs="Times New Roman"/>
                <w:color w:val="000000"/>
                <w:sz w:val="20"/>
                <w:szCs w:val="20"/>
              </w:rPr>
            </w:pPr>
          </w:p>
        </w:tc>
      </w:tr>
      <w:tr w:rsidR="00566F81" w:rsidRPr="007210B4" w:rsidTr="00AD15EC">
        <w:trPr>
          <w:trHeight w:val="461"/>
        </w:trPr>
        <w:tc>
          <w:tcPr>
            <w:tcW w:w="1271" w:type="dxa"/>
            <w:vMerge w:val="restart"/>
            <w:tcBorders>
              <w:top w:val="double" w:sz="12" w:space="0" w:color="70AD47" w:themeColor="accent6"/>
              <w:left w:val="double" w:sz="12" w:space="0" w:color="70AD47" w:themeColor="accent6"/>
              <w:bottom w:val="nil"/>
              <w:right w:val="double" w:sz="12" w:space="0" w:color="70AD47" w:themeColor="accent6"/>
            </w:tcBorders>
            <w:shd w:val="clear" w:color="auto" w:fill="00FF00"/>
            <w:textDirection w:val="btLr"/>
            <w:hideMark/>
          </w:tcPr>
          <w:p w:rsidR="00566F81" w:rsidRPr="00F530E7" w:rsidRDefault="00566F81" w:rsidP="00566F81">
            <w:pPr>
              <w:ind w:left="113" w:right="113"/>
              <w:rPr>
                <w:rFonts w:ascii="Times New Roman" w:hAnsi="Times New Roman" w:cs="Times New Roman"/>
                <w:b/>
                <w:color w:val="000000"/>
                <w:sz w:val="20"/>
                <w:szCs w:val="20"/>
              </w:rPr>
            </w:pPr>
            <w:r w:rsidRPr="00F530E7">
              <w:rPr>
                <w:rFonts w:ascii="Times New Roman" w:hAnsi="Times New Roman" w:cs="Times New Roman"/>
                <w:b/>
                <w:color w:val="000000"/>
                <w:sz w:val="20"/>
                <w:szCs w:val="20"/>
              </w:rPr>
              <w:t>SPECJALIŚCI</w:t>
            </w:r>
          </w:p>
        </w:tc>
        <w:tc>
          <w:tcPr>
            <w:tcW w:w="1863" w:type="dxa"/>
            <w:vMerge w:val="restart"/>
            <w:tcBorders>
              <w:top w:val="double" w:sz="12" w:space="0" w:color="70AD47" w:themeColor="accent6"/>
              <w:left w:val="double" w:sz="12" w:space="0" w:color="70AD47" w:themeColor="accent6"/>
              <w:bottom w:val="nil"/>
              <w:right w:val="double" w:sz="12" w:space="0" w:color="70AD47" w:themeColor="accent6"/>
            </w:tcBorders>
            <w:shd w:val="clear" w:color="auto" w:fill="auto"/>
            <w:hideMark/>
          </w:tcPr>
          <w:p w:rsidR="00566F81" w:rsidRPr="007210B4" w:rsidRDefault="00566F81" w:rsidP="00566F81">
            <w:pPr>
              <w:rPr>
                <w:rFonts w:ascii="Times New Roman" w:hAnsi="Times New Roman" w:cs="Times New Roman"/>
                <w:color w:val="000000"/>
                <w:sz w:val="20"/>
                <w:szCs w:val="20"/>
              </w:rPr>
            </w:pPr>
            <w:r w:rsidRPr="007210B4">
              <w:rPr>
                <w:rFonts w:ascii="Times New Roman" w:hAnsi="Times New Roman" w:cs="Times New Roman"/>
                <w:color w:val="000000"/>
                <w:sz w:val="20"/>
                <w:szCs w:val="20"/>
              </w:rPr>
              <w:t> </w:t>
            </w:r>
          </w:p>
        </w:tc>
        <w:tc>
          <w:tcPr>
            <w:tcW w:w="180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 </w:t>
            </w:r>
          </w:p>
        </w:tc>
        <w:tc>
          <w:tcPr>
            <w:tcW w:w="409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rPr>
                <w:rFonts w:ascii="Times New Roman" w:hAnsi="Times New Roman" w:cs="Times New Roman"/>
                <w:color w:val="000000"/>
                <w:sz w:val="20"/>
                <w:szCs w:val="20"/>
              </w:rPr>
            </w:pPr>
            <w:r w:rsidRPr="007210B4">
              <w:rPr>
                <w:rFonts w:ascii="Times New Roman" w:hAnsi="Times New Roman" w:cs="Times New Roman"/>
                <w:color w:val="000000"/>
                <w:sz w:val="20"/>
                <w:szCs w:val="20"/>
              </w:rPr>
              <w:t xml:space="preserve">Obsługa komputera i wykorzystanie </w:t>
            </w:r>
            <w:r>
              <w:rPr>
                <w:rFonts w:ascii="Times New Roman" w:hAnsi="Times New Roman" w:cs="Times New Roman"/>
                <w:color w:val="000000"/>
                <w:sz w:val="20"/>
                <w:szCs w:val="20"/>
              </w:rPr>
              <w:t>I</w:t>
            </w:r>
            <w:r w:rsidRPr="007210B4">
              <w:rPr>
                <w:rFonts w:ascii="Times New Roman" w:hAnsi="Times New Roman" w:cs="Times New Roman"/>
                <w:color w:val="000000"/>
                <w:sz w:val="20"/>
                <w:szCs w:val="20"/>
              </w:rPr>
              <w:t>nternetu</w:t>
            </w:r>
          </w:p>
        </w:tc>
        <w:tc>
          <w:tcPr>
            <w:tcW w:w="183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1,7857</w:t>
            </w:r>
          </w:p>
        </w:tc>
        <w:tc>
          <w:tcPr>
            <w:tcW w:w="159" w:type="dxa"/>
            <w:tcBorders>
              <w:top w:val="nil"/>
              <w:left w:val="double" w:sz="12" w:space="0" w:color="70AD47" w:themeColor="accent6"/>
              <w:bottom w:val="nil"/>
              <w:right w:val="nil"/>
            </w:tcBorders>
            <w:shd w:val="clear" w:color="auto" w:fill="auto"/>
            <w:noWrap/>
            <w:vAlign w:val="bottom"/>
            <w:hideMark/>
          </w:tcPr>
          <w:p w:rsidR="00566F81" w:rsidRPr="007210B4" w:rsidRDefault="00566F81" w:rsidP="00566F81">
            <w:pPr>
              <w:jc w:val="right"/>
              <w:rPr>
                <w:rFonts w:ascii="Times New Roman" w:hAnsi="Times New Roman" w:cs="Times New Roman"/>
                <w:color w:val="000000"/>
                <w:sz w:val="20"/>
                <w:szCs w:val="20"/>
              </w:rPr>
            </w:pPr>
          </w:p>
        </w:tc>
      </w:tr>
      <w:tr w:rsidR="00566F81" w:rsidRPr="007210B4" w:rsidTr="00AD15EC">
        <w:trPr>
          <w:trHeight w:val="440"/>
        </w:trPr>
        <w:tc>
          <w:tcPr>
            <w:tcW w:w="1271" w:type="dxa"/>
            <w:vMerge/>
            <w:tcBorders>
              <w:top w:val="single" w:sz="4" w:space="0" w:color="959595"/>
              <w:left w:val="double" w:sz="12" w:space="0" w:color="70AD47" w:themeColor="accent6"/>
              <w:bottom w:val="nil"/>
              <w:right w:val="double" w:sz="12" w:space="0" w:color="70AD47" w:themeColor="accent6"/>
            </w:tcBorders>
            <w:shd w:val="clear" w:color="auto" w:fill="00FF00"/>
            <w:vAlign w:val="center"/>
            <w:hideMark/>
          </w:tcPr>
          <w:p w:rsidR="00566F81" w:rsidRPr="00F530E7" w:rsidRDefault="00566F81" w:rsidP="00566F81">
            <w:pPr>
              <w:rPr>
                <w:rFonts w:ascii="Times New Roman" w:hAnsi="Times New Roman" w:cs="Times New Roman"/>
                <w:b/>
                <w:color w:val="000000"/>
                <w:sz w:val="20"/>
                <w:szCs w:val="20"/>
              </w:rPr>
            </w:pPr>
          </w:p>
        </w:tc>
        <w:tc>
          <w:tcPr>
            <w:tcW w:w="1863" w:type="dxa"/>
            <w:vMerge/>
            <w:tcBorders>
              <w:top w:val="single" w:sz="4" w:space="0" w:color="959595"/>
              <w:left w:val="double" w:sz="12" w:space="0" w:color="70AD47" w:themeColor="accent6"/>
              <w:bottom w:val="nil"/>
              <w:right w:val="double" w:sz="12" w:space="0" w:color="70AD47" w:themeColor="accent6"/>
            </w:tcBorders>
            <w:vAlign w:val="center"/>
            <w:hideMark/>
          </w:tcPr>
          <w:p w:rsidR="00566F81" w:rsidRPr="007210B4" w:rsidRDefault="00566F81" w:rsidP="00566F81">
            <w:pPr>
              <w:rPr>
                <w:rFonts w:ascii="Times New Roman" w:hAnsi="Times New Roman" w:cs="Times New Roman"/>
                <w:color w:val="000000"/>
                <w:sz w:val="20"/>
                <w:szCs w:val="20"/>
              </w:rPr>
            </w:pPr>
          </w:p>
        </w:tc>
        <w:tc>
          <w:tcPr>
            <w:tcW w:w="180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 </w:t>
            </w:r>
          </w:p>
        </w:tc>
        <w:tc>
          <w:tcPr>
            <w:tcW w:w="409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rPr>
                <w:rFonts w:ascii="Times New Roman" w:hAnsi="Times New Roman" w:cs="Times New Roman"/>
                <w:color w:val="000000"/>
                <w:sz w:val="20"/>
                <w:szCs w:val="20"/>
              </w:rPr>
            </w:pPr>
            <w:r w:rsidRPr="007210B4">
              <w:rPr>
                <w:rFonts w:ascii="Times New Roman" w:hAnsi="Times New Roman" w:cs="Times New Roman"/>
                <w:color w:val="000000"/>
                <w:sz w:val="20"/>
                <w:szCs w:val="20"/>
              </w:rPr>
              <w:t>Współpraca w zespole</w:t>
            </w:r>
          </w:p>
        </w:tc>
        <w:tc>
          <w:tcPr>
            <w:tcW w:w="183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0,8929</w:t>
            </w:r>
          </w:p>
        </w:tc>
        <w:tc>
          <w:tcPr>
            <w:tcW w:w="159" w:type="dxa"/>
            <w:tcBorders>
              <w:top w:val="nil"/>
              <w:left w:val="double" w:sz="12" w:space="0" w:color="70AD47" w:themeColor="accent6"/>
              <w:bottom w:val="nil"/>
              <w:right w:val="nil"/>
            </w:tcBorders>
            <w:shd w:val="clear" w:color="auto" w:fill="auto"/>
            <w:noWrap/>
            <w:vAlign w:val="bottom"/>
            <w:hideMark/>
          </w:tcPr>
          <w:p w:rsidR="00566F81" w:rsidRPr="007210B4" w:rsidRDefault="00566F81" w:rsidP="00566F81">
            <w:pPr>
              <w:jc w:val="right"/>
              <w:rPr>
                <w:rFonts w:ascii="Times New Roman" w:hAnsi="Times New Roman" w:cs="Times New Roman"/>
                <w:color w:val="000000"/>
                <w:sz w:val="20"/>
                <w:szCs w:val="20"/>
              </w:rPr>
            </w:pPr>
          </w:p>
        </w:tc>
      </w:tr>
      <w:tr w:rsidR="00566F81" w:rsidRPr="007210B4" w:rsidTr="00AD15EC">
        <w:trPr>
          <w:trHeight w:val="365"/>
        </w:trPr>
        <w:tc>
          <w:tcPr>
            <w:tcW w:w="1271" w:type="dxa"/>
            <w:vMerge/>
            <w:tcBorders>
              <w:top w:val="single" w:sz="4" w:space="0" w:color="959595"/>
              <w:left w:val="double" w:sz="12" w:space="0" w:color="70AD47" w:themeColor="accent6"/>
              <w:bottom w:val="nil"/>
              <w:right w:val="double" w:sz="12" w:space="0" w:color="70AD47" w:themeColor="accent6"/>
            </w:tcBorders>
            <w:shd w:val="clear" w:color="auto" w:fill="00FF00"/>
            <w:vAlign w:val="center"/>
            <w:hideMark/>
          </w:tcPr>
          <w:p w:rsidR="00566F81" w:rsidRPr="00F530E7" w:rsidRDefault="00566F81" w:rsidP="00566F81">
            <w:pPr>
              <w:rPr>
                <w:rFonts w:ascii="Times New Roman" w:hAnsi="Times New Roman" w:cs="Times New Roman"/>
                <w:b/>
                <w:color w:val="000000"/>
                <w:sz w:val="20"/>
                <w:szCs w:val="20"/>
              </w:rPr>
            </w:pPr>
          </w:p>
        </w:tc>
        <w:tc>
          <w:tcPr>
            <w:tcW w:w="1863" w:type="dxa"/>
            <w:vMerge/>
            <w:tcBorders>
              <w:top w:val="single" w:sz="4" w:space="0" w:color="959595"/>
              <w:left w:val="double" w:sz="12" w:space="0" w:color="70AD47" w:themeColor="accent6"/>
              <w:bottom w:val="nil"/>
              <w:right w:val="double" w:sz="12" w:space="0" w:color="70AD47" w:themeColor="accent6"/>
            </w:tcBorders>
            <w:vAlign w:val="center"/>
            <w:hideMark/>
          </w:tcPr>
          <w:p w:rsidR="00566F81" w:rsidRPr="007210B4" w:rsidRDefault="00566F81" w:rsidP="00566F81">
            <w:pPr>
              <w:rPr>
                <w:rFonts w:ascii="Times New Roman" w:hAnsi="Times New Roman" w:cs="Times New Roman"/>
                <w:color w:val="000000"/>
                <w:sz w:val="20"/>
                <w:szCs w:val="20"/>
              </w:rPr>
            </w:pPr>
          </w:p>
        </w:tc>
        <w:tc>
          <w:tcPr>
            <w:tcW w:w="180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 </w:t>
            </w:r>
          </w:p>
        </w:tc>
        <w:tc>
          <w:tcPr>
            <w:tcW w:w="409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rPr>
                <w:rFonts w:ascii="Times New Roman" w:hAnsi="Times New Roman" w:cs="Times New Roman"/>
                <w:color w:val="000000"/>
                <w:sz w:val="20"/>
                <w:szCs w:val="20"/>
              </w:rPr>
            </w:pPr>
            <w:r w:rsidRPr="007210B4">
              <w:rPr>
                <w:rFonts w:ascii="Times New Roman" w:hAnsi="Times New Roman" w:cs="Times New Roman"/>
                <w:color w:val="000000"/>
                <w:sz w:val="20"/>
                <w:szCs w:val="20"/>
              </w:rPr>
              <w:t>Sprawność psychofizyczna i psychomotoryczna</w:t>
            </w:r>
          </w:p>
        </w:tc>
        <w:tc>
          <w:tcPr>
            <w:tcW w:w="183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0,8929</w:t>
            </w:r>
          </w:p>
        </w:tc>
        <w:tc>
          <w:tcPr>
            <w:tcW w:w="159" w:type="dxa"/>
            <w:tcBorders>
              <w:top w:val="nil"/>
              <w:left w:val="double" w:sz="12" w:space="0" w:color="70AD47" w:themeColor="accent6"/>
              <w:bottom w:val="nil"/>
              <w:right w:val="nil"/>
            </w:tcBorders>
            <w:shd w:val="clear" w:color="auto" w:fill="auto"/>
            <w:noWrap/>
            <w:vAlign w:val="bottom"/>
            <w:hideMark/>
          </w:tcPr>
          <w:p w:rsidR="00566F81" w:rsidRPr="007210B4" w:rsidRDefault="00566F81" w:rsidP="00566F81">
            <w:pPr>
              <w:jc w:val="right"/>
              <w:rPr>
                <w:rFonts w:ascii="Times New Roman" w:hAnsi="Times New Roman" w:cs="Times New Roman"/>
                <w:color w:val="000000"/>
                <w:sz w:val="20"/>
                <w:szCs w:val="20"/>
              </w:rPr>
            </w:pPr>
          </w:p>
        </w:tc>
      </w:tr>
      <w:tr w:rsidR="00566F81" w:rsidRPr="007210B4" w:rsidTr="00AD15EC">
        <w:trPr>
          <w:trHeight w:val="413"/>
        </w:trPr>
        <w:tc>
          <w:tcPr>
            <w:tcW w:w="1271" w:type="dxa"/>
            <w:vMerge/>
            <w:tcBorders>
              <w:top w:val="single" w:sz="4" w:space="0" w:color="959595"/>
              <w:left w:val="double" w:sz="12" w:space="0" w:color="70AD47" w:themeColor="accent6"/>
              <w:bottom w:val="nil"/>
              <w:right w:val="double" w:sz="12" w:space="0" w:color="70AD47" w:themeColor="accent6"/>
            </w:tcBorders>
            <w:shd w:val="clear" w:color="auto" w:fill="00FF00"/>
            <w:vAlign w:val="center"/>
            <w:hideMark/>
          </w:tcPr>
          <w:p w:rsidR="00566F81" w:rsidRPr="00F530E7" w:rsidRDefault="00566F81" w:rsidP="00566F81">
            <w:pPr>
              <w:rPr>
                <w:rFonts w:ascii="Times New Roman" w:hAnsi="Times New Roman" w:cs="Times New Roman"/>
                <w:b/>
                <w:color w:val="000000"/>
                <w:sz w:val="20"/>
                <w:szCs w:val="20"/>
              </w:rPr>
            </w:pPr>
          </w:p>
        </w:tc>
        <w:tc>
          <w:tcPr>
            <w:tcW w:w="1863" w:type="dxa"/>
            <w:vMerge/>
            <w:tcBorders>
              <w:top w:val="single" w:sz="4" w:space="0" w:color="959595"/>
              <w:left w:val="double" w:sz="12" w:space="0" w:color="70AD47" w:themeColor="accent6"/>
              <w:bottom w:val="nil"/>
              <w:right w:val="double" w:sz="12" w:space="0" w:color="70AD47" w:themeColor="accent6"/>
            </w:tcBorders>
            <w:vAlign w:val="center"/>
            <w:hideMark/>
          </w:tcPr>
          <w:p w:rsidR="00566F81" w:rsidRPr="007210B4" w:rsidRDefault="00566F81" w:rsidP="00566F81">
            <w:pPr>
              <w:rPr>
                <w:rFonts w:ascii="Times New Roman" w:hAnsi="Times New Roman" w:cs="Times New Roman"/>
                <w:color w:val="000000"/>
                <w:sz w:val="20"/>
                <w:szCs w:val="20"/>
              </w:rPr>
            </w:pPr>
          </w:p>
        </w:tc>
        <w:tc>
          <w:tcPr>
            <w:tcW w:w="180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 </w:t>
            </w:r>
          </w:p>
        </w:tc>
        <w:tc>
          <w:tcPr>
            <w:tcW w:w="409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rPr>
                <w:rFonts w:ascii="Times New Roman" w:hAnsi="Times New Roman" w:cs="Times New Roman"/>
                <w:color w:val="000000"/>
                <w:sz w:val="20"/>
                <w:szCs w:val="20"/>
              </w:rPr>
            </w:pPr>
            <w:r w:rsidRPr="007210B4">
              <w:rPr>
                <w:rFonts w:ascii="Times New Roman" w:hAnsi="Times New Roman" w:cs="Times New Roman"/>
                <w:color w:val="000000"/>
                <w:sz w:val="20"/>
                <w:szCs w:val="20"/>
              </w:rPr>
              <w:t>Komunikacja ustna/ komunikatywność</w:t>
            </w:r>
          </w:p>
        </w:tc>
        <w:tc>
          <w:tcPr>
            <w:tcW w:w="183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0,8929</w:t>
            </w:r>
          </w:p>
        </w:tc>
        <w:tc>
          <w:tcPr>
            <w:tcW w:w="159" w:type="dxa"/>
            <w:tcBorders>
              <w:top w:val="nil"/>
              <w:left w:val="double" w:sz="12" w:space="0" w:color="70AD47" w:themeColor="accent6"/>
              <w:bottom w:val="nil"/>
              <w:right w:val="nil"/>
            </w:tcBorders>
            <w:shd w:val="clear" w:color="auto" w:fill="auto"/>
            <w:noWrap/>
            <w:vAlign w:val="bottom"/>
            <w:hideMark/>
          </w:tcPr>
          <w:p w:rsidR="00566F81" w:rsidRPr="007210B4" w:rsidRDefault="00566F81" w:rsidP="00566F81">
            <w:pPr>
              <w:jc w:val="right"/>
              <w:rPr>
                <w:rFonts w:ascii="Times New Roman" w:hAnsi="Times New Roman" w:cs="Times New Roman"/>
                <w:color w:val="000000"/>
                <w:sz w:val="20"/>
                <w:szCs w:val="20"/>
              </w:rPr>
            </w:pPr>
          </w:p>
        </w:tc>
      </w:tr>
      <w:tr w:rsidR="00566F81" w:rsidRPr="007210B4" w:rsidTr="00AD15EC">
        <w:trPr>
          <w:trHeight w:val="614"/>
        </w:trPr>
        <w:tc>
          <w:tcPr>
            <w:tcW w:w="1271" w:type="dxa"/>
            <w:vMerge/>
            <w:tcBorders>
              <w:top w:val="single" w:sz="4" w:space="0" w:color="959595"/>
              <w:left w:val="double" w:sz="12" w:space="0" w:color="70AD47" w:themeColor="accent6"/>
              <w:bottom w:val="double" w:sz="12" w:space="0" w:color="70AD47" w:themeColor="accent6"/>
              <w:right w:val="double" w:sz="12" w:space="0" w:color="70AD47" w:themeColor="accent6"/>
            </w:tcBorders>
            <w:shd w:val="clear" w:color="auto" w:fill="00FF00"/>
            <w:vAlign w:val="center"/>
            <w:hideMark/>
          </w:tcPr>
          <w:p w:rsidR="00566F81" w:rsidRPr="00F530E7" w:rsidRDefault="00566F81" w:rsidP="00566F81">
            <w:pPr>
              <w:rPr>
                <w:rFonts w:ascii="Times New Roman" w:hAnsi="Times New Roman" w:cs="Times New Roman"/>
                <w:b/>
                <w:color w:val="000000"/>
                <w:sz w:val="20"/>
                <w:szCs w:val="20"/>
              </w:rPr>
            </w:pPr>
          </w:p>
        </w:tc>
        <w:tc>
          <w:tcPr>
            <w:tcW w:w="1863" w:type="dxa"/>
            <w:vMerge/>
            <w:tcBorders>
              <w:top w:val="single" w:sz="4" w:space="0" w:color="959595"/>
              <w:left w:val="double" w:sz="12" w:space="0" w:color="70AD47" w:themeColor="accent6"/>
              <w:bottom w:val="double" w:sz="12" w:space="0" w:color="70AD47" w:themeColor="accent6"/>
              <w:right w:val="double" w:sz="12" w:space="0" w:color="70AD47" w:themeColor="accent6"/>
            </w:tcBorders>
            <w:vAlign w:val="center"/>
            <w:hideMark/>
          </w:tcPr>
          <w:p w:rsidR="00566F81" w:rsidRPr="007210B4" w:rsidRDefault="00566F81" w:rsidP="00566F81">
            <w:pPr>
              <w:rPr>
                <w:rFonts w:ascii="Times New Roman" w:hAnsi="Times New Roman" w:cs="Times New Roman"/>
                <w:color w:val="000000"/>
                <w:sz w:val="20"/>
                <w:szCs w:val="20"/>
              </w:rPr>
            </w:pPr>
          </w:p>
        </w:tc>
        <w:tc>
          <w:tcPr>
            <w:tcW w:w="180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 </w:t>
            </w:r>
          </w:p>
        </w:tc>
        <w:tc>
          <w:tcPr>
            <w:tcW w:w="409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rPr>
                <w:rFonts w:ascii="Times New Roman" w:hAnsi="Times New Roman" w:cs="Times New Roman"/>
                <w:color w:val="000000"/>
                <w:sz w:val="20"/>
                <w:szCs w:val="20"/>
              </w:rPr>
            </w:pPr>
            <w:r w:rsidRPr="007210B4">
              <w:rPr>
                <w:rFonts w:ascii="Times New Roman" w:hAnsi="Times New Roman" w:cs="Times New Roman"/>
                <w:color w:val="000000"/>
                <w:sz w:val="20"/>
                <w:szCs w:val="20"/>
              </w:rPr>
              <w:t>Czytanie ze zrozumieniem i pisanie tekstów w języku polskim</w:t>
            </w:r>
          </w:p>
        </w:tc>
        <w:tc>
          <w:tcPr>
            <w:tcW w:w="183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0,8929</w:t>
            </w:r>
          </w:p>
        </w:tc>
        <w:tc>
          <w:tcPr>
            <w:tcW w:w="159" w:type="dxa"/>
            <w:tcBorders>
              <w:top w:val="nil"/>
              <w:left w:val="double" w:sz="12" w:space="0" w:color="70AD47" w:themeColor="accent6"/>
              <w:bottom w:val="nil"/>
              <w:right w:val="nil"/>
            </w:tcBorders>
            <w:shd w:val="clear" w:color="auto" w:fill="auto"/>
            <w:noWrap/>
            <w:vAlign w:val="bottom"/>
            <w:hideMark/>
          </w:tcPr>
          <w:p w:rsidR="00566F81" w:rsidRPr="007210B4" w:rsidRDefault="00566F81" w:rsidP="00566F81">
            <w:pPr>
              <w:jc w:val="right"/>
              <w:rPr>
                <w:rFonts w:ascii="Times New Roman" w:hAnsi="Times New Roman" w:cs="Times New Roman"/>
                <w:color w:val="000000"/>
                <w:sz w:val="20"/>
                <w:szCs w:val="20"/>
              </w:rPr>
            </w:pPr>
          </w:p>
        </w:tc>
      </w:tr>
      <w:tr w:rsidR="00566F81" w:rsidRPr="007210B4" w:rsidTr="00AD15EC">
        <w:trPr>
          <w:trHeight w:val="440"/>
        </w:trPr>
        <w:tc>
          <w:tcPr>
            <w:tcW w:w="1271" w:type="dxa"/>
            <w:vMerge w:val="restart"/>
            <w:tcBorders>
              <w:top w:val="double" w:sz="12" w:space="0" w:color="70AD47" w:themeColor="accent6"/>
              <w:left w:val="double" w:sz="12" w:space="0" w:color="70AD47" w:themeColor="accent6"/>
              <w:bottom w:val="nil"/>
              <w:right w:val="double" w:sz="12" w:space="0" w:color="70AD47" w:themeColor="accent6"/>
            </w:tcBorders>
            <w:shd w:val="clear" w:color="auto" w:fill="FF66FF"/>
            <w:textDirection w:val="btLr"/>
            <w:hideMark/>
          </w:tcPr>
          <w:p w:rsidR="00566F81" w:rsidRPr="00F530E7" w:rsidRDefault="00566F81" w:rsidP="00566F81">
            <w:pPr>
              <w:ind w:left="113" w:right="113"/>
              <w:rPr>
                <w:rFonts w:ascii="Times New Roman" w:hAnsi="Times New Roman" w:cs="Times New Roman"/>
                <w:b/>
                <w:color w:val="000000"/>
                <w:sz w:val="20"/>
                <w:szCs w:val="20"/>
              </w:rPr>
            </w:pPr>
            <w:r w:rsidRPr="00F530E7">
              <w:rPr>
                <w:rFonts w:ascii="Times New Roman" w:hAnsi="Times New Roman" w:cs="Times New Roman"/>
                <w:b/>
                <w:color w:val="000000"/>
                <w:sz w:val="20"/>
                <w:szCs w:val="20"/>
              </w:rPr>
              <w:t>TECHNICY I INNY ŚREDNI PERSONEL</w:t>
            </w:r>
          </w:p>
        </w:tc>
        <w:tc>
          <w:tcPr>
            <w:tcW w:w="1863" w:type="dxa"/>
            <w:vMerge w:val="restart"/>
            <w:tcBorders>
              <w:top w:val="double" w:sz="12" w:space="0" w:color="70AD47" w:themeColor="accent6"/>
              <w:left w:val="double" w:sz="12" w:space="0" w:color="70AD47" w:themeColor="accent6"/>
              <w:bottom w:val="nil"/>
              <w:right w:val="double" w:sz="12" w:space="0" w:color="70AD47" w:themeColor="accent6"/>
            </w:tcBorders>
            <w:shd w:val="clear" w:color="auto" w:fill="auto"/>
            <w:hideMark/>
          </w:tcPr>
          <w:p w:rsidR="00566F81" w:rsidRPr="007210B4" w:rsidRDefault="00566F81" w:rsidP="00566F81">
            <w:pPr>
              <w:rPr>
                <w:rFonts w:ascii="Times New Roman" w:hAnsi="Times New Roman" w:cs="Times New Roman"/>
                <w:color w:val="000000"/>
                <w:sz w:val="20"/>
                <w:szCs w:val="20"/>
              </w:rPr>
            </w:pPr>
            <w:r w:rsidRPr="007210B4">
              <w:rPr>
                <w:rFonts w:ascii="Times New Roman" w:hAnsi="Times New Roman" w:cs="Times New Roman"/>
                <w:color w:val="000000"/>
                <w:sz w:val="20"/>
                <w:szCs w:val="20"/>
              </w:rPr>
              <w:t> </w:t>
            </w:r>
          </w:p>
        </w:tc>
        <w:tc>
          <w:tcPr>
            <w:tcW w:w="180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 </w:t>
            </w:r>
          </w:p>
        </w:tc>
        <w:tc>
          <w:tcPr>
            <w:tcW w:w="409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rPr>
                <w:rFonts w:ascii="Times New Roman" w:hAnsi="Times New Roman" w:cs="Times New Roman"/>
                <w:color w:val="000000"/>
                <w:sz w:val="20"/>
                <w:szCs w:val="20"/>
              </w:rPr>
            </w:pPr>
            <w:r w:rsidRPr="007210B4">
              <w:rPr>
                <w:rFonts w:ascii="Times New Roman" w:hAnsi="Times New Roman" w:cs="Times New Roman"/>
                <w:color w:val="000000"/>
                <w:sz w:val="20"/>
                <w:szCs w:val="20"/>
              </w:rPr>
              <w:t>Współpraca w zespole</w:t>
            </w:r>
          </w:p>
        </w:tc>
        <w:tc>
          <w:tcPr>
            <w:tcW w:w="183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1,7964</w:t>
            </w:r>
          </w:p>
        </w:tc>
        <w:tc>
          <w:tcPr>
            <w:tcW w:w="159" w:type="dxa"/>
            <w:tcBorders>
              <w:top w:val="nil"/>
              <w:left w:val="double" w:sz="12" w:space="0" w:color="70AD47" w:themeColor="accent6"/>
              <w:bottom w:val="nil"/>
              <w:right w:val="nil"/>
            </w:tcBorders>
            <w:shd w:val="clear" w:color="auto" w:fill="auto"/>
            <w:noWrap/>
            <w:vAlign w:val="bottom"/>
            <w:hideMark/>
          </w:tcPr>
          <w:p w:rsidR="00566F81" w:rsidRPr="007210B4" w:rsidRDefault="00566F81" w:rsidP="00566F81">
            <w:pPr>
              <w:jc w:val="right"/>
              <w:rPr>
                <w:rFonts w:ascii="Times New Roman" w:hAnsi="Times New Roman" w:cs="Times New Roman"/>
                <w:color w:val="000000"/>
                <w:sz w:val="20"/>
                <w:szCs w:val="20"/>
              </w:rPr>
            </w:pPr>
          </w:p>
        </w:tc>
      </w:tr>
      <w:tr w:rsidR="00566F81" w:rsidRPr="007210B4" w:rsidTr="00AD15EC">
        <w:trPr>
          <w:trHeight w:val="451"/>
        </w:trPr>
        <w:tc>
          <w:tcPr>
            <w:tcW w:w="1271" w:type="dxa"/>
            <w:vMerge/>
            <w:tcBorders>
              <w:top w:val="single" w:sz="4" w:space="0" w:color="959595"/>
              <w:left w:val="double" w:sz="12" w:space="0" w:color="70AD47" w:themeColor="accent6"/>
              <w:bottom w:val="nil"/>
              <w:right w:val="double" w:sz="12" w:space="0" w:color="70AD47" w:themeColor="accent6"/>
            </w:tcBorders>
            <w:shd w:val="clear" w:color="auto" w:fill="FF66FF"/>
            <w:vAlign w:val="center"/>
            <w:hideMark/>
          </w:tcPr>
          <w:p w:rsidR="00566F81" w:rsidRPr="007210B4" w:rsidRDefault="00566F81" w:rsidP="00566F81">
            <w:pPr>
              <w:rPr>
                <w:rFonts w:ascii="Times New Roman" w:hAnsi="Times New Roman" w:cs="Times New Roman"/>
                <w:color w:val="000000"/>
                <w:sz w:val="20"/>
                <w:szCs w:val="20"/>
              </w:rPr>
            </w:pPr>
          </w:p>
        </w:tc>
        <w:tc>
          <w:tcPr>
            <w:tcW w:w="1863" w:type="dxa"/>
            <w:vMerge/>
            <w:tcBorders>
              <w:top w:val="single" w:sz="4" w:space="0" w:color="959595"/>
              <w:left w:val="double" w:sz="12" w:space="0" w:color="70AD47" w:themeColor="accent6"/>
              <w:bottom w:val="nil"/>
              <w:right w:val="double" w:sz="12" w:space="0" w:color="70AD47" w:themeColor="accent6"/>
            </w:tcBorders>
            <w:vAlign w:val="center"/>
            <w:hideMark/>
          </w:tcPr>
          <w:p w:rsidR="00566F81" w:rsidRPr="007210B4" w:rsidRDefault="00566F81" w:rsidP="00566F81">
            <w:pPr>
              <w:rPr>
                <w:rFonts w:ascii="Times New Roman" w:hAnsi="Times New Roman" w:cs="Times New Roman"/>
                <w:color w:val="000000"/>
                <w:sz w:val="20"/>
                <w:szCs w:val="20"/>
              </w:rPr>
            </w:pPr>
          </w:p>
        </w:tc>
        <w:tc>
          <w:tcPr>
            <w:tcW w:w="180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 </w:t>
            </w:r>
          </w:p>
        </w:tc>
        <w:tc>
          <w:tcPr>
            <w:tcW w:w="409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rPr>
                <w:rFonts w:ascii="Times New Roman" w:hAnsi="Times New Roman" w:cs="Times New Roman"/>
                <w:color w:val="000000"/>
                <w:sz w:val="20"/>
                <w:szCs w:val="20"/>
              </w:rPr>
            </w:pPr>
            <w:r w:rsidRPr="007210B4">
              <w:rPr>
                <w:rFonts w:ascii="Times New Roman" w:hAnsi="Times New Roman" w:cs="Times New Roman"/>
                <w:color w:val="000000"/>
                <w:sz w:val="20"/>
                <w:szCs w:val="20"/>
              </w:rPr>
              <w:t xml:space="preserve">Obsługa komputera i wykorzystanie </w:t>
            </w:r>
            <w:r>
              <w:rPr>
                <w:rFonts w:ascii="Times New Roman" w:hAnsi="Times New Roman" w:cs="Times New Roman"/>
                <w:color w:val="000000"/>
                <w:sz w:val="20"/>
                <w:szCs w:val="20"/>
              </w:rPr>
              <w:t>I</w:t>
            </w:r>
            <w:r w:rsidRPr="007210B4">
              <w:rPr>
                <w:rFonts w:ascii="Times New Roman" w:hAnsi="Times New Roman" w:cs="Times New Roman"/>
                <w:color w:val="000000"/>
                <w:sz w:val="20"/>
                <w:szCs w:val="20"/>
              </w:rPr>
              <w:t>nternetu</w:t>
            </w:r>
          </w:p>
        </w:tc>
        <w:tc>
          <w:tcPr>
            <w:tcW w:w="183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1,1976</w:t>
            </w:r>
          </w:p>
        </w:tc>
        <w:tc>
          <w:tcPr>
            <w:tcW w:w="159" w:type="dxa"/>
            <w:tcBorders>
              <w:top w:val="double" w:sz="12" w:space="0" w:color="A5A5A5" w:themeColor="accent3"/>
              <w:left w:val="double" w:sz="12" w:space="0" w:color="70AD47" w:themeColor="accent6"/>
              <w:bottom w:val="nil"/>
              <w:right w:val="nil"/>
            </w:tcBorders>
            <w:shd w:val="clear" w:color="auto" w:fill="auto"/>
            <w:noWrap/>
            <w:vAlign w:val="bottom"/>
            <w:hideMark/>
          </w:tcPr>
          <w:p w:rsidR="00566F81" w:rsidRPr="007210B4" w:rsidRDefault="00566F81" w:rsidP="00566F81">
            <w:pPr>
              <w:jc w:val="right"/>
              <w:rPr>
                <w:rFonts w:ascii="Times New Roman" w:hAnsi="Times New Roman" w:cs="Times New Roman"/>
                <w:color w:val="000000"/>
                <w:sz w:val="20"/>
                <w:szCs w:val="20"/>
              </w:rPr>
            </w:pPr>
          </w:p>
        </w:tc>
      </w:tr>
      <w:tr w:rsidR="00566F81" w:rsidRPr="007210B4" w:rsidTr="00AD15EC">
        <w:trPr>
          <w:trHeight w:val="349"/>
        </w:trPr>
        <w:tc>
          <w:tcPr>
            <w:tcW w:w="1271" w:type="dxa"/>
            <w:vMerge/>
            <w:tcBorders>
              <w:top w:val="single" w:sz="4" w:space="0" w:color="959595"/>
              <w:left w:val="double" w:sz="12" w:space="0" w:color="70AD47" w:themeColor="accent6"/>
              <w:bottom w:val="nil"/>
              <w:right w:val="double" w:sz="12" w:space="0" w:color="70AD47" w:themeColor="accent6"/>
            </w:tcBorders>
            <w:shd w:val="clear" w:color="auto" w:fill="FF66FF"/>
            <w:vAlign w:val="center"/>
            <w:hideMark/>
          </w:tcPr>
          <w:p w:rsidR="00566F81" w:rsidRPr="007210B4" w:rsidRDefault="00566F81" w:rsidP="00566F81">
            <w:pPr>
              <w:rPr>
                <w:rFonts w:ascii="Times New Roman" w:hAnsi="Times New Roman" w:cs="Times New Roman"/>
                <w:color w:val="000000"/>
                <w:sz w:val="20"/>
                <w:szCs w:val="20"/>
              </w:rPr>
            </w:pPr>
          </w:p>
        </w:tc>
        <w:tc>
          <w:tcPr>
            <w:tcW w:w="1863" w:type="dxa"/>
            <w:vMerge/>
            <w:tcBorders>
              <w:top w:val="single" w:sz="4" w:space="0" w:color="959595"/>
              <w:left w:val="double" w:sz="12" w:space="0" w:color="70AD47" w:themeColor="accent6"/>
              <w:bottom w:val="nil"/>
              <w:right w:val="double" w:sz="12" w:space="0" w:color="70AD47" w:themeColor="accent6"/>
            </w:tcBorders>
            <w:vAlign w:val="center"/>
            <w:hideMark/>
          </w:tcPr>
          <w:p w:rsidR="00566F81" w:rsidRPr="007210B4" w:rsidRDefault="00566F81" w:rsidP="00566F81">
            <w:pPr>
              <w:rPr>
                <w:rFonts w:ascii="Times New Roman" w:hAnsi="Times New Roman" w:cs="Times New Roman"/>
                <w:color w:val="000000"/>
                <w:sz w:val="20"/>
                <w:szCs w:val="20"/>
              </w:rPr>
            </w:pPr>
          </w:p>
        </w:tc>
        <w:tc>
          <w:tcPr>
            <w:tcW w:w="180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 </w:t>
            </w:r>
          </w:p>
        </w:tc>
        <w:tc>
          <w:tcPr>
            <w:tcW w:w="409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rPr>
                <w:rFonts w:ascii="Times New Roman" w:hAnsi="Times New Roman" w:cs="Times New Roman"/>
                <w:color w:val="000000"/>
                <w:sz w:val="20"/>
                <w:szCs w:val="20"/>
              </w:rPr>
            </w:pPr>
            <w:r w:rsidRPr="007210B4">
              <w:rPr>
                <w:rFonts w:ascii="Times New Roman" w:hAnsi="Times New Roman" w:cs="Times New Roman"/>
                <w:color w:val="000000"/>
                <w:sz w:val="20"/>
                <w:szCs w:val="20"/>
              </w:rPr>
              <w:t>Sprawność psychofizyczna i psychomotoryczna</w:t>
            </w:r>
          </w:p>
        </w:tc>
        <w:tc>
          <w:tcPr>
            <w:tcW w:w="183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1,1976</w:t>
            </w:r>
          </w:p>
        </w:tc>
        <w:tc>
          <w:tcPr>
            <w:tcW w:w="159" w:type="dxa"/>
            <w:tcBorders>
              <w:top w:val="nil"/>
              <w:left w:val="double" w:sz="12" w:space="0" w:color="70AD47" w:themeColor="accent6"/>
              <w:bottom w:val="nil"/>
              <w:right w:val="nil"/>
            </w:tcBorders>
            <w:shd w:val="clear" w:color="auto" w:fill="auto"/>
            <w:noWrap/>
            <w:vAlign w:val="bottom"/>
            <w:hideMark/>
          </w:tcPr>
          <w:p w:rsidR="00566F81" w:rsidRPr="007210B4" w:rsidRDefault="00566F81" w:rsidP="00566F81">
            <w:pPr>
              <w:jc w:val="right"/>
              <w:rPr>
                <w:rFonts w:ascii="Times New Roman" w:hAnsi="Times New Roman" w:cs="Times New Roman"/>
                <w:color w:val="000000"/>
                <w:sz w:val="20"/>
                <w:szCs w:val="20"/>
              </w:rPr>
            </w:pPr>
          </w:p>
        </w:tc>
      </w:tr>
      <w:tr w:rsidR="00566F81" w:rsidRPr="007210B4" w:rsidTr="00AD15EC">
        <w:trPr>
          <w:trHeight w:val="674"/>
        </w:trPr>
        <w:tc>
          <w:tcPr>
            <w:tcW w:w="1271" w:type="dxa"/>
            <w:vMerge/>
            <w:tcBorders>
              <w:top w:val="single" w:sz="4" w:space="0" w:color="959595"/>
              <w:left w:val="double" w:sz="12" w:space="0" w:color="70AD47" w:themeColor="accent6"/>
              <w:bottom w:val="nil"/>
              <w:right w:val="double" w:sz="12" w:space="0" w:color="70AD47" w:themeColor="accent6"/>
            </w:tcBorders>
            <w:shd w:val="clear" w:color="auto" w:fill="FF66FF"/>
            <w:vAlign w:val="center"/>
            <w:hideMark/>
          </w:tcPr>
          <w:p w:rsidR="00566F81" w:rsidRPr="007210B4" w:rsidRDefault="00566F81" w:rsidP="00566F81">
            <w:pPr>
              <w:rPr>
                <w:rFonts w:ascii="Times New Roman" w:hAnsi="Times New Roman" w:cs="Times New Roman"/>
                <w:color w:val="000000"/>
                <w:sz w:val="20"/>
                <w:szCs w:val="20"/>
              </w:rPr>
            </w:pPr>
          </w:p>
        </w:tc>
        <w:tc>
          <w:tcPr>
            <w:tcW w:w="1863" w:type="dxa"/>
            <w:vMerge/>
            <w:tcBorders>
              <w:top w:val="single" w:sz="4" w:space="0" w:color="959595"/>
              <w:left w:val="double" w:sz="12" w:space="0" w:color="70AD47" w:themeColor="accent6"/>
              <w:bottom w:val="nil"/>
              <w:right w:val="double" w:sz="12" w:space="0" w:color="70AD47" w:themeColor="accent6"/>
            </w:tcBorders>
            <w:vAlign w:val="center"/>
            <w:hideMark/>
          </w:tcPr>
          <w:p w:rsidR="00566F81" w:rsidRPr="007210B4" w:rsidRDefault="00566F81" w:rsidP="00566F81">
            <w:pPr>
              <w:rPr>
                <w:rFonts w:ascii="Times New Roman" w:hAnsi="Times New Roman" w:cs="Times New Roman"/>
                <w:color w:val="000000"/>
                <w:sz w:val="20"/>
                <w:szCs w:val="20"/>
              </w:rPr>
            </w:pPr>
          </w:p>
        </w:tc>
        <w:tc>
          <w:tcPr>
            <w:tcW w:w="180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 </w:t>
            </w:r>
          </w:p>
        </w:tc>
        <w:tc>
          <w:tcPr>
            <w:tcW w:w="409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rPr>
                <w:rFonts w:ascii="Times New Roman" w:hAnsi="Times New Roman" w:cs="Times New Roman"/>
                <w:color w:val="000000"/>
                <w:sz w:val="20"/>
                <w:szCs w:val="20"/>
              </w:rPr>
            </w:pPr>
            <w:r w:rsidRPr="007210B4">
              <w:rPr>
                <w:rFonts w:ascii="Times New Roman" w:hAnsi="Times New Roman" w:cs="Times New Roman"/>
                <w:color w:val="000000"/>
                <w:sz w:val="20"/>
                <w:szCs w:val="20"/>
              </w:rPr>
              <w:t>Czytanie ze zrozumieniem i pisanie tekstów w języku polskim</w:t>
            </w:r>
          </w:p>
        </w:tc>
        <w:tc>
          <w:tcPr>
            <w:tcW w:w="183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0,5988</w:t>
            </w:r>
          </w:p>
        </w:tc>
        <w:tc>
          <w:tcPr>
            <w:tcW w:w="159" w:type="dxa"/>
            <w:tcBorders>
              <w:top w:val="nil"/>
              <w:left w:val="double" w:sz="12" w:space="0" w:color="70AD47" w:themeColor="accent6"/>
              <w:bottom w:val="nil"/>
              <w:right w:val="nil"/>
            </w:tcBorders>
            <w:shd w:val="clear" w:color="auto" w:fill="auto"/>
            <w:noWrap/>
            <w:vAlign w:val="bottom"/>
            <w:hideMark/>
          </w:tcPr>
          <w:p w:rsidR="00566F81" w:rsidRPr="007210B4" w:rsidRDefault="00566F81" w:rsidP="00566F81">
            <w:pPr>
              <w:jc w:val="right"/>
              <w:rPr>
                <w:rFonts w:ascii="Times New Roman" w:hAnsi="Times New Roman" w:cs="Times New Roman"/>
                <w:color w:val="000000"/>
                <w:sz w:val="20"/>
                <w:szCs w:val="20"/>
              </w:rPr>
            </w:pPr>
          </w:p>
        </w:tc>
      </w:tr>
      <w:tr w:rsidR="00566F81" w:rsidRPr="007210B4" w:rsidTr="00AD15EC">
        <w:trPr>
          <w:trHeight w:val="324"/>
        </w:trPr>
        <w:tc>
          <w:tcPr>
            <w:tcW w:w="1271" w:type="dxa"/>
            <w:vMerge/>
            <w:tcBorders>
              <w:top w:val="single" w:sz="4" w:space="0" w:color="959595"/>
              <w:left w:val="double" w:sz="12" w:space="0" w:color="70AD47" w:themeColor="accent6"/>
              <w:bottom w:val="double" w:sz="12" w:space="0" w:color="70AD47" w:themeColor="accent6"/>
              <w:right w:val="double" w:sz="12" w:space="0" w:color="70AD47" w:themeColor="accent6"/>
            </w:tcBorders>
            <w:shd w:val="clear" w:color="auto" w:fill="FF66FF"/>
            <w:vAlign w:val="center"/>
            <w:hideMark/>
          </w:tcPr>
          <w:p w:rsidR="00566F81" w:rsidRPr="007210B4" w:rsidRDefault="00566F81" w:rsidP="00566F81">
            <w:pPr>
              <w:rPr>
                <w:rFonts w:ascii="Times New Roman" w:hAnsi="Times New Roman" w:cs="Times New Roman"/>
                <w:color w:val="000000"/>
                <w:sz w:val="20"/>
                <w:szCs w:val="20"/>
              </w:rPr>
            </w:pPr>
          </w:p>
        </w:tc>
        <w:tc>
          <w:tcPr>
            <w:tcW w:w="1863" w:type="dxa"/>
            <w:vMerge/>
            <w:tcBorders>
              <w:top w:val="single" w:sz="4" w:space="0" w:color="959595"/>
              <w:left w:val="double" w:sz="12" w:space="0" w:color="70AD47" w:themeColor="accent6"/>
              <w:bottom w:val="double" w:sz="12" w:space="0" w:color="70AD47" w:themeColor="accent6"/>
              <w:right w:val="double" w:sz="12" w:space="0" w:color="70AD47" w:themeColor="accent6"/>
            </w:tcBorders>
            <w:vAlign w:val="center"/>
            <w:hideMark/>
          </w:tcPr>
          <w:p w:rsidR="00566F81" w:rsidRPr="007210B4" w:rsidRDefault="00566F81" w:rsidP="00566F81">
            <w:pPr>
              <w:rPr>
                <w:rFonts w:ascii="Times New Roman" w:hAnsi="Times New Roman" w:cs="Times New Roman"/>
                <w:color w:val="000000"/>
                <w:sz w:val="20"/>
                <w:szCs w:val="20"/>
              </w:rPr>
            </w:pPr>
          </w:p>
        </w:tc>
        <w:tc>
          <w:tcPr>
            <w:tcW w:w="180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 </w:t>
            </w:r>
          </w:p>
        </w:tc>
        <w:tc>
          <w:tcPr>
            <w:tcW w:w="409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rPr>
                <w:rFonts w:ascii="Times New Roman" w:hAnsi="Times New Roman" w:cs="Times New Roman"/>
                <w:color w:val="000000"/>
                <w:sz w:val="20"/>
                <w:szCs w:val="20"/>
              </w:rPr>
            </w:pPr>
            <w:r w:rsidRPr="007210B4">
              <w:rPr>
                <w:rFonts w:ascii="Times New Roman" w:hAnsi="Times New Roman" w:cs="Times New Roman"/>
                <w:color w:val="000000"/>
                <w:sz w:val="20"/>
                <w:szCs w:val="20"/>
              </w:rPr>
              <w:t>Komunikacja ustna/ komunikatywność</w:t>
            </w:r>
          </w:p>
        </w:tc>
        <w:tc>
          <w:tcPr>
            <w:tcW w:w="183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0,5988</w:t>
            </w:r>
          </w:p>
        </w:tc>
        <w:tc>
          <w:tcPr>
            <w:tcW w:w="159" w:type="dxa"/>
            <w:tcBorders>
              <w:top w:val="nil"/>
              <w:left w:val="double" w:sz="12" w:space="0" w:color="70AD47" w:themeColor="accent6"/>
              <w:bottom w:val="nil"/>
              <w:right w:val="nil"/>
            </w:tcBorders>
            <w:shd w:val="clear" w:color="auto" w:fill="auto"/>
            <w:noWrap/>
            <w:vAlign w:val="bottom"/>
            <w:hideMark/>
          </w:tcPr>
          <w:p w:rsidR="00566F81" w:rsidRPr="007210B4" w:rsidRDefault="00566F81" w:rsidP="00566F81">
            <w:pPr>
              <w:jc w:val="right"/>
              <w:rPr>
                <w:rFonts w:ascii="Times New Roman" w:hAnsi="Times New Roman" w:cs="Times New Roman"/>
                <w:color w:val="000000"/>
                <w:sz w:val="20"/>
                <w:szCs w:val="20"/>
              </w:rPr>
            </w:pPr>
          </w:p>
        </w:tc>
      </w:tr>
      <w:tr w:rsidR="00566F81" w:rsidRPr="007210B4" w:rsidTr="00AD15EC">
        <w:trPr>
          <w:trHeight w:val="400"/>
        </w:trPr>
        <w:tc>
          <w:tcPr>
            <w:tcW w:w="1271" w:type="dxa"/>
            <w:vMerge w:val="restart"/>
            <w:tcBorders>
              <w:top w:val="double" w:sz="12" w:space="0" w:color="70AD47" w:themeColor="accent6"/>
              <w:left w:val="double" w:sz="12" w:space="0" w:color="70AD47" w:themeColor="accent6"/>
              <w:bottom w:val="nil"/>
              <w:right w:val="double" w:sz="12" w:space="0" w:color="70AD47" w:themeColor="accent6"/>
            </w:tcBorders>
            <w:shd w:val="clear" w:color="auto" w:fill="FFFF66"/>
            <w:textDirection w:val="btLr"/>
            <w:hideMark/>
          </w:tcPr>
          <w:p w:rsidR="00566F81" w:rsidRPr="00F530E7" w:rsidRDefault="00566F81" w:rsidP="00566F81">
            <w:pPr>
              <w:ind w:left="113" w:right="113"/>
              <w:rPr>
                <w:rFonts w:ascii="Times New Roman" w:hAnsi="Times New Roman" w:cs="Times New Roman"/>
                <w:b/>
                <w:color w:val="000000"/>
                <w:sz w:val="20"/>
                <w:szCs w:val="20"/>
              </w:rPr>
            </w:pPr>
            <w:r w:rsidRPr="00F530E7">
              <w:rPr>
                <w:rFonts w:ascii="Times New Roman" w:hAnsi="Times New Roman" w:cs="Times New Roman"/>
                <w:b/>
                <w:color w:val="000000"/>
                <w:sz w:val="20"/>
                <w:szCs w:val="20"/>
              </w:rPr>
              <w:t>PRACOWNICY BIUROWI</w:t>
            </w:r>
          </w:p>
        </w:tc>
        <w:tc>
          <w:tcPr>
            <w:tcW w:w="1863" w:type="dxa"/>
            <w:vMerge w:val="restart"/>
            <w:tcBorders>
              <w:top w:val="double" w:sz="12" w:space="0" w:color="70AD47" w:themeColor="accent6"/>
              <w:left w:val="double" w:sz="12" w:space="0" w:color="70AD47" w:themeColor="accent6"/>
              <w:bottom w:val="nil"/>
              <w:right w:val="double" w:sz="12" w:space="0" w:color="70AD47" w:themeColor="accent6"/>
            </w:tcBorders>
            <w:shd w:val="clear" w:color="auto" w:fill="auto"/>
            <w:hideMark/>
          </w:tcPr>
          <w:p w:rsidR="00566F81" w:rsidRPr="007210B4" w:rsidRDefault="00566F81" w:rsidP="00566F81">
            <w:pPr>
              <w:rPr>
                <w:rFonts w:ascii="Times New Roman" w:hAnsi="Times New Roman" w:cs="Times New Roman"/>
                <w:color w:val="000000"/>
                <w:sz w:val="20"/>
                <w:szCs w:val="20"/>
              </w:rPr>
            </w:pPr>
            <w:r w:rsidRPr="007210B4">
              <w:rPr>
                <w:rFonts w:ascii="Times New Roman" w:hAnsi="Times New Roman" w:cs="Times New Roman"/>
                <w:color w:val="000000"/>
                <w:sz w:val="20"/>
                <w:szCs w:val="20"/>
              </w:rPr>
              <w:t> </w:t>
            </w:r>
          </w:p>
        </w:tc>
        <w:tc>
          <w:tcPr>
            <w:tcW w:w="180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 </w:t>
            </w:r>
          </w:p>
        </w:tc>
        <w:tc>
          <w:tcPr>
            <w:tcW w:w="409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rPr>
                <w:rFonts w:ascii="Times New Roman" w:hAnsi="Times New Roman" w:cs="Times New Roman"/>
                <w:color w:val="000000"/>
                <w:sz w:val="20"/>
                <w:szCs w:val="20"/>
              </w:rPr>
            </w:pPr>
            <w:r w:rsidRPr="007210B4">
              <w:rPr>
                <w:rFonts w:ascii="Times New Roman" w:hAnsi="Times New Roman" w:cs="Times New Roman"/>
                <w:color w:val="000000"/>
                <w:sz w:val="20"/>
                <w:szCs w:val="20"/>
              </w:rPr>
              <w:t>Komunikacja ustna/ komunikatywność</w:t>
            </w:r>
          </w:p>
        </w:tc>
        <w:tc>
          <w:tcPr>
            <w:tcW w:w="183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3,5294</w:t>
            </w:r>
          </w:p>
        </w:tc>
        <w:tc>
          <w:tcPr>
            <w:tcW w:w="159" w:type="dxa"/>
            <w:tcBorders>
              <w:top w:val="nil"/>
              <w:left w:val="double" w:sz="12" w:space="0" w:color="70AD47" w:themeColor="accent6"/>
              <w:bottom w:val="nil"/>
              <w:right w:val="nil"/>
            </w:tcBorders>
            <w:shd w:val="clear" w:color="auto" w:fill="auto"/>
            <w:noWrap/>
            <w:vAlign w:val="bottom"/>
            <w:hideMark/>
          </w:tcPr>
          <w:p w:rsidR="00566F81" w:rsidRPr="007210B4" w:rsidRDefault="00566F81" w:rsidP="00566F81">
            <w:pPr>
              <w:jc w:val="right"/>
              <w:rPr>
                <w:rFonts w:ascii="Times New Roman" w:hAnsi="Times New Roman" w:cs="Times New Roman"/>
                <w:color w:val="000000"/>
                <w:sz w:val="20"/>
                <w:szCs w:val="20"/>
              </w:rPr>
            </w:pPr>
          </w:p>
        </w:tc>
      </w:tr>
      <w:tr w:rsidR="00566F81" w:rsidRPr="007210B4" w:rsidTr="00AD15EC">
        <w:trPr>
          <w:trHeight w:val="478"/>
        </w:trPr>
        <w:tc>
          <w:tcPr>
            <w:tcW w:w="1271" w:type="dxa"/>
            <w:vMerge/>
            <w:tcBorders>
              <w:top w:val="single" w:sz="4" w:space="0" w:color="959595"/>
              <w:left w:val="double" w:sz="12" w:space="0" w:color="70AD47" w:themeColor="accent6"/>
              <w:bottom w:val="nil"/>
              <w:right w:val="double" w:sz="12" w:space="0" w:color="70AD47" w:themeColor="accent6"/>
            </w:tcBorders>
            <w:shd w:val="clear" w:color="auto" w:fill="FFFF66"/>
            <w:vAlign w:val="center"/>
            <w:hideMark/>
          </w:tcPr>
          <w:p w:rsidR="00566F81" w:rsidRPr="00F530E7" w:rsidRDefault="00566F81" w:rsidP="00566F81">
            <w:pPr>
              <w:rPr>
                <w:rFonts w:ascii="Times New Roman" w:hAnsi="Times New Roman" w:cs="Times New Roman"/>
                <w:b/>
                <w:color w:val="000000"/>
                <w:sz w:val="20"/>
                <w:szCs w:val="20"/>
              </w:rPr>
            </w:pPr>
          </w:p>
        </w:tc>
        <w:tc>
          <w:tcPr>
            <w:tcW w:w="1863" w:type="dxa"/>
            <w:vMerge/>
            <w:tcBorders>
              <w:top w:val="single" w:sz="4" w:space="0" w:color="959595"/>
              <w:left w:val="double" w:sz="12" w:space="0" w:color="70AD47" w:themeColor="accent6"/>
              <w:bottom w:val="nil"/>
              <w:right w:val="double" w:sz="12" w:space="0" w:color="70AD47" w:themeColor="accent6"/>
            </w:tcBorders>
            <w:vAlign w:val="center"/>
            <w:hideMark/>
          </w:tcPr>
          <w:p w:rsidR="00566F81" w:rsidRPr="007210B4" w:rsidRDefault="00566F81" w:rsidP="00566F81">
            <w:pPr>
              <w:rPr>
                <w:rFonts w:ascii="Times New Roman" w:hAnsi="Times New Roman" w:cs="Times New Roman"/>
                <w:color w:val="000000"/>
                <w:sz w:val="20"/>
                <w:szCs w:val="20"/>
              </w:rPr>
            </w:pPr>
          </w:p>
        </w:tc>
        <w:tc>
          <w:tcPr>
            <w:tcW w:w="180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 </w:t>
            </w:r>
          </w:p>
        </w:tc>
        <w:tc>
          <w:tcPr>
            <w:tcW w:w="409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rPr>
                <w:rFonts w:ascii="Times New Roman" w:hAnsi="Times New Roman" w:cs="Times New Roman"/>
                <w:color w:val="000000"/>
                <w:sz w:val="20"/>
                <w:szCs w:val="20"/>
              </w:rPr>
            </w:pPr>
            <w:r w:rsidRPr="007210B4">
              <w:rPr>
                <w:rFonts w:ascii="Times New Roman" w:hAnsi="Times New Roman" w:cs="Times New Roman"/>
                <w:color w:val="000000"/>
                <w:sz w:val="20"/>
                <w:szCs w:val="20"/>
              </w:rPr>
              <w:t>Obsługa komputera i wykorzystanie internetu</w:t>
            </w:r>
          </w:p>
        </w:tc>
        <w:tc>
          <w:tcPr>
            <w:tcW w:w="183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2,3529</w:t>
            </w:r>
          </w:p>
        </w:tc>
        <w:tc>
          <w:tcPr>
            <w:tcW w:w="159" w:type="dxa"/>
            <w:tcBorders>
              <w:top w:val="nil"/>
              <w:left w:val="double" w:sz="12" w:space="0" w:color="70AD47" w:themeColor="accent6"/>
              <w:bottom w:val="nil"/>
              <w:right w:val="nil"/>
            </w:tcBorders>
            <w:shd w:val="clear" w:color="auto" w:fill="auto"/>
            <w:noWrap/>
            <w:vAlign w:val="bottom"/>
            <w:hideMark/>
          </w:tcPr>
          <w:p w:rsidR="00566F81" w:rsidRPr="007210B4" w:rsidRDefault="00566F81" w:rsidP="00566F81">
            <w:pPr>
              <w:jc w:val="right"/>
              <w:rPr>
                <w:rFonts w:ascii="Times New Roman" w:hAnsi="Times New Roman" w:cs="Times New Roman"/>
                <w:color w:val="000000"/>
                <w:sz w:val="20"/>
                <w:szCs w:val="20"/>
              </w:rPr>
            </w:pPr>
          </w:p>
        </w:tc>
      </w:tr>
      <w:tr w:rsidR="00566F81" w:rsidRPr="007210B4" w:rsidTr="00AD15EC">
        <w:trPr>
          <w:trHeight w:val="440"/>
        </w:trPr>
        <w:tc>
          <w:tcPr>
            <w:tcW w:w="1271" w:type="dxa"/>
            <w:vMerge/>
            <w:tcBorders>
              <w:top w:val="single" w:sz="4" w:space="0" w:color="959595"/>
              <w:left w:val="double" w:sz="12" w:space="0" w:color="70AD47" w:themeColor="accent6"/>
              <w:bottom w:val="nil"/>
              <w:right w:val="double" w:sz="12" w:space="0" w:color="70AD47" w:themeColor="accent6"/>
            </w:tcBorders>
            <w:shd w:val="clear" w:color="auto" w:fill="FFFF66"/>
            <w:vAlign w:val="center"/>
            <w:hideMark/>
          </w:tcPr>
          <w:p w:rsidR="00566F81" w:rsidRPr="00F530E7" w:rsidRDefault="00566F81" w:rsidP="00566F81">
            <w:pPr>
              <w:rPr>
                <w:rFonts w:ascii="Times New Roman" w:hAnsi="Times New Roman" w:cs="Times New Roman"/>
                <w:b/>
                <w:color w:val="000000"/>
                <w:sz w:val="20"/>
                <w:szCs w:val="20"/>
              </w:rPr>
            </w:pPr>
          </w:p>
        </w:tc>
        <w:tc>
          <w:tcPr>
            <w:tcW w:w="1863" w:type="dxa"/>
            <w:vMerge/>
            <w:tcBorders>
              <w:top w:val="single" w:sz="4" w:space="0" w:color="959595"/>
              <w:left w:val="double" w:sz="12" w:space="0" w:color="70AD47" w:themeColor="accent6"/>
              <w:bottom w:val="nil"/>
              <w:right w:val="double" w:sz="12" w:space="0" w:color="70AD47" w:themeColor="accent6"/>
            </w:tcBorders>
            <w:vAlign w:val="center"/>
            <w:hideMark/>
          </w:tcPr>
          <w:p w:rsidR="00566F81" w:rsidRPr="007210B4" w:rsidRDefault="00566F81" w:rsidP="00566F81">
            <w:pPr>
              <w:rPr>
                <w:rFonts w:ascii="Times New Roman" w:hAnsi="Times New Roman" w:cs="Times New Roman"/>
                <w:color w:val="000000"/>
                <w:sz w:val="20"/>
                <w:szCs w:val="20"/>
              </w:rPr>
            </w:pPr>
          </w:p>
        </w:tc>
        <w:tc>
          <w:tcPr>
            <w:tcW w:w="180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 </w:t>
            </w:r>
          </w:p>
        </w:tc>
        <w:tc>
          <w:tcPr>
            <w:tcW w:w="409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rPr>
                <w:rFonts w:ascii="Times New Roman" w:hAnsi="Times New Roman" w:cs="Times New Roman"/>
                <w:color w:val="000000"/>
                <w:sz w:val="20"/>
                <w:szCs w:val="20"/>
              </w:rPr>
            </w:pPr>
            <w:r w:rsidRPr="007210B4">
              <w:rPr>
                <w:rFonts w:ascii="Times New Roman" w:hAnsi="Times New Roman" w:cs="Times New Roman"/>
                <w:color w:val="000000"/>
                <w:sz w:val="20"/>
                <w:szCs w:val="20"/>
              </w:rPr>
              <w:t>Wywieranie wpływu</w:t>
            </w:r>
          </w:p>
        </w:tc>
        <w:tc>
          <w:tcPr>
            <w:tcW w:w="183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2,3529</w:t>
            </w:r>
          </w:p>
        </w:tc>
        <w:tc>
          <w:tcPr>
            <w:tcW w:w="159" w:type="dxa"/>
            <w:tcBorders>
              <w:top w:val="nil"/>
              <w:left w:val="double" w:sz="12" w:space="0" w:color="70AD47" w:themeColor="accent6"/>
              <w:bottom w:val="nil"/>
              <w:right w:val="nil"/>
            </w:tcBorders>
            <w:shd w:val="clear" w:color="auto" w:fill="auto"/>
            <w:noWrap/>
            <w:vAlign w:val="bottom"/>
            <w:hideMark/>
          </w:tcPr>
          <w:p w:rsidR="00566F81" w:rsidRPr="007210B4" w:rsidRDefault="00566F81" w:rsidP="00566F81">
            <w:pPr>
              <w:jc w:val="right"/>
              <w:rPr>
                <w:rFonts w:ascii="Times New Roman" w:hAnsi="Times New Roman" w:cs="Times New Roman"/>
                <w:color w:val="000000"/>
                <w:sz w:val="20"/>
                <w:szCs w:val="20"/>
              </w:rPr>
            </w:pPr>
          </w:p>
        </w:tc>
      </w:tr>
      <w:tr w:rsidR="00566F81" w:rsidRPr="007210B4" w:rsidTr="00AD15EC">
        <w:trPr>
          <w:trHeight w:val="440"/>
        </w:trPr>
        <w:tc>
          <w:tcPr>
            <w:tcW w:w="1271" w:type="dxa"/>
            <w:vMerge/>
            <w:tcBorders>
              <w:top w:val="single" w:sz="4" w:space="0" w:color="959595"/>
              <w:left w:val="double" w:sz="12" w:space="0" w:color="70AD47" w:themeColor="accent6"/>
              <w:bottom w:val="nil"/>
              <w:right w:val="double" w:sz="12" w:space="0" w:color="70AD47" w:themeColor="accent6"/>
            </w:tcBorders>
            <w:shd w:val="clear" w:color="auto" w:fill="FFFF66"/>
            <w:vAlign w:val="center"/>
            <w:hideMark/>
          </w:tcPr>
          <w:p w:rsidR="00566F81" w:rsidRPr="00F530E7" w:rsidRDefault="00566F81" w:rsidP="00566F81">
            <w:pPr>
              <w:rPr>
                <w:rFonts w:ascii="Times New Roman" w:hAnsi="Times New Roman" w:cs="Times New Roman"/>
                <w:b/>
                <w:color w:val="000000"/>
                <w:sz w:val="20"/>
                <w:szCs w:val="20"/>
              </w:rPr>
            </w:pPr>
          </w:p>
        </w:tc>
        <w:tc>
          <w:tcPr>
            <w:tcW w:w="1863" w:type="dxa"/>
            <w:vMerge/>
            <w:tcBorders>
              <w:top w:val="single" w:sz="4" w:space="0" w:color="959595"/>
              <w:left w:val="double" w:sz="12" w:space="0" w:color="70AD47" w:themeColor="accent6"/>
              <w:bottom w:val="nil"/>
              <w:right w:val="double" w:sz="12" w:space="0" w:color="70AD47" w:themeColor="accent6"/>
            </w:tcBorders>
            <w:vAlign w:val="center"/>
            <w:hideMark/>
          </w:tcPr>
          <w:p w:rsidR="00566F81" w:rsidRPr="007210B4" w:rsidRDefault="00566F81" w:rsidP="00566F81">
            <w:pPr>
              <w:rPr>
                <w:rFonts w:ascii="Times New Roman" w:hAnsi="Times New Roman" w:cs="Times New Roman"/>
                <w:color w:val="000000"/>
                <w:sz w:val="20"/>
                <w:szCs w:val="20"/>
              </w:rPr>
            </w:pPr>
          </w:p>
        </w:tc>
        <w:tc>
          <w:tcPr>
            <w:tcW w:w="180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 </w:t>
            </w:r>
          </w:p>
        </w:tc>
        <w:tc>
          <w:tcPr>
            <w:tcW w:w="409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rPr>
                <w:rFonts w:ascii="Times New Roman" w:hAnsi="Times New Roman" w:cs="Times New Roman"/>
                <w:color w:val="000000"/>
                <w:sz w:val="20"/>
                <w:szCs w:val="20"/>
              </w:rPr>
            </w:pPr>
            <w:r w:rsidRPr="007210B4">
              <w:rPr>
                <w:rFonts w:ascii="Times New Roman" w:hAnsi="Times New Roman" w:cs="Times New Roman"/>
                <w:color w:val="000000"/>
                <w:sz w:val="20"/>
                <w:szCs w:val="20"/>
              </w:rPr>
              <w:t>Współpraca w zespole</w:t>
            </w:r>
          </w:p>
        </w:tc>
        <w:tc>
          <w:tcPr>
            <w:tcW w:w="183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1,1765</w:t>
            </w:r>
          </w:p>
        </w:tc>
        <w:tc>
          <w:tcPr>
            <w:tcW w:w="159" w:type="dxa"/>
            <w:tcBorders>
              <w:top w:val="nil"/>
              <w:left w:val="double" w:sz="12" w:space="0" w:color="70AD47" w:themeColor="accent6"/>
              <w:bottom w:val="nil"/>
              <w:right w:val="nil"/>
            </w:tcBorders>
            <w:shd w:val="clear" w:color="auto" w:fill="auto"/>
            <w:noWrap/>
            <w:vAlign w:val="bottom"/>
            <w:hideMark/>
          </w:tcPr>
          <w:p w:rsidR="00566F81" w:rsidRPr="007210B4" w:rsidRDefault="00566F81" w:rsidP="00566F81">
            <w:pPr>
              <w:jc w:val="right"/>
              <w:rPr>
                <w:rFonts w:ascii="Times New Roman" w:hAnsi="Times New Roman" w:cs="Times New Roman"/>
                <w:color w:val="000000"/>
                <w:sz w:val="20"/>
                <w:szCs w:val="20"/>
              </w:rPr>
            </w:pPr>
          </w:p>
        </w:tc>
      </w:tr>
      <w:tr w:rsidR="00566F81" w:rsidRPr="007210B4" w:rsidTr="00AD15EC">
        <w:trPr>
          <w:trHeight w:val="362"/>
        </w:trPr>
        <w:tc>
          <w:tcPr>
            <w:tcW w:w="1271" w:type="dxa"/>
            <w:vMerge/>
            <w:tcBorders>
              <w:top w:val="single" w:sz="4" w:space="0" w:color="959595"/>
              <w:left w:val="double" w:sz="12" w:space="0" w:color="70AD47" w:themeColor="accent6"/>
              <w:bottom w:val="double" w:sz="12" w:space="0" w:color="70AD47" w:themeColor="accent6"/>
              <w:right w:val="double" w:sz="12" w:space="0" w:color="70AD47" w:themeColor="accent6"/>
            </w:tcBorders>
            <w:shd w:val="clear" w:color="auto" w:fill="FFFF66"/>
            <w:vAlign w:val="center"/>
            <w:hideMark/>
          </w:tcPr>
          <w:p w:rsidR="00566F81" w:rsidRPr="00F530E7" w:rsidRDefault="00566F81" w:rsidP="00566F81">
            <w:pPr>
              <w:rPr>
                <w:rFonts w:ascii="Times New Roman" w:hAnsi="Times New Roman" w:cs="Times New Roman"/>
                <w:b/>
                <w:color w:val="000000"/>
                <w:sz w:val="20"/>
                <w:szCs w:val="20"/>
              </w:rPr>
            </w:pPr>
          </w:p>
        </w:tc>
        <w:tc>
          <w:tcPr>
            <w:tcW w:w="1863" w:type="dxa"/>
            <w:vMerge/>
            <w:tcBorders>
              <w:top w:val="single" w:sz="4" w:space="0" w:color="959595"/>
              <w:left w:val="double" w:sz="12" w:space="0" w:color="70AD47" w:themeColor="accent6"/>
              <w:bottom w:val="double" w:sz="12" w:space="0" w:color="70AD47" w:themeColor="accent6"/>
              <w:right w:val="double" w:sz="12" w:space="0" w:color="70AD47" w:themeColor="accent6"/>
            </w:tcBorders>
            <w:vAlign w:val="center"/>
            <w:hideMark/>
          </w:tcPr>
          <w:p w:rsidR="00566F81" w:rsidRPr="007210B4" w:rsidRDefault="00566F81" w:rsidP="00566F81">
            <w:pPr>
              <w:rPr>
                <w:rFonts w:ascii="Times New Roman" w:hAnsi="Times New Roman" w:cs="Times New Roman"/>
                <w:color w:val="000000"/>
                <w:sz w:val="20"/>
                <w:szCs w:val="20"/>
              </w:rPr>
            </w:pPr>
          </w:p>
        </w:tc>
        <w:tc>
          <w:tcPr>
            <w:tcW w:w="180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 </w:t>
            </w:r>
          </w:p>
        </w:tc>
        <w:tc>
          <w:tcPr>
            <w:tcW w:w="409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rPr>
                <w:rFonts w:ascii="Times New Roman" w:hAnsi="Times New Roman" w:cs="Times New Roman"/>
                <w:color w:val="000000"/>
                <w:sz w:val="20"/>
                <w:szCs w:val="20"/>
              </w:rPr>
            </w:pPr>
            <w:r w:rsidRPr="007210B4">
              <w:rPr>
                <w:rFonts w:ascii="Times New Roman" w:hAnsi="Times New Roman" w:cs="Times New Roman"/>
                <w:color w:val="000000"/>
                <w:sz w:val="20"/>
                <w:szCs w:val="20"/>
              </w:rPr>
              <w:t>Planowanie i organizacja pracy własnej</w:t>
            </w:r>
          </w:p>
        </w:tc>
        <w:tc>
          <w:tcPr>
            <w:tcW w:w="183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1,1765</w:t>
            </w:r>
          </w:p>
        </w:tc>
        <w:tc>
          <w:tcPr>
            <w:tcW w:w="159" w:type="dxa"/>
            <w:tcBorders>
              <w:top w:val="nil"/>
              <w:left w:val="double" w:sz="12" w:space="0" w:color="70AD47" w:themeColor="accent6"/>
              <w:bottom w:val="nil"/>
              <w:right w:val="nil"/>
            </w:tcBorders>
            <w:shd w:val="clear" w:color="auto" w:fill="auto"/>
            <w:noWrap/>
            <w:vAlign w:val="bottom"/>
            <w:hideMark/>
          </w:tcPr>
          <w:p w:rsidR="00566F81" w:rsidRPr="007210B4" w:rsidRDefault="00566F81" w:rsidP="00566F81">
            <w:pPr>
              <w:jc w:val="right"/>
              <w:rPr>
                <w:rFonts w:ascii="Times New Roman" w:hAnsi="Times New Roman" w:cs="Times New Roman"/>
                <w:color w:val="000000"/>
                <w:sz w:val="20"/>
                <w:szCs w:val="20"/>
              </w:rPr>
            </w:pPr>
          </w:p>
        </w:tc>
      </w:tr>
      <w:tr w:rsidR="00566F81" w:rsidRPr="007210B4" w:rsidTr="00AD15EC">
        <w:trPr>
          <w:trHeight w:val="439"/>
        </w:trPr>
        <w:tc>
          <w:tcPr>
            <w:tcW w:w="1271" w:type="dxa"/>
            <w:vMerge w:val="restart"/>
            <w:tcBorders>
              <w:top w:val="double" w:sz="12" w:space="0" w:color="70AD47" w:themeColor="accent6"/>
              <w:left w:val="double" w:sz="12" w:space="0" w:color="70AD47" w:themeColor="accent6"/>
              <w:bottom w:val="nil"/>
              <w:right w:val="double" w:sz="12" w:space="0" w:color="70AD47" w:themeColor="accent6"/>
            </w:tcBorders>
            <w:shd w:val="clear" w:color="auto" w:fill="FF9966"/>
            <w:textDirection w:val="btLr"/>
            <w:hideMark/>
          </w:tcPr>
          <w:p w:rsidR="00566F81" w:rsidRPr="00F530E7" w:rsidRDefault="00566F81" w:rsidP="00566F81">
            <w:pPr>
              <w:ind w:left="113" w:right="113"/>
              <w:rPr>
                <w:rFonts w:ascii="Times New Roman" w:hAnsi="Times New Roman" w:cs="Times New Roman"/>
                <w:b/>
                <w:color w:val="000000"/>
                <w:sz w:val="20"/>
                <w:szCs w:val="20"/>
              </w:rPr>
            </w:pPr>
            <w:r w:rsidRPr="00F530E7">
              <w:rPr>
                <w:rFonts w:ascii="Times New Roman" w:hAnsi="Times New Roman" w:cs="Times New Roman"/>
                <w:b/>
                <w:color w:val="000000"/>
                <w:sz w:val="20"/>
                <w:szCs w:val="20"/>
              </w:rPr>
              <w:t>PRACOWNICY USŁUG I SPRZEDAWCY</w:t>
            </w:r>
          </w:p>
        </w:tc>
        <w:tc>
          <w:tcPr>
            <w:tcW w:w="1863" w:type="dxa"/>
            <w:vMerge w:val="restart"/>
            <w:tcBorders>
              <w:top w:val="double" w:sz="12" w:space="0" w:color="70AD47" w:themeColor="accent6"/>
              <w:left w:val="double" w:sz="12" w:space="0" w:color="70AD47" w:themeColor="accent6"/>
              <w:bottom w:val="nil"/>
              <w:right w:val="double" w:sz="12" w:space="0" w:color="70AD47" w:themeColor="accent6"/>
            </w:tcBorders>
            <w:shd w:val="clear" w:color="auto" w:fill="auto"/>
            <w:hideMark/>
          </w:tcPr>
          <w:p w:rsidR="00566F81" w:rsidRPr="007210B4" w:rsidRDefault="00566F81" w:rsidP="00566F81">
            <w:pPr>
              <w:rPr>
                <w:rFonts w:ascii="Times New Roman" w:hAnsi="Times New Roman" w:cs="Times New Roman"/>
                <w:color w:val="000000"/>
                <w:sz w:val="20"/>
                <w:szCs w:val="20"/>
              </w:rPr>
            </w:pPr>
            <w:r w:rsidRPr="007210B4">
              <w:rPr>
                <w:rFonts w:ascii="Times New Roman" w:hAnsi="Times New Roman" w:cs="Times New Roman"/>
                <w:color w:val="000000"/>
                <w:sz w:val="20"/>
                <w:szCs w:val="20"/>
              </w:rPr>
              <w:t> </w:t>
            </w:r>
          </w:p>
        </w:tc>
        <w:tc>
          <w:tcPr>
            <w:tcW w:w="180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 </w:t>
            </w:r>
          </w:p>
        </w:tc>
        <w:tc>
          <w:tcPr>
            <w:tcW w:w="409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rPr>
                <w:rFonts w:ascii="Times New Roman" w:hAnsi="Times New Roman" w:cs="Times New Roman"/>
                <w:color w:val="000000"/>
                <w:sz w:val="20"/>
                <w:szCs w:val="20"/>
              </w:rPr>
            </w:pPr>
            <w:r w:rsidRPr="007210B4">
              <w:rPr>
                <w:rFonts w:ascii="Times New Roman" w:hAnsi="Times New Roman" w:cs="Times New Roman"/>
                <w:color w:val="000000"/>
                <w:sz w:val="20"/>
                <w:szCs w:val="20"/>
              </w:rPr>
              <w:t>Komunikacja ustna/ komunikatywność</w:t>
            </w:r>
          </w:p>
        </w:tc>
        <w:tc>
          <w:tcPr>
            <w:tcW w:w="183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1,4842</w:t>
            </w:r>
          </w:p>
        </w:tc>
        <w:tc>
          <w:tcPr>
            <w:tcW w:w="159" w:type="dxa"/>
            <w:tcBorders>
              <w:top w:val="nil"/>
              <w:left w:val="double" w:sz="12" w:space="0" w:color="70AD47" w:themeColor="accent6"/>
              <w:bottom w:val="nil"/>
              <w:right w:val="nil"/>
            </w:tcBorders>
            <w:shd w:val="clear" w:color="auto" w:fill="auto"/>
            <w:noWrap/>
            <w:vAlign w:val="bottom"/>
            <w:hideMark/>
          </w:tcPr>
          <w:p w:rsidR="00566F81" w:rsidRPr="007210B4" w:rsidRDefault="00566F81" w:rsidP="00566F81">
            <w:pPr>
              <w:jc w:val="right"/>
              <w:rPr>
                <w:rFonts w:ascii="Times New Roman" w:hAnsi="Times New Roman" w:cs="Times New Roman"/>
                <w:color w:val="000000"/>
                <w:sz w:val="20"/>
                <w:szCs w:val="20"/>
              </w:rPr>
            </w:pPr>
          </w:p>
        </w:tc>
      </w:tr>
      <w:tr w:rsidR="00566F81" w:rsidRPr="007210B4" w:rsidTr="00AD15EC">
        <w:trPr>
          <w:trHeight w:val="440"/>
        </w:trPr>
        <w:tc>
          <w:tcPr>
            <w:tcW w:w="1271" w:type="dxa"/>
            <w:vMerge/>
            <w:tcBorders>
              <w:top w:val="single" w:sz="4" w:space="0" w:color="959595"/>
              <w:left w:val="double" w:sz="12" w:space="0" w:color="70AD47" w:themeColor="accent6"/>
              <w:bottom w:val="nil"/>
              <w:right w:val="double" w:sz="12" w:space="0" w:color="70AD47" w:themeColor="accent6"/>
            </w:tcBorders>
            <w:shd w:val="clear" w:color="auto" w:fill="FF9966"/>
            <w:vAlign w:val="center"/>
            <w:hideMark/>
          </w:tcPr>
          <w:p w:rsidR="00566F81" w:rsidRPr="007210B4" w:rsidRDefault="00566F81" w:rsidP="00566F81">
            <w:pPr>
              <w:rPr>
                <w:rFonts w:ascii="Times New Roman" w:hAnsi="Times New Roman" w:cs="Times New Roman"/>
                <w:color w:val="000000"/>
                <w:sz w:val="20"/>
                <w:szCs w:val="20"/>
              </w:rPr>
            </w:pPr>
          </w:p>
        </w:tc>
        <w:tc>
          <w:tcPr>
            <w:tcW w:w="1863" w:type="dxa"/>
            <w:vMerge/>
            <w:tcBorders>
              <w:top w:val="single" w:sz="4" w:space="0" w:color="959595"/>
              <w:left w:val="double" w:sz="12" w:space="0" w:color="70AD47" w:themeColor="accent6"/>
              <w:bottom w:val="nil"/>
              <w:right w:val="double" w:sz="12" w:space="0" w:color="70AD47" w:themeColor="accent6"/>
            </w:tcBorders>
            <w:vAlign w:val="center"/>
            <w:hideMark/>
          </w:tcPr>
          <w:p w:rsidR="00566F81" w:rsidRPr="007210B4" w:rsidRDefault="00566F81" w:rsidP="00566F81">
            <w:pPr>
              <w:rPr>
                <w:rFonts w:ascii="Times New Roman" w:hAnsi="Times New Roman" w:cs="Times New Roman"/>
                <w:color w:val="000000"/>
                <w:sz w:val="20"/>
                <w:szCs w:val="20"/>
              </w:rPr>
            </w:pPr>
          </w:p>
        </w:tc>
        <w:tc>
          <w:tcPr>
            <w:tcW w:w="180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 </w:t>
            </w:r>
          </w:p>
        </w:tc>
        <w:tc>
          <w:tcPr>
            <w:tcW w:w="409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rPr>
                <w:rFonts w:ascii="Times New Roman" w:hAnsi="Times New Roman" w:cs="Times New Roman"/>
                <w:color w:val="000000"/>
                <w:sz w:val="20"/>
                <w:szCs w:val="20"/>
              </w:rPr>
            </w:pPr>
            <w:r w:rsidRPr="007210B4">
              <w:rPr>
                <w:rFonts w:ascii="Times New Roman" w:hAnsi="Times New Roman" w:cs="Times New Roman"/>
                <w:color w:val="000000"/>
                <w:sz w:val="20"/>
                <w:szCs w:val="20"/>
              </w:rPr>
              <w:t>Wywieranie wpływu</w:t>
            </w:r>
          </w:p>
        </w:tc>
        <w:tc>
          <w:tcPr>
            <w:tcW w:w="183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0,7421</w:t>
            </w:r>
          </w:p>
        </w:tc>
        <w:tc>
          <w:tcPr>
            <w:tcW w:w="159" w:type="dxa"/>
            <w:tcBorders>
              <w:top w:val="nil"/>
              <w:left w:val="double" w:sz="12" w:space="0" w:color="70AD47" w:themeColor="accent6"/>
              <w:bottom w:val="nil"/>
              <w:right w:val="nil"/>
            </w:tcBorders>
            <w:shd w:val="clear" w:color="auto" w:fill="auto"/>
            <w:noWrap/>
            <w:vAlign w:val="bottom"/>
            <w:hideMark/>
          </w:tcPr>
          <w:p w:rsidR="00566F81" w:rsidRPr="007210B4" w:rsidRDefault="00566F81" w:rsidP="00566F81">
            <w:pPr>
              <w:jc w:val="right"/>
              <w:rPr>
                <w:rFonts w:ascii="Times New Roman" w:hAnsi="Times New Roman" w:cs="Times New Roman"/>
                <w:color w:val="000000"/>
                <w:sz w:val="20"/>
                <w:szCs w:val="20"/>
              </w:rPr>
            </w:pPr>
          </w:p>
        </w:tc>
      </w:tr>
      <w:tr w:rsidR="00566F81" w:rsidRPr="007210B4" w:rsidTr="00AD15EC">
        <w:trPr>
          <w:trHeight w:val="356"/>
        </w:trPr>
        <w:tc>
          <w:tcPr>
            <w:tcW w:w="1271" w:type="dxa"/>
            <w:vMerge/>
            <w:tcBorders>
              <w:top w:val="single" w:sz="4" w:space="0" w:color="959595"/>
              <w:left w:val="double" w:sz="12" w:space="0" w:color="70AD47" w:themeColor="accent6"/>
              <w:bottom w:val="nil"/>
              <w:right w:val="double" w:sz="12" w:space="0" w:color="70AD47" w:themeColor="accent6"/>
            </w:tcBorders>
            <w:shd w:val="clear" w:color="auto" w:fill="FF9966"/>
            <w:vAlign w:val="center"/>
            <w:hideMark/>
          </w:tcPr>
          <w:p w:rsidR="00566F81" w:rsidRPr="007210B4" w:rsidRDefault="00566F81" w:rsidP="00566F81">
            <w:pPr>
              <w:rPr>
                <w:rFonts w:ascii="Times New Roman" w:hAnsi="Times New Roman" w:cs="Times New Roman"/>
                <w:color w:val="000000"/>
                <w:sz w:val="20"/>
                <w:szCs w:val="20"/>
              </w:rPr>
            </w:pPr>
          </w:p>
        </w:tc>
        <w:tc>
          <w:tcPr>
            <w:tcW w:w="1863" w:type="dxa"/>
            <w:vMerge/>
            <w:tcBorders>
              <w:top w:val="single" w:sz="4" w:space="0" w:color="959595"/>
              <w:left w:val="double" w:sz="12" w:space="0" w:color="70AD47" w:themeColor="accent6"/>
              <w:bottom w:val="nil"/>
              <w:right w:val="double" w:sz="12" w:space="0" w:color="70AD47" w:themeColor="accent6"/>
            </w:tcBorders>
            <w:vAlign w:val="center"/>
            <w:hideMark/>
          </w:tcPr>
          <w:p w:rsidR="00566F81" w:rsidRPr="007210B4" w:rsidRDefault="00566F81" w:rsidP="00566F81">
            <w:pPr>
              <w:rPr>
                <w:rFonts w:ascii="Times New Roman" w:hAnsi="Times New Roman" w:cs="Times New Roman"/>
                <w:color w:val="000000"/>
                <w:sz w:val="20"/>
                <w:szCs w:val="20"/>
              </w:rPr>
            </w:pPr>
          </w:p>
        </w:tc>
        <w:tc>
          <w:tcPr>
            <w:tcW w:w="180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 </w:t>
            </w:r>
          </w:p>
        </w:tc>
        <w:tc>
          <w:tcPr>
            <w:tcW w:w="409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rPr>
                <w:rFonts w:ascii="Times New Roman" w:hAnsi="Times New Roman" w:cs="Times New Roman"/>
                <w:color w:val="000000"/>
                <w:sz w:val="20"/>
                <w:szCs w:val="20"/>
              </w:rPr>
            </w:pPr>
            <w:r w:rsidRPr="007210B4">
              <w:rPr>
                <w:rFonts w:ascii="Times New Roman" w:hAnsi="Times New Roman" w:cs="Times New Roman"/>
                <w:color w:val="000000"/>
                <w:sz w:val="20"/>
                <w:szCs w:val="20"/>
              </w:rPr>
              <w:t>Sprawność psychofizyczna i psychomotoryczna</w:t>
            </w:r>
          </w:p>
        </w:tc>
        <w:tc>
          <w:tcPr>
            <w:tcW w:w="183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0,5566</w:t>
            </w:r>
          </w:p>
        </w:tc>
        <w:tc>
          <w:tcPr>
            <w:tcW w:w="159" w:type="dxa"/>
            <w:tcBorders>
              <w:top w:val="nil"/>
              <w:left w:val="double" w:sz="12" w:space="0" w:color="70AD47" w:themeColor="accent6"/>
              <w:bottom w:val="nil"/>
              <w:right w:val="nil"/>
            </w:tcBorders>
            <w:shd w:val="clear" w:color="auto" w:fill="auto"/>
            <w:noWrap/>
            <w:vAlign w:val="bottom"/>
            <w:hideMark/>
          </w:tcPr>
          <w:p w:rsidR="00566F81" w:rsidRPr="007210B4" w:rsidRDefault="00566F81" w:rsidP="00566F81">
            <w:pPr>
              <w:jc w:val="right"/>
              <w:rPr>
                <w:rFonts w:ascii="Times New Roman" w:hAnsi="Times New Roman" w:cs="Times New Roman"/>
                <w:color w:val="000000"/>
                <w:sz w:val="20"/>
                <w:szCs w:val="20"/>
              </w:rPr>
            </w:pPr>
          </w:p>
        </w:tc>
      </w:tr>
      <w:tr w:rsidR="00566F81" w:rsidRPr="007210B4" w:rsidTr="00AD15EC">
        <w:trPr>
          <w:trHeight w:val="440"/>
        </w:trPr>
        <w:tc>
          <w:tcPr>
            <w:tcW w:w="1271" w:type="dxa"/>
            <w:vMerge/>
            <w:tcBorders>
              <w:top w:val="single" w:sz="4" w:space="0" w:color="959595"/>
              <w:left w:val="double" w:sz="12" w:space="0" w:color="70AD47" w:themeColor="accent6"/>
              <w:bottom w:val="nil"/>
              <w:right w:val="double" w:sz="12" w:space="0" w:color="70AD47" w:themeColor="accent6"/>
            </w:tcBorders>
            <w:shd w:val="clear" w:color="auto" w:fill="FF9966"/>
            <w:vAlign w:val="center"/>
            <w:hideMark/>
          </w:tcPr>
          <w:p w:rsidR="00566F81" w:rsidRPr="007210B4" w:rsidRDefault="00566F81" w:rsidP="00566F81">
            <w:pPr>
              <w:rPr>
                <w:rFonts w:ascii="Times New Roman" w:hAnsi="Times New Roman" w:cs="Times New Roman"/>
                <w:color w:val="000000"/>
                <w:sz w:val="20"/>
                <w:szCs w:val="20"/>
              </w:rPr>
            </w:pPr>
          </w:p>
        </w:tc>
        <w:tc>
          <w:tcPr>
            <w:tcW w:w="1863" w:type="dxa"/>
            <w:vMerge/>
            <w:tcBorders>
              <w:top w:val="single" w:sz="4" w:space="0" w:color="959595"/>
              <w:left w:val="double" w:sz="12" w:space="0" w:color="70AD47" w:themeColor="accent6"/>
              <w:bottom w:val="nil"/>
              <w:right w:val="double" w:sz="12" w:space="0" w:color="70AD47" w:themeColor="accent6"/>
            </w:tcBorders>
            <w:vAlign w:val="center"/>
            <w:hideMark/>
          </w:tcPr>
          <w:p w:rsidR="00566F81" w:rsidRPr="007210B4" w:rsidRDefault="00566F81" w:rsidP="00566F81">
            <w:pPr>
              <w:rPr>
                <w:rFonts w:ascii="Times New Roman" w:hAnsi="Times New Roman" w:cs="Times New Roman"/>
                <w:color w:val="000000"/>
                <w:sz w:val="20"/>
                <w:szCs w:val="20"/>
              </w:rPr>
            </w:pPr>
          </w:p>
        </w:tc>
        <w:tc>
          <w:tcPr>
            <w:tcW w:w="1806" w:type="dxa"/>
            <w:tcBorders>
              <w:top w:val="double" w:sz="12" w:space="0" w:color="70AD47" w:themeColor="accent6"/>
              <w:left w:val="double" w:sz="12" w:space="0" w:color="70AD47" w:themeColor="accent6"/>
              <w:bottom w:val="double" w:sz="12" w:space="0" w:color="A5A5A5" w:themeColor="accent3"/>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 </w:t>
            </w:r>
          </w:p>
        </w:tc>
        <w:tc>
          <w:tcPr>
            <w:tcW w:w="4094" w:type="dxa"/>
            <w:tcBorders>
              <w:top w:val="double" w:sz="12" w:space="0" w:color="70AD47" w:themeColor="accent6"/>
              <w:left w:val="double" w:sz="12" w:space="0" w:color="70AD47" w:themeColor="accent6"/>
              <w:bottom w:val="double" w:sz="12" w:space="0" w:color="A5A5A5" w:themeColor="accent3"/>
              <w:right w:val="double" w:sz="12" w:space="0" w:color="70AD47" w:themeColor="accent6"/>
            </w:tcBorders>
            <w:shd w:val="clear" w:color="auto" w:fill="auto"/>
            <w:hideMark/>
          </w:tcPr>
          <w:p w:rsidR="00566F81" w:rsidRPr="007210B4" w:rsidRDefault="00566F81" w:rsidP="00566F81">
            <w:pPr>
              <w:rPr>
                <w:rFonts w:ascii="Times New Roman" w:hAnsi="Times New Roman" w:cs="Times New Roman"/>
                <w:color w:val="000000"/>
                <w:sz w:val="20"/>
                <w:szCs w:val="20"/>
              </w:rPr>
            </w:pPr>
            <w:r w:rsidRPr="007210B4">
              <w:rPr>
                <w:rFonts w:ascii="Times New Roman" w:hAnsi="Times New Roman" w:cs="Times New Roman"/>
                <w:color w:val="000000"/>
                <w:sz w:val="20"/>
                <w:szCs w:val="20"/>
              </w:rPr>
              <w:t>Współpraca w zespole</w:t>
            </w:r>
          </w:p>
        </w:tc>
        <w:tc>
          <w:tcPr>
            <w:tcW w:w="1835" w:type="dxa"/>
            <w:tcBorders>
              <w:top w:val="double" w:sz="12" w:space="0" w:color="70AD47" w:themeColor="accent6"/>
              <w:left w:val="double" w:sz="12" w:space="0" w:color="70AD47" w:themeColor="accent6"/>
              <w:bottom w:val="double" w:sz="12" w:space="0" w:color="A5A5A5" w:themeColor="accent3"/>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0,5566</w:t>
            </w:r>
          </w:p>
        </w:tc>
        <w:tc>
          <w:tcPr>
            <w:tcW w:w="159" w:type="dxa"/>
            <w:tcBorders>
              <w:top w:val="nil"/>
              <w:left w:val="double" w:sz="12" w:space="0" w:color="70AD47" w:themeColor="accent6"/>
              <w:bottom w:val="nil"/>
              <w:right w:val="nil"/>
            </w:tcBorders>
            <w:shd w:val="clear" w:color="auto" w:fill="auto"/>
            <w:noWrap/>
            <w:vAlign w:val="bottom"/>
            <w:hideMark/>
          </w:tcPr>
          <w:p w:rsidR="00566F81" w:rsidRPr="007210B4" w:rsidRDefault="00566F81" w:rsidP="00566F81">
            <w:pPr>
              <w:jc w:val="right"/>
              <w:rPr>
                <w:rFonts w:ascii="Times New Roman" w:hAnsi="Times New Roman" w:cs="Times New Roman"/>
                <w:color w:val="000000"/>
                <w:sz w:val="20"/>
                <w:szCs w:val="20"/>
              </w:rPr>
            </w:pPr>
          </w:p>
        </w:tc>
      </w:tr>
      <w:tr w:rsidR="00566F81" w:rsidRPr="007210B4" w:rsidTr="00AD15EC">
        <w:trPr>
          <w:trHeight w:val="440"/>
        </w:trPr>
        <w:tc>
          <w:tcPr>
            <w:tcW w:w="1271" w:type="dxa"/>
            <w:vMerge/>
            <w:tcBorders>
              <w:top w:val="single" w:sz="4" w:space="0" w:color="959595"/>
              <w:left w:val="double" w:sz="12" w:space="0" w:color="70AD47" w:themeColor="accent6"/>
              <w:bottom w:val="double" w:sz="12" w:space="0" w:color="A5A5A5" w:themeColor="accent3"/>
              <w:right w:val="double" w:sz="12" w:space="0" w:color="70AD47" w:themeColor="accent6"/>
            </w:tcBorders>
            <w:shd w:val="clear" w:color="auto" w:fill="FF9966"/>
            <w:vAlign w:val="center"/>
            <w:hideMark/>
          </w:tcPr>
          <w:p w:rsidR="00566F81" w:rsidRPr="007210B4" w:rsidRDefault="00566F81" w:rsidP="00566F81">
            <w:pPr>
              <w:rPr>
                <w:rFonts w:ascii="Times New Roman" w:hAnsi="Times New Roman" w:cs="Times New Roman"/>
                <w:color w:val="000000"/>
                <w:sz w:val="20"/>
                <w:szCs w:val="20"/>
              </w:rPr>
            </w:pPr>
          </w:p>
        </w:tc>
        <w:tc>
          <w:tcPr>
            <w:tcW w:w="1863" w:type="dxa"/>
            <w:vMerge/>
            <w:tcBorders>
              <w:top w:val="single" w:sz="4" w:space="0" w:color="959595"/>
              <w:left w:val="double" w:sz="12" w:space="0" w:color="70AD47" w:themeColor="accent6"/>
              <w:bottom w:val="double" w:sz="12" w:space="0" w:color="A5A5A5" w:themeColor="accent3"/>
              <w:right w:val="double" w:sz="12" w:space="0" w:color="70AD47" w:themeColor="accent6"/>
            </w:tcBorders>
            <w:vAlign w:val="center"/>
            <w:hideMark/>
          </w:tcPr>
          <w:p w:rsidR="00566F81" w:rsidRPr="007210B4" w:rsidRDefault="00566F81" w:rsidP="00566F81">
            <w:pPr>
              <w:rPr>
                <w:rFonts w:ascii="Times New Roman" w:hAnsi="Times New Roman" w:cs="Times New Roman"/>
                <w:color w:val="000000"/>
                <w:sz w:val="20"/>
                <w:szCs w:val="20"/>
              </w:rPr>
            </w:pPr>
          </w:p>
        </w:tc>
        <w:tc>
          <w:tcPr>
            <w:tcW w:w="1806" w:type="dxa"/>
            <w:tcBorders>
              <w:top w:val="double" w:sz="12" w:space="0" w:color="70AD47" w:themeColor="accent6"/>
              <w:left w:val="double" w:sz="12" w:space="0" w:color="70AD47" w:themeColor="accent6"/>
              <w:bottom w:val="double" w:sz="12" w:space="0" w:color="A5A5A5" w:themeColor="accent3"/>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 </w:t>
            </w:r>
          </w:p>
        </w:tc>
        <w:tc>
          <w:tcPr>
            <w:tcW w:w="4094" w:type="dxa"/>
            <w:tcBorders>
              <w:top w:val="double" w:sz="12" w:space="0" w:color="70AD47" w:themeColor="accent6"/>
              <w:left w:val="double" w:sz="12" w:space="0" w:color="70AD47" w:themeColor="accent6"/>
              <w:bottom w:val="double" w:sz="12" w:space="0" w:color="A5A5A5" w:themeColor="accent3"/>
              <w:right w:val="double" w:sz="12" w:space="0" w:color="70AD47" w:themeColor="accent6"/>
            </w:tcBorders>
            <w:shd w:val="clear" w:color="auto" w:fill="auto"/>
            <w:hideMark/>
          </w:tcPr>
          <w:p w:rsidR="00566F81" w:rsidRPr="007210B4" w:rsidRDefault="00566F81" w:rsidP="00566F81">
            <w:pPr>
              <w:rPr>
                <w:rFonts w:ascii="Times New Roman" w:hAnsi="Times New Roman" w:cs="Times New Roman"/>
                <w:color w:val="000000"/>
                <w:sz w:val="20"/>
                <w:szCs w:val="20"/>
              </w:rPr>
            </w:pPr>
            <w:r w:rsidRPr="007210B4">
              <w:rPr>
                <w:rFonts w:ascii="Times New Roman" w:hAnsi="Times New Roman" w:cs="Times New Roman"/>
                <w:color w:val="000000"/>
                <w:sz w:val="20"/>
                <w:szCs w:val="20"/>
              </w:rPr>
              <w:t>Wykonywanie obliczeń</w:t>
            </w:r>
          </w:p>
        </w:tc>
        <w:tc>
          <w:tcPr>
            <w:tcW w:w="1835" w:type="dxa"/>
            <w:tcBorders>
              <w:top w:val="double" w:sz="12" w:space="0" w:color="70AD47" w:themeColor="accent6"/>
              <w:left w:val="double" w:sz="12" w:space="0" w:color="70AD47" w:themeColor="accent6"/>
              <w:bottom w:val="double" w:sz="12" w:space="0" w:color="A5A5A5" w:themeColor="accent3"/>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0,1855</w:t>
            </w:r>
          </w:p>
        </w:tc>
        <w:tc>
          <w:tcPr>
            <w:tcW w:w="159" w:type="dxa"/>
            <w:tcBorders>
              <w:top w:val="nil"/>
              <w:left w:val="double" w:sz="12" w:space="0" w:color="70AD47" w:themeColor="accent6"/>
              <w:bottom w:val="nil"/>
              <w:right w:val="nil"/>
            </w:tcBorders>
            <w:shd w:val="clear" w:color="auto" w:fill="auto"/>
            <w:noWrap/>
            <w:vAlign w:val="bottom"/>
            <w:hideMark/>
          </w:tcPr>
          <w:p w:rsidR="00566F81" w:rsidRPr="007210B4" w:rsidRDefault="00566F81" w:rsidP="00566F81">
            <w:pPr>
              <w:jc w:val="right"/>
              <w:rPr>
                <w:rFonts w:ascii="Times New Roman" w:hAnsi="Times New Roman" w:cs="Times New Roman"/>
                <w:color w:val="000000"/>
                <w:sz w:val="20"/>
                <w:szCs w:val="20"/>
              </w:rPr>
            </w:pPr>
          </w:p>
        </w:tc>
      </w:tr>
      <w:tr w:rsidR="00566F81" w:rsidRPr="007210B4" w:rsidTr="00AD15EC">
        <w:trPr>
          <w:trHeight w:val="475"/>
        </w:trPr>
        <w:tc>
          <w:tcPr>
            <w:tcW w:w="1271" w:type="dxa"/>
            <w:vMerge w:val="restart"/>
            <w:tcBorders>
              <w:top w:val="double" w:sz="12" w:space="0" w:color="70AD47" w:themeColor="accent6"/>
              <w:left w:val="double" w:sz="12" w:space="0" w:color="70AD47" w:themeColor="accent6"/>
              <w:bottom w:val="nil"/>
              <w:right w:val="double" w:sz="12" w:space="0" w:color="70AD47" w:themeColor="accent6"/>
            </w:tcBorders>
            <w:shd w:val="clear" w:color="auto" w:fill="FF0066"/>
            <w:textDirection w:val="btLr"/>
            <w:hideMark/>
          </w:tcPr>
          <w:p w:rsidR="00566F81" w:rsidRPr="007210B4" w:rsidRDefault="00566F81" w:rsidP="00566F81">
            <w:pPr>
              <w:ind w:left="113" w:right="113"/>
              <w:rPr>
                <w:rFonts w:ascii="Times New Roman" w:hAnsi="Times New Roman" w:cs="Times New Roman"/>
                <w:color w:val="000000"/>
                <w:sz w:val="20"/>
                <w:szCs w:val="20"/>
              </w:rPr>
            </w:pPr>
            <w:r w:rsidRPr="00F530E7">
              <w:rPr>
                <w:rFonts w:ascii="Times New Roman" w:hAnsi="Times New Roman" w:cs="Times New Roman"/>
                <w:b/>
                <w:color w:val="000000"/>
                <w:sz w:val="20"/>
                <w:szCs w:val="20"/>
              </w:rPr>
              <w:t>ROBOTNICY PRZEMYSŁOWI I</w:t>
            </w:r>
            <w:r w:rsidRPr="007210B4">
              <w:rPr>
                <w:rFonts w:ascii="Times New Roman" w:hAnsi="Times New Roman" w:cs="Times New Roman"/>
                <w:color w:val="000000"/>
                <w:sz w:val="20"/>
                <w:szCs w:val="20"/>
              </w:rPr>
              <w:t xml:space="preserve"> </w:t>
            </w:r>
            <w:r w:rsidRPr="00F530E7">
              <w:rPr>
                <w:rFonts w:ascii="Times New Roman" w:hAnsi="Times New Roman" w:cs="Times New Roman"/>
                <w:b/>
                <w:color w:val="000000"/>
                <w:sz w:val="20"/>
                <w:szCs w:val="20"/>
              </w:rPr>
              <w:t>RZEMIEŚLNICY</w:t>
            </w:r>
          </w:p>
        </w:tc>
        <w:tc>
          <w:tcPr>
            <w:tcW w:w="1863" w:type="dxa"/>
            <w:vMerge w:val="restart"/>
            <w:tcBorders>
              <w:top w:val="double" w:sz="12" w:space="0" w:color="70AD47" w:themeColor="accent6"/>
              <w:left w:val="double" w:sz="12" w:space="0" w:color="70AD47" w:themeColor="accent6"/>
              <w:bottom w:val="nil"/>
              <w:right w:val="double" w:sz="12" w:space="0" w:color="70AD47" w:themeColor="accent6"/>
            </w:tcBorders>
            <w:shd w:val="clear" w:color="auto" w:fill="auto"/>
            <w:hideMark/>
          </w:tcPr>
          <w:p w:rsidR="00566F81" w:rsidRPr="007210B4" w:rsidRDefault="00566F81" w:rsidP="00566F81">
            <w:pPr>
              <w:rPr>
                <w:rFonts w:ascii="Times New Roman" w:hAnsi="Times New Roman" w:cs="Times New Roman"/>
                <w:color w:val="000000"/>
                <w:sz w:val="20"/>
                <w:szCs w:val="20"/>
              </w:rPr>
            </w:pPr>
            <w:r w:rsidRPr="007210B4">
              <w:rPr>
                <w:rFonts w:ascii="Times New Roman" w:hAnsi="Times New Roman" w:cs="Times New Roman"/>
                <w:color w:val="000000"/>
                <w:sz w:val="20"/>
                <w:szCs w:val="20"/>
              </w:rPr>
              <w:t> </w:t>
            </w:r>
          </w:p>
        </w:tc>
        <w:tc>
          <w:tcPr>
            <w:tcW w:w="180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 </w:t>
            </w:r>
          </w:p>
        </w:tc>
        <w:tc>
          <w:tcPr>
            <w:tcW w:w="409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rPr>
                <w:rFonts w:ascii="Times New Roman" w:hAnsi="Times New Roman" w:cs="Times New Roman"/>
                <w:color w:val="000000"/>
                <w:sz w:val="20"/>
                <w:szCs w:val="20"/>
              </w:rPr>
            </w:pPr>
            <w:r w:rsidRPr="007210B4">
              <w:rPr>
                <w:rFonts w:ascii="Times New Roman" w:hAnsi="Times New Roman" w:cs="Times New Roman"/>
                <w:color w:val="000000"/>
                <w:sz w:val="20"/>
                <w:szCs w:val="20"/>
              </w:rPr>
              <w:t>Sprawność psychofizyczna i psychomotoryczna</w:t>
            </w:r>
          </w:p>
        </w:tc>
        <w:tc>
          <w:tcPr>
            <w:tcW w:w="183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5,3030</w:t>
            </w:r>
          </w:p>
        </w:tc>
        <w:tc>
          <w:tcPr>
            <w:tcW w:w="159" w:type="dxa"/>
            <w:tcBorders>
              <w:top w:val="nil"/>
              <w:left w:val="double" w:sz="12" w:space="0" w:color="70AD47" w:themeColor="accent6"/>
              <w:bottom w:val="nil"/>
              <w:right w:val="nil"/>
            </w:tcBorders>
            <w:shd w:val="clear" w:color="auto" w:fill="auto"/>
            <w:noWrap/>
            <w:vAlign w:val="bottom"/>
            <w:hideMark/>
          </w:tcPr>
          <w:p w:rsidR="00566F81" w:rsidRPr="007210B4" w:rsidRDefault="00566F81" w:rsidP="00566F81">
            <w:pPr>
              <w:jc w:val="right"/>
              <w:rPr>
                <w:rFonts w:ascii="Times New Roman" w:hAnsi="Times New Roman" w:cs="Times New Roman"/>
                <w:color w:val="000000"/>
                <w:sz w:val="20"/>
                <w:szCs w:val="20"/>
              </w:rPr>
            </w:pPr>
          </w:p>
        </w:tc>
      </w:tr>
      <w:tr w:rsidR="00566F81" w:rsidRPr="007210B4" w:rsidTr="00AD15EC">
        <w:trPr>
          <w:trHeight w:val="440"/>
        </w:trPr>
        <w:tc>
          <w:tcPr>
            <w:tcW w:w="1271" w:type="dxa"/>
            <w:vMerge/>
            <w:tcBorders>
              <w:top w:val="single" w:sz="4" w:space="0" w:color="959595"/>
              <w:left w:val="double" w:sz="12" w:space="0" w:color="70AD47" w:themeColor="accent6"/>
              <w:bottom w:val="nil"/>
              <w:right w:val="double" w:sz="12" w:space="0" w:color="70AD47" w:themeColor="accent6"/>
            </w:tcBorders>
            <w:shd w:val="clear" w:color="auto" w:fill="FF0066"/>
            <w:vAlign w:val="center"/>
            <w:hideMark/>
          </w:tcPr>
          <w:p w:rsidR="00566F81" w:rsidRPr="007210B4" w:rsidRDefault="00566F81" w:rsidP="00566F81">
            <w:pPr>
              <w:rPr>
                <w:rFonts w:ascii="Times New Roman" w:hAnsi="Times New Roman" w:cs="Times New Roman"/>
                <w:color w:val="000000"/>
                <w:sz w:val="20"/>
                <w:szCs w:val="20"/>
              </w:rPr>
            </w:pPr>
          </w:p>
        </w:tc>
        <w:tc>
          <w:tcPr>
            <w:tcW w:w="1863" w:type="dxa"/>
            <w:vMerge/>
            <w:tcBorders>
              <w:top w:val="single" w:sz="4" w:space="0" w:color="959595"/>
              <w:left w:val="double" w:sz="12" w:space="0" w:color="70AD47" w:themeColor="accent6"/>
              <w:bottom w:val="nil"/>
              <w:right w:val="double" w:sz="12" w:space="0" w:color="70AD47" w:themeColor="accent6"/>
            </w:tcBorders>
            <w:vAlign w:val="center"/>
            <w:hideMark/>
          </w:tcPr>
          <w:p w:rsidR="00566F81" w:rsidRPr="007210B4" w:rsidRDefault="00566F81" w:rsidP="00566F81">
            <w:pPr>
              <w:rPr>
                <w:rFonts w:ascii="Times New Roman" w:hAnsi="Times New Roman" w:cs="Times New Roman"/>
                <w:color w:val="000000"/>
                <w:sz w:val="20"/>
                <w:szCs w:val="20"/>
              </w:rPr>
            </w:pPr>
          </w:p>
        </w:tc>
        <w:tc>
          <w:tcPr>
            <w:tcW w:w="180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 </w:t>
            </w:r>
          </w:p>
        </w:tc>
        <w:tc>
          <w:tcPr>
            <w:tcW w:w="409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rPr>
                <w:rFonts w:ascii="Times New Roman" w:hAnsi="Times New Roman" w:cs="Times New Roman"/>
                <w:color w:val="000000"/>
                <w:sz w:val="20"/>
                <w:szCs w:val="20"/>
              </w:rPr>
            </w:pPr>
            <w:r w:rsidRPr="007210B4">
              <w:rPr>
                <w:rFonts w:ascii="Times New Roman" w:hAnsi="Times New Roman" w:cs="Times New Roman"/>
                <w:color w:val="000000"/>
                <w:sz w:val="20"/>
                <w:szCs w:val="20"/>
              </w:rPr>
              <w:t>Współpraca w zespole</w:t>
            </w:r>
          </w:p>
        </w:tc>
        <w:tc>
          <w:tcPr>
            <w:tcW w:w="183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4,9242</w:t>
            </w:r>
          </w:p>
        </w:tc>
        <w:tc>
          <w:tcPr>
            <w:tcW w:w="159" w:type="dxa"/>
            <w:tcBorders>
              <w:top w:val="nil"/>
              <w:left w:val="double" w:sz="12" w:space="0" w:color="70AD47" w:themeColor="accent6"/>
              <w:bottom w:val="nil"/>
              <w:right w:val="nil"/>
            </w:tcBorders>
            <w:shd w:val="clear" w:color="auto" w:fill="auto"/>
            <w:noWrap/>
            <w:vAlign w:val="bottom"/>
            <w:hideMark/>
          </w:tcPr>
          <w:p w:rsidR="00566F81" w:rsidRPr="007210B4" w:rsidRDefault="00566F81" w:rsidP="00566F81">
            <w:pPr>
              <w:jc w:val="right"/>
              <w:rPr>
                <w:rFonts w:ascii="Times New Roman" w:hAnsi="Times New Roman" w:cs="Times New Roman"/>
                <w:color w:val="000000"/>
                <w:sz w:val="20"/>
                <w:szCs w:val="20"/>
              </w:rPr>
            </w:pPr>
          </w:p>
        </w:tc>
      </w:tr>
      <w:tr w:rsidR="00566F81" w:rsidRPr="007210B4" w:rsidTr="00AD15EC">
        <w:trPr>
          <w:trHeight w:val="660"/>
        </w:trPr>
        <w:tc>
          <w:tcPr>
            <w:tcW w:w="1271" w:type="dxa"/>
            <w:vMerge/>
            <w:tcBorders>
              <w:top w:val="single" w:sz="4" w:space="0" w:color="959595"/>
              <w:left w:val="double" w:sz="12" w:space="0" w:color="70AD47" w:themeColor="accent6"/>
              <w:bottom w:val="nil"/>
              <w:right w:val="double" w:sz="12" w:space="0" w:color="70AD47" w:themeColor="accent6"/>
            </w:tcBorders>
            <w:shd w:val="clear" w:color="auto" w:fill="FF0066"/>
            <w:vAlign w:val="center"/>
            <w:hideMark/>
          </w:tcPr>
          <w:p w:rsidR="00566F81" w:rsidRPr="007210B4" w:rsidRDefault="00566F81" w:rsidP="00566F81">
            <w:pPr>
              <w:rPr>
                <w:rFonts w:ascii="Times New Roman" w:hAnsi="Times New Roman" w:cs="Times New Roman"/>
                <w:color w:val="000000"/>
                <w:sz w:val="20"/>
                <w:szCs w:val="20"/>
              </w:rPr>
            </w:pPr>
          </w:p>
        </w:tc>
        <w:tc>
          <w:tcPr>
            <w:tcW w:w="1863" w:type="dxa"/>
            <w:vMerge/>
            <w:tcBorders>
              <w:top w:val="single" w:sz="4" w:space="0" w:color="959595"/>
              <w:left w:val="double" w:sz="12" w:space="0" w:color="70AD47" w:themeColor="accent6"/>
              <w:bottom w:val="nil"/>
              <w:right w:val="double" w:sz="12" w:space="0" w:color="70AD47" w:themeColor="accent6"/>
            </w:tcBorders>
            <w:vAlign w:val="center"/>
            <w:hideMark/>
          </w:tcPr>
          <w:p w:rsidR="00566F81" w:rsidRPr="007210B4" w:rsidRDefault="00566F81" w:rsidP="00566F81">
            <w:pPr>
              <w:rPr>
                <w:rFonts w:ascii="Times New Roman" w:hAnsi="Times New Roman" w:cs="Times New Roman"/>
                <w:color w:val="000000"/>
                <w:sz w:val="20"/>
                <w:szCs w:val="20"/>
              </w:rPr>
            </w:pPr>
          </w:p>
        </w:tc>
        <w:tc>
          <w:tcPr>
            <w:tcW w:w="180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 </w:t>
            </w:r>
          </w:p>
        </w:tc>
        <w:tc>
          <w:tcPr>
            <w:tcW w:w="409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rPr>
                <w:rFonts w:ascii="Times New Roman" w:hAnsi="Times New Roman" w:cs="Times New Roman"/>
                <w:color w:val="000000"/>
                <w:sz w:val="20"/>
                <w:szCs w:val="20"/>
              </w:rPr>
            </w:pPr>
            <w:r w:rsidRPr="007210B4">
              <w:rPr>
                <w:rFonts w:ascii="Times New Roman" w:hAnsi="Times New Roman" w:cs="Times New Roman"/>
                <w:color w:val="000000"/>
                <w:sz w:val="20"/>
                <w:szCs w:val="20"/>
              </w:rPr>
              <w:t>Obsługa, montaż i naprawa urządzeń technicznych</w:t>
            </w:r>
          </w:p>
        </w:tc>
        <w:tc>
          <w:tcPr>
            <w:tcW w:w="183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1,1364</w:t>
            </w:r>
          </w:p>
        </w:tc>
        <w:tc>
          <w:tcPr>
            <w:tcW w:w="159" w:type="dxa"/>
            <w:tcBorders>
              <w:top w:val="nil"/>
              <w:left w:val="double" w:sz="12" w:space="0" w:color="70AD47" w:themeColor="accent6"/>
              <w:bottom w:val="nil"/>
              <w:right w:val="nil"/>
            </w:tcBorders>
            <w:shd w:val="clear" w:color="auto" w:fill="auto"/>
            <w:noWrap/>
            <w:vAlign w:val="bottom"/>
            <w:hideMark/>
          </w:tcPr>
          <w:p w:rsidR="00566F81" w:rsidRPr="007210B4" w:rsidRDefault="00566F81" w:rsidP="00566F81">
            <w:pPr>
              <w:jc w:val="right"/>
              <w:rPr>
                <w:rFonts w:ascii="Times New Roman" w:hAnsi="Times New Roman" w:cs="Times New Roman"/>
                <w:color w:val="000000"/>
                <w:sz w:val="20"/>
                <w:szCs w:val="20"/>
              </w:rPr>
            </w:pPr>
          </w:p>
        </w:tc>
      </w:tr>
      <w:tr w:rsidR="00566F81" w:rsidRPr="007210B4" w:rsidTr="00AD15EC">
        <w:trPr>
          <w:trHeight w:val="660"/>
        </w:trPr>
        <w:tc>
          <w:tcPr>
            <w:tcW w:w="1271" w:type="dxa"/>
            <w:vMerge/>
            <w:tcBorders>
              <w:top w:val="single" w:sz="4" w:space="0" w:color="959595"/>
              <w:left w:val="double" w:sz="12" w:space="0" w:color="70AD47" w:themeColor="accent6"/>
              <w:bottom w:val="double" w:sz="12" w:space="0" w:color="70AD47" w:themeColor="accent6"/>
              <w:right w:val="double" w:sz="12" w:space="0" w:color="70AD47" w:themeColor="accent6"/>
            </w:tcBorders>
            <w:shd w:val="clear" w:color="auto" w:fill="FF0066"/>
            <w:vAlign w:val="center"/>
            <w:hideMark/>
          </w:tcPr>
          <w:p w:rsidR="00566F81" w:rsidRPr="007210B4" w:rsidRDefault="00566F81" w:rsidP="00566F81">
            <w:pPr>
              <w:rPr>
                <w:rFonts w:ascii="Times New Roman" w:hAnsi="Times New Roman" w:cs="Times New Roman"/>
                <w:color w:val="000000"/>
                <w:sz w:val="20"/>
                <w:szCs w:val="20"/>
              </w:rPr>
            </w:pPr>
          </w:p>
        </w:tc>
        <w:tc>
          <w:tcPr>
            <w:tcW w:w="1863" w:type="dxa"/>
            <w:vMerge/>
            <w:tcBorders>
              <w:top w:val="single" w:sz="4" w:space="0" w:color="959595"/>
              <w:left w:val="double" w:sz="12" w:space="0" w:color="70AD47" w:themeColor="accent6"/>
              <w:bottom w:val="double" w:sz="12" w:space="0" w:color="70AD47" w:themeColor="accent6"/>
              <w:right w:val="double" w:sz="12" w:space="0" w:color="70AD47" w:themeColor="accent6"/>
            </w:tcBorders>
            <w:vAlign w:val="center"/>
            <w:hideMark/>
          </w:tcPr>
          <w:p w:rsidR="00566F81" w:rsidRPr="007210B4" w:rsidRDefault="00566F81" w:rsidP="00566F81">
            <w:pPr>
              <w:rPr>
                <w:rFonts w:ascii="Times New Roman" w:hAnsi="Times New Roman" w:cs="Times New Roman"/>
                <w:color w:val="000000"/>
                <w:sz w:val="20"/>
                <w:szCs w:val="20"/>
              </w:rPr>
            </w:pPr>
          </w:p>
        </w:tc>
        <w:tc>
          <w:tcPr>
            <w:tcW w:w="180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 </w:t>
            </w:r>
          </w:p>
        </w:tc>
        <w:tc>
          <w:tcPr>
            <w:tcW w:w="409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rPr>
                <w:rFonts w:ascii="Times New Roman" w:hAnsi="Times New Roman" w:cs="Times New Roman"/>
                <w:color w:val="000000"/>
                <w:sz w:val="20"/>
                <w:szCs w:val="20"/>
              </w:rPr>
            </w:pPr>
            <w:r w:rsidRPr="007210B4">
              <w:rPr>
                <w:rFonts w:ascii="Times New Roman" w:hAnsi="Times New Roman" w:cs="Times New Roman"/>
                <w:color w:val="000000"/>
                <w:sz w:val="20"/>
                <w:szCs w:val="20"/>
              </w:rPr>
              <w:t>Komunikacja ustna/ komunikatywność</w:t>
            </w:r>
          </w:p>
        </w:tc>
        <w:tc>
          <w:tcPr>
            <w:tcW w:w="183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0,3788</w:t>
            </w:r>
          </w:p>
        </w:tc>
        <w:tc>
          <w:tcPr>
            <w:tcW w:w="159" w:type="dxa"/>
            <w:tcBorders>
              <w:top w:val="nil"/>
              <w:left w:val="double" w:sz="12" w:space="0" w:color="70AD47" w:themeColor="accent6"/>
              <w:bottom w:val="nil"/>
              <w:right w:val="nil"/>
            </w:tcBorders>
            <w:shd w:val="clear" w:color="auto" w:fill="auto"/>
            <w:noWrap/>
            <w:vAlign w:val="bottom"/>
            <w:hideMark/>
          </w:tcPr>
          <w:p w:rsidR="00566F81" w:rsidRPr="007210B4" w:rsidRDefault="00566F81" w:rsidP="00566F81">
            <w:pPr>
              <w:jc w:val="right"/>
              <w:rPr>
                <w:rFonts w:ascii="Times New Roman" w:hAnsi="Times New Roman" w:cs="Times New Roman"/>
                <w:color w:val="000000"/>
                <w:sz w:val="20"/>
                <w:szCs w:val="20"/>
              </w:rPr>
            </w:pPr>
          </w:p>
        </w:tc>
      </w:tr>
      <w:tr w:rsidR="00566F81" w:rsidRPr="007210B4" w:rsidTr="00AD15EC">
        <w:trPr>
          <w:trHeight w:val="461"/>
        </w:trPr>
        <w:tc>
          <w:tcPr>
            <w:tcW w:w="1271" w:type="dxa"/>
            <w:vMerge w:val="restart"/>
            <w:tcBorders>
              <w:top w:val="double" w:sz="12" w:space="0" w:color="70AD47" w:themeColor="accent6"/>
              <w:left w:val="double" w:sz="12" w:space="0" w:color="70AD47" w:themeColor="accent6"/>
              <w:bottom w:val="nil"/>
              <w:right w:val="double" w:sz="12" w:space="0" w:color="70AD47" w:themeColor="accent6"/>
            </w:tcBorders>
            <w:shd w:val="clear" w:color="auto" w:fill="AE78D6"/>
            <w:textDirection w:val="btLr"/>
            <w:hideMark/>
          </w:tcPr>
          <w:p w:rsidR="00566F81" w:rsidRPr="007210B4" w:rsidRDefault="00566F81" w:rsidP="00566F81">
            <w:pPr>
              <w:ind w:left="113" w:right="113"/>
              <w:rPr>
                <w:rFonts w:ascii="Times New Roman" w:hAnsi="Times New Roman" w:cs="Times New Roman"/>
                <w:color w:val="000000"/>
                <w:sz w:val="20"/>
                <w:szCs w:val="20"/>
              </w:rPr>
            </w:pPr>
            <w:r w:rsidRPr="00F530E7">
              <w:rPr>
                <w:rFonts w:ascii="Times New Roman" w:hAnsi="Times New Roman" w:cs="Times New Roman"/>
                <w:b/>
                <w:color w:val="000000"/>
                <w:sz w:val="20"/>
                <w:szCs w:val="20"/>
              </w:rPr>
              <w:t>OPERATORZY I MONTERZY MASZYN I</w:t>
            </w:r>
            <w:r w:rsidRPr="007210B4">
              <w:rPr>
                <w:rFonts w:ascii="Times New Roman" w:hAnsi="Times New Roman" w:cs="Times New Roman"/>
                <w:color w:val="000000"/>
                <w:sz w:val="20"/>
                <w:szCs w:val="20"/>
              </w:rPr>
              <w:t xml:space="preserve"> </w:t>
            </w:r>
            <w:r w:rsidRPr="00F530E7">
              <w:rPr>
                <w:rFonts w:ascii="Times New Roman" w:hAnsi="Times New Roman" w:cs="Times New Roman"/>
                <w:b/>
                <w:color w:val="000000"/>
                <w:sz w:val="20"/>
                <w:szCs w:val="20"/>
              </w:rPr>
              <w:t>URZĄDZEŃ</w:t>
            </w:r>
          </w:p>
        </w:tc>
        <w:tc>
          <w:tcPr>
            <w:tcW w:w="1863" w:type="dxa"/>
            <w:vMerge w:val="restart"/>
            <w:tcBorders>
              <w:top w:val="double" w:sz="12" w:space="0" w:color="70AD47" w:themeColor="accent6"/>
              <w:left w:val="double" w:sz="12" w:space="0" w:color="70AD47" w:themeColor="accent6"/>
              <w:bottom w:val="nil"/>
              <w:right w:val="double" w:sz="12" w:space="0" w:color="70AD47" w:themeColor="accent6"/>
            </w:tcBorders>
            <w:shd w:val="clear" w:color="auto" w:fill="auto"/>
            <w:hideMark/>
          </w:tcPr>
          <w:p w:rsidR="00566F81" w:rsidRPr="007210B4" w:rsidRDefault="00566F81" w:rsidP="00566F81">
            <w:pPr>
              <w:rPr>
                <w:rFonts w:ascii="Times New Roman" w:hAnsi="Times New Roman" w:cs="Times New Roman"/>
                <w:color w:val="000000"/>
                <w:sz w:val="20"/>
                <w:szCs w:val="20"/>
              </w:rPr>
            </w:pPr>
            <w:r w:rsidRPr="007210B4">
              <w:rPr>
                <w:rFonts w:ascii="Times New Roman" w:hAnsi="Times New Roman" w:cs="Times New Roman"/>
                <w:color w:val="000000"/>
                <w:sz w:val="20"/>
                <w:szCs w:val="20"/>
              </w:rPr>
              <w:t> </w:t>
            </w:r>
          </w:p>
        </w:tc>
        <w:tc>
          <w:tcPr>
            <w:tcW w:w="180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 </w:t>
            </w:r>
          </w:p>
        </w:tc>
        <w:tc>
          <w:tcPr>
            <w:tcW w:w="409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rPr>
                <w:rFonts w:ascii="Times New Roman" w:hAnsi="Times New Roman" w:cs="Times New Roman"/>
                <w:color w:val="000000"/>
                <w:sz w:val="20"/>
                <w:szCs w:val="20"/>
              </w:rPr>
            </w:pPr>
            <w:r w:rsidRPr="007210B4">
              <w:rPr>
                <w:rFonts w:ascii="Times New Roman" w:hAnsi="Times New Roman" w:cs="Times New Roman"/>
                <w:color w:val="000000"/>
                <w:sz w:val="20"/>
                <w:szCs w:val="20"/>
              </w:rPr>
              <w:t>Sprawność psychofizyczna i psychomotoryczna</w:t>
            </w:r>
          </w:p>
        </w:tc>
        <w:tc>
          <w:tcPr>
            <w:tcW w:w="183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4,5685</w:t>
            </w:r>
          </w:p>
        </w:tc>
        <w:tc>
          <w:tcPr>
            <w:tcW w:w="159" w:type="dxa"/>
            <w:tcBorders>
              <w:top w:val="nil"/>
              <w:left w:val="double" w:sz="12" w:space="0" w:color="70AD47" w:themeColor="accent6"/>
              <w:bottom w:val="nil"/>
              <w:right w:val="nil"/>
            </w:tcBorders>
            <w:shd w:val="clear" w:color="auto" w:fill="auto"/>
            <w:noWrap/>
            <w:vAlign w:val="bottom"/>
            <w:hideMark/>
          </w:tcPr>
          <w:p w:rsidR="00566F81" w:rsidRPr="007210B4" w:rsidRDefault="00566F81" w:rsidP="00566F81">
            <w:pPr>
              <w:jc w:val="right"/>
              <w:rPr>
                <w:rFonts w:ascii="Times New Roman" w:hAnsi="Times New Roman" w:cs="Times New Roman"/>
                <w:color w:val="000000"/>
                <w:sz w:val="20"/>
                <w:szCs w:val="20"/>
              </w:rPr>
            </w:pPr>
          </w:p>
        </w:tc>
      </w:tr>
      <w:tr w:rsidR="00566F81" w:rsidRPr="007210B4" w:rsidTr="00AD15EC">
        <w:trPr>
          <w:trHeight w:val="660"/>
        </w:trPr>
        <w:tc>
          <w:tcPr>
            <w:tcW w:w="1271" w:type="dxa"/>
            <w:vMerge/>
            <w:tcBorders>
              <w:top w:val="double" w:sz="12" w:space="0" w:color="A5A5A5" w:themeColor="accent3"/>
              <w:left w:val="double" w:sz="12" w:space="0" w:color="70AD47" w:themeColor="accent6"/>
              <w:bottom w:val="nil"/>
              <w:right w:val="double" w:sz="12" w:space="0" w:color="70AD47" w:themeColor="accent6"/>
            </w:tcBorders>
            <w:shd w:val="clear" w:color="auto" w:fill="AE78D6"/>
            <w:vAlign w:val="center"/>
            <w:hideMark/>
          </w:tcPr>
          <w:p w:rsidR="00566F81" w:rsidRPr="007210B4" w:rsidRDefault="00566F81" w:rsidP="00566F81">
            <w:pPr>
              <w:rPr>
                <w:rFonts w:ascii="Times New Roman" w:hAnsi="Times New Roman" w:cs="Times New Roman"/>
                <w:color w:val="000000"/>
                <w:sz w:val="20"/>
                <w:szCs w:val="20"/>
              </w:rPr>
            </w:pPr>
          </w:p>
        </w:tc>
        <w:tc>
          <w:tcPr>
            <w:tcW w:w="1863" w:type="dxa"/>
            <w:vMerge/>
            <w:tcBorders>
              <w:top w:val="double" w:sz="12" w:space="0" w:color="A5A5A5" w:themeColor="accent3"/>
              <w:left w:val="double" w:sz="12" w:space="0" w:color="70AD47" w:themeColor="accent6"/>
              <w:bottom w:val="nil"/>
              <w:right w:val="double" w:sz="12" w:space="0" w:color="70AD47" w:themeColor="accent6"/>
            </w:tcBorders>
            <w:vAlign w:val="center"/>
            <w:hideMark/>
          </w:tcPr>
          <w:p w:rsidR="00566F81" w:rsidRPr="007210B4" w:rsidRDefault="00566F81" w:rsidP="00566F81">
            <w:pPr>
              <w:rPr>
                <w:rFonts w:ascii="Times New Roman" w:hAnsi="Times New Roman" w:cs="Times New Roman"/>
                <w:color w:val="000000"/>
                <w:sz w:val="20"/>
                <w:szCs w:val="20"/>
              </w:rPr>
            </w:pPr>
          </w:p>
        </w:tc>
        <w:tc>
          <w:tcPr>
            <w:tcW w:w="180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 </w:t>
            </w:r>
          </w:p>
        </w:tc>
        <w:tc>
          <w:tcPr>
            <w:tcW w:w="409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rPr>
                <w:rFonts w:ascii="Times New Roman" w:hAnsi="Times New Roman" w:cs="Times New Roman"/>
                <w:color w:val="000000"/>
                <w:sz w:val="20"/>
                <w:szCs w:val="20"/>
              </w:rPr>
            </w:pPr>
            <w:r w:rsidRPr="007210B4">
              <w:rPr>
                <w:rFonts w:ascii="Times New Roman" w:hAnsi="Times New Roman" w:cs="Times New Roman"/>
                <w:color w:val="000000"/>
                <w:sz w:val="20"/>
                <w:szCs w:val="20"/>
              </w:rPr>
              <w:t>Obsługa, montaż i naprawa urządzeń technicznych</w:t>
            </w:r>
          </w:p>
        </w:tc>
        <w:tc>
          <w:tcPr>
            <w:tcW w:w="183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3,0457</w:t>
            </w:r>
          </w:p>
        </w:tc>
        <w:tc>
          <w:tcPr>
            <w:tcW w:w="159" w:type="dxa"/>
            <w:tcBorders>
              <w:top w:val="nil"/>
              <w:left w:val="double" w:sz="12" w:space="0" w:color="70AD47" w:themeColor="accent6"/>
              <w:bottom w:val="nil"/>
              <w:right w:val="nil"/>
            </w:tcBorders>
            <w:shd w:val="clear" w:color="auto" w:fill="auto"/>
            <w:noWrap/>
            <w:vAlign w:val="bottom"/>
            <w:hideMark/>
          </w:tcPr>
          <w:p w:rsidR="00566F81" w:rsidRPr="007210B4" w:rsidRDefault="00566F81" w:rsidP="00566F81">
            <w:pPr>
              <w:jc w:val="right"/>
              <w:rPr>
                <w:rFonts w:ascii="Times New Roman" w:hAnsi="Times New Roman" w:cs="Times New Roman"/>
                <w:color w:val="000000"/>
                <w:sz w:val="20"/>
                <w:szCs w:val="20"/>
              </w:rPr>
            </w:pPr>
          </w:p>
        </w:tc>
      </w:tr>
      <w:tr w:rsidR="00566F81" w:rsidRPr="007210B4" w:rsidTr="00AD15EC">
        <w:trPr>
          <w:trHeight w:val="440"/>
        </w:trPr>
        <w:tc>
          <w:tcPr>
            <w:tcW w:w="1271" w:type="dxa"/>
            <w:vMerge/>
            <w:tcBorders>
              <w:top w:val="single" w:sz="4" w:space="0" w:color="959595"/>
              <w:left w:val="double" w:sz="12" w:space="0" w:color="70AD47" w:themeColor="accent6"/>
              <w:bottom w:val="nil"/>
              <w:right w:val="double" w:sz="12" w:space="0" w:color="70AD47" w:themeColor="accent6"/>
            </w:tcBorders>
            <w:shd w:val="clear" w:color="auto" w:fill="AE78D6"/>
            <w:vAlign w:val="center"/>
            <w:hideMark/>
          </w:tcPr>
          <w:p w:rsidR="00566F81" w:rsidRPr="007210B4" w:rsidRDefault="00566F81" w:rsidP="00566F81">
            <w:pPr>
              <w:rPr>
                <w:rFonts w:ascii="Times New Roman" w:hAnsi="Times New Roman" w:cs="Times New Roman"/>
                <w:color w:val="000000"/>
                <w:sz w:val="20"/>
                <w:szCs w:val="20"/>
              </w:rPr>
            </w:pPr>
          </w:p>
        </w:tc>
        <w:tc>
          <w:tcPr>
            <w:tcW w:w="1863" w:type="dxa"/>
            <w:vMerge/>
            <w:tcBorders>
              <w:top w:val="single" w:sz="4" w:space="0" w:color="959595"/>
              <w:left w:val="double" w:sz="12" w:space="0" w:color="70AD47" w:themeColor="accent6"/>
              <w:bottom w:val="nil"/>
              <w:right w:val="double" w:sz="12" w:space="0" w:color="70AD47" w:themeColor="accent6"/>
            </w:tcBorders>
            <w:vAlign w:val="center"/>
            <w:hideMark/>
          </w:tcPr>
          <w:p w:rsidR="00566F81" w:rsidRPr="007210B4" w:rsidRDefault="00566F81" w:rsidP="00566F81">
            <w:pPr>
              <w:rPr>
                <w:rFonts w:ascii="Times New Roman" w:hAnsi="Times New Roman" w:cs="Times New Roman"/>
                <w:color w:val="000000"/>
                <w:sz w:val="20"/>
                <w:szCs w:val="20"/>
              </w:rPr>
            </w:pPr>
          </w:p>
        </w:tc>
        <w:tc>
          <w:tcPr>
            <w:tcW w:w="180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 </w:t>
            </w:r>
          </w:p>
        </w:tc>
        <w:tc>
          <w:tcPr>
            <w:tcW w:w="409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rPr>
                <w:rFonts w:ascii="Times New Roman" w:hAnsi="Times New Roman" w:cs="Times New Roman"/>
                <w:color w:val="000000"/>
                <w:sz w:val="20"/>
                <w:szCs w:val="20"/>
              </w:rPr>
            </w:pPr>
            <w:r w:rsidRPr="007210B4">
              <w:rPr>
                <w:rFonts w:ascii="Times New Roman" w:hAnsi="Times New Roman" w:cs="Times New Roman"/>
                <w:color w:val="000000"/>
                <w:sz w:val="20"/>
                <w:szCs w:val="20"/>
              </w:rPr>
              <w:t>Współpraca w zespole</w:t>
            </w:r>
          </w:p>
        </w:tc>
        <w:tc>
          <w:tcPr>
            <w:tcW w:w="183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3,0457</w:t>
            </w:r>
          </w:p>
        </w:tc>
        <w:tc>
          <w:tcPr>
            <w:tcW w:w="159" w:type="dxa"/>
            <w:tcBorders>
              <w:top w:val="nil"/>
              <w:left w:val="double" w:sz="12" w:space="0" w:color="70AD47" w:themeColor="accent6"/>
              <w:bottom w:val="nil"/>
              <w:right w:val="nil"/>
            </w:tcBorders>
            <w:shd w:val="clear" w:color="auto" w:fill="auto"/>
            <w:noWrap/>
            <w:vAlign w:val="bottom"/>
            <w:hideMark/>
          </w:tcPr>
          <w:p w:rsidR="00566F81" w:rsidRPr="007210B4" w:rsidRDefault="00566F81" w:rsidP="00566F81">
            <w:pPr>
              <w:jc w:val="right"/>
              <w:rPr>
                <w:rFonts w:ascii="Times New Roman" w:hAnsi="Times New Roman" w:cs="Times New Roman"/>
                <w:color w:val="000000"/>
                <w:sz w:val="20"/>
                <w:szCs w:val="20"/>
              </w:rPr>
            </w:pPr>
          </w:p>
        </w:tc>
      </w:tr>
      <w:tr w:rsidR="00566F81" w:rsidRPr="007210B4" w:rsidTr="00AD15EC">
        <w:trPr>
          <w:trHeight w:val="440"/>
        </w:trPr>
        <w:tc>
          <w:tcPr>
            <w:tcW w:w="1271" w:type="dxa"/>
            <w:vMerge/>
            <w:tcBorders>
              <w:top w:val="single" w:sz="4" w:space="0" w:color="959595"/>
              <w:left w:val="double" w:sz="12" w:space="0" w:color="70AD47" w:themeColor="accent6"/>
              <w:bottom w:val="double" w:sz="12" w:space="0" w:color="70AD47" w:themeColor="accent6"/>
              <w:right w:val="double" w:sz="12" w:space="0" w:color="70AD47" w:themeColor="accent6"/>
            </w:tcBorders>
            <w:shd w:val="clear" w:color="auto" w:fill="AE78D6"/>
            <w:vAlign w:val="center"/>
            <w:hideMark/>
          </w:tcPr>
          <w:p w:rsidR="00566F81" w:rsidRPr="007210B4" w:rsidRDefault="00566F81" w:rsidP="00566F81">
            <w:pPr>
              <w:rPr>
                <w:rFonts w:ascii="Times New Roman" w:hAnsi="Times New Roman" w:cs="Times New Roman"/>
                <w:color w:val="000000"/>
                <w:sz w:val="20"/>
                <w:szCs w:val="20"/>
              </w:rPr>
            </w:pPr>
          </w:p>
        </w:tc>
        <w:tc>
          <w:tcPr>
            <w:tcW w:w="1863" w:type="dxa"/>
            <w:vMerge/>
            <w:tcBorders>
              <w:top w:val="single" w:sz="4" w:space="0" w:color="959595"/>
              <w:left w:val="double" w:sz="12" w:space="0" w:color="70AD47" w:themeColor="accent6"/>
              <w:bottom w:val="double" w:sz="12" w:space="0" w:color="70AD47" w:themeColor="accent6"/>
              <w:right w:val="double" w:sz="12" w:space="0" w:color="70AD47" w:themeColor="accent6"/>
            </w:tcBorders>
            <w:vAlign w:val="center"/>
            <w:hideMark/>
          </w:tcPr>
          <w:p w:rsidR="00566F81" w:rsidRPr="007210B4" w:rsidRDefault="00566F81" w:rsidP="00566F81">
            <w:pPr>
              <w:rPr>
                <w:rFonts w:ascii="Times New Roman" w:hAnsi="Times New Roman" w:cs="Times New Roman"/>
                <w:color w:val="000000"/>
                <w:sz w:val="20"/>
                <w:szCs w:val="20"/>
              </w:rPr>
            </w:pPr>
          </w:p>
        </w:tc>
        <w:tc>
          <w:tcPr>
            <w:tcW w:w="180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 </w:t>
            </w:r>
          </w:p>
        </w:tc>
        <w:tc>
          <w:tcPr>
            <w:tcW w:w="409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rPr>
                <w:rFonts w:ascii="Times New Roman" w:hAnsi="Times New Roman" w:cs="Times New Roman"/>
                <w:color w:val="000000"/>
                <w:sz w:val="20"/>
                <w:szCs w:val="20"/>
              </w:rPr>
            </w:pPr>
            <w:r w:rsidRPr="007210B4">
              <w:rPr>
                <w:rFonts w:ascii="Times New Roman" w:hAnsi="Times New Roman" w:cs="Times New Roman"/>
                <w:color w:val="000000"/>
                <w:sz w:val="20"/>
                <w:szCs w:val="20"/>
              </w:rPr>
              <w:t>Znajomość języków obcych</w:t>
            </w:r>
          </w:p>
        </w:tc>
        <w:tc>
          <w:tcPr>
            <w:tcW w:w="183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0,5076</w:t>
            </w:r>
          </w:p>
        </w:tc>
        <w:tc>
          <w:tcPr>
            <w:tcW w:w="159" w:type="dxa"/>
            <w:tcBorders>
              <w:top w:val="nil"/>
              <w:left w:val="double" w:sz="12" w:space="0" w:color="70AD47" w:themeColor="accent6"/>
              <w:bottom w:val="nil"/>
              <w:right w:val="nil"/>
            </w:tcBorders>
            <w:shd w:val="clear" w:color="auto" w:fill="auto"/>
            <w:noWrap/>
            <w:vAlign w:val="bottom"/>
            <w:hideMark/>
          </w:tcPr>
          <w:p w:rsidR="00566F81" w:rsidRPr="007210B4" w:rsidRDefault="00566F81" w:rsidP="00566F81">
            <w:pPr>
              <w:jc w:val="right"/>
              <w:rPr>
                <w:rFonts w:ascii="Times New Roman" w:hAnsi="Times New Roman" w:cs="Times New Roman"/>
                <w:color w:val="000000"/>
                <w:sz w:val="20"/>
                <w:szCs w:val="20"/>
              </w:rPr>
            </w:pPr>
          </w:p>
        </w:tc>
      </w:tr>
      <w:tr w:rsidR="00566F81" w:rsidRPr="007210B4" w:rsidTr="00AD15EC">
        <w:trPr>
          <w:trHeight w:val="746"/>
        </w:trPr>
        <w:tc>
          <w:tcPr>
            <w:tcW w:w="1271" w:type="dxa"/>
            <w:vMerge w:val="restart"/>
            <w:tcBorders>
              <w:top w:val="double" w:sz="12" w:space="0" w:color="70AD47" w:themeColor="accent6"/>
              <w:left w:val="double" w:sz="12" w:space="0" w:color="70AD47" w:themeColor="accent6"/>
              <w:bottom w:val="single" w:sz="4" w:space="0" w:color="959595"/>
              <w:right w:val="double" w:sz="12" w:space="0" w:color="A5A5A5" w:themeColor="accent3"/>
            </w:tcBorders>
            <w:shd w:val="clear" w:color="auto" w:fill="00CCFF"/>
            <w:textDirection w:val="btLr"/>
            <w:hideMark/>
          </w:tcPr>
          <w:p w:rsidR="00566F81" w:rsidRPr="007210B4" w:rsidRDefault="00566F81" w:rsidP="00566F81">
            <w:pPr>
              <w:ind w:left="113" w:right="113"/>
              <w:rPr>
                <w:rFonts w:ascii="Times New Roman" w:hAnsi="Times New Roman" w:cs="Times New Roman"/>
                <w:color w:val="000000"/>
                <w:sz w:val="20"/>
                <w:szCs w:val="20"/>
              </w:rPr>
            </w:pPr>
            <w:r w:rsidRPr="00F530E7">
              <w:rPr>
                <w:rFonts w:ascii="Times New Roman" w:hAnsi="Times New Roman" w:cs="Times New Roman"/>
                <w:b/>
                <w:color w:val="000000"/>
                <w:sz w:val="20"/>
                <w:szCs w:val="20"/>
              </w:rPr>
              <w:t>PRACOWNICY WYKONUJĄCY PRACE</w:t>
            </w:r>
            <w:r w:rsidRPr="007210B4">
              <w:rPr>
                <w:rFonts w:ascii="Times New Roman" w:hAnsi="Times New Roman" w:cs="Times New Roman"/>
                <w:color w:val="000000"/>
                <w:sz w:val="20"/>
                <w:szCs w:val="20"/>
              </w:rPr>
              <w:t xml:space="preserve"> </w:t>
            </w:r>
            <w:r w:rsidRPr="00F530E7">
              <w:rPr>
                <w:rFonts w:ascii="Times New Roman" w:hAnsi="Times New Roman" w:cs="Times New Roman"/>
                <w:b/>
                <w:color w:val="000000"/>
                <w:sz w:val="20"/>
                <w:szCs w:val="20"/>
              </w:rPr>
              <w:t>PROSTE</w:t>
            </w:r>
          </w:p>
        </w:tc>
        <w:tc>
          <w:tcPr>
            <w:tcW w:w="1863" w:type="dxa"/>
            <w:vMerge w:val="restart"/>
            <w:tcBorders>
              <w:top w:val="double" w:sz="12" w:space="0" w:color="70AD47" w:themeColor="accent6"/>
              <w:left w:val="double" w:sz="12" w:space="0" w:color="A5A5A5" w:themeColor="accent3"/>
              <w:bottom w:val="single" w:sz="4" w:space="0" w:color="959595"/>
              <w:right w:val="double" w:sz="12" w:space="0" w:color="70AD47" w:themeColor="accent6"/>
            </w:tcBorders>
            <w:shd w:val="clear" w:color="auto" w:fill="auto"/>
            <w:hideMark/>
          </w:tcPr>
          <w:p w:rsidR="00566F81" w:rsidRPr="007210B4" w:rsidRDefault="00566F81" w:rsidP="00566F81">
            <w:pPr>
              <w:rPr>
                <w:rFonts w:ascii="Times New Roman" w:hAnsi="Times New Roman" w:cs="Times New Roman"/>
                <w:color w:val="000000"/>
                <w:sz w:val="20"/>
                <w:szCs w:val="20"/>
              </w:rPr>
            </w:pPr>
            <w:r w:rsidRPr="007210B4">
              <w:rPr>
                <w:rFonts w:ascii="Times New Roman" w:hAnsi="Times New Roman" w:cs="Times New Roman"/>
                <w:color w:val="000000"/>
                <w:sz w:val="20"/>
                <w:szCs w:val="20"/>
              </w:rPr>
              <w:t> </w:t>
            </w:r>
          </w:p>
        </w:tc>
        <w:tc>
          <w:tcPr>
            <w:tcW w:w="180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 </w:t>
            </w:r>
          </w:p>
        </w:tc>
        <w:tc>
          <w:tcPr>
            <w:tcW w:w="409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rPr>
                <w:rFonts w:ascii="Times New Roman" w:hAnsi="Times New Roman" w:cs="Times New Roman"/>
                <w:color w:val="000000"/>
                <w:sz w:val="20"/>
                <w:szCs w:val="20"/>
              </w:rPr>
            </w:pPr>
            <w:r w:rsidRPr="007210B4">
              <w:rPr>
                <w:rFonts w:ascii="Times New Roman" w:hAnsi="Times New Roman" w:cs="Times New Roman"/>
                <w:color w:val="000000"/>
                <w:sz w:val="20"/>
                <w:szCs w:val="20"/>
              </w:rPr>
              <w:t>Sprawność psychofizyczna i psychomotoryczna</w:t>
            </w:r>
          </w:p>
        </w:tc>
        <w:tc>
          <w:tcPr>
            <w:tcW w:w="183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1,4706</w:t>
            </w:r>
          </w:p>
        </w:tc>
        <w:tc>
          <w:tcPr>
            <w:tcW w:w="159" w:type="dxa"/>
            <w:tcBorders>
              <w:top w:val="nil"/>
              <w:left w:val="double" w:sz="12" w:space="0" w:color="70AD47" w:themeColor="accent6"/>
              <w:bottom w:val="nil"/>
              <w:right w:val="nil"/>
            </w:tcBorders>
            <w:shd w:val="clear" w:color="auto" w:fill="auto"/>
            <w:noWrap/>
            <w:vAlign w:val="bottom"/>
            <w:hideMark/>
          </w:tcPr>
          <w:p w:rsidR="00566F81" w:rsidRPr="007210B4" w:rsidRDefault="00566F81" w:rsidP="00566F81">
            <w:pPr>
              <w:jc w:val="right"/>
              <w:rPr>
                <w:rFonts w:ascii="Times New Roman" w:hAnsi="Times New Roman" w:cs="Times New Roman"/>
                <w:color w:val="000000"/>
                <w:sz w:val="20"/>
                <w:szCs w:val="20"/>
              </w:rPr>
            </w:pPr>
          </w:p>
        </w:tc>
      </w:tr>
      <w:tr w:rsidR="00566F81" w:rsidRPr="007210B4" w:rsidTr="00AD15EC">
        <w:trPr>
          <w:trHeight w:val="883"/>
        </w:trPr>
        <w:tc>
          <w:tcPr>
            <w:tcW w:w="1271" w:type="dxa"/>
            <w:vMerge/>
            <w:tcBorders>
              <w:top w:val="single" w:sz="4" w:space="0" w:color="959595"/>
              <w:left w:val="double" w:sz="12" w:space="0" w:color="70AD47" w:themeColor="accent6"/>
              <w:bottom w:val="double" w:sz="12" w:space="0" w:color="70AD47" w:themeColor="accent6"/>
              <w:right w:val="double" w:sz="12" w:space="0" w:color="A5A5A5" w:themeColor="accent3"/>
            </w:tcBorders>
            <w:shd w:val="clear" w:color="auto" w:fill="00CCFF"/>
            <w:vAlign w:val="center"/>
            <w:hideMark/>
          </w:tcPr>
          <w:p w:rsidR="00566F81" w:rsidRPr="007210B4" w:rsidRDefault="00566F81" w:rsidP="00566F81">
            <w:pPr>
              <w:rPr>
                <w:rFonts w:ascii="Times New Roman" w:hAnsi="Times New Roman" w:cs="Times New Roman"/>
                <w:color w:val="000000"/>
                <w:sz w:val="20"/>
                <w:szCs w:val="20"/>
              </w:rPr>
            </w:pPr>
          </w:p>
        </w:tc>
        <w:tc>
          <w:tcPr>
            <w:tcW w:w="1863" w:type="dxa"/>
            <w:vMerge/>
            <w:tcBorders>
              <w:top w:val="single" w:sz="4" w:space="0" w:color="959595"/>
              <w:left w:val="double" w:sz="12" w:space="0" w:color="A5A5A5" w:themeColor="accent3"/>
              <w:bottom w:val="double" w:sz="12" w:space="0" w:color="70AD47" w:themeColor="accent6"/>
              <w:right w:val="double" w:sz="12" w:space="0" w:color="70AD47" w:themeColor="accent6"/>
            </w:tcBorders>
            <w:vAlign w:val="center"/>
            <w:hideMark/>
          </w:tcPr>
          <w:p w:rsidR="00566F81" w:rsidRPr="007210B4" w:rsidRDefault="00566F81" w:rsidP="00566F81">
            <w:pPr>
              <w:rPr>
                <w:rFonts w:ascii="Times New Roman" w:hAnsi="Times New Roman" w:cs="Times New Roman"/>
                <w:color w:val="000000"/>
                <w:sz w:val="20"/>
                <w:szCs w:val="20"/>
              </w:rPr>
            </w:pPr>
          </w:p>
        </w:tc>
        <w:tc>
          <w:tcPr>
            <w:tcW w:w="180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 </w:t>
            </w:r>
          </w:p>
        </w:tc>
        <w:tc>
          <w:tcPr>
            <w:tcW w:w="4094"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rPr>
                <w:rFonts w:ascii="Times New Roman" w:hAnsi="Times New Roman" w:cs="Times New Roman"/>
                <w:color w:val="000000"/>
                <w:sz w:val="20"/>
                <w:szCs w:val="20"/>
              </w:rPr>
            </w:pPr>
            <w:r w:rsidRPr="007210B4">
              <w:rPr>
                <w:rFonts w:ascii="Times New Roman" w:hAnsi="Times New Roman" w:cs="Times New Roman"/>
                <w:color w:val="000000"/>
                <w:sz w:val="20"/>
                <w:szCs w:val="20"/>
              </w:rPr>
              <w:t>Współpraca w zespole</w:t>
            </w:r>
          </w:p>
        </w:tc>
        <w:tc>
          <w:tcPr>
            <w:tcW w:w="1835"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66F81" w:rsidRPr="007210B4" w:rsidRDefault="00566F81" w:rsidP="00566F81">
            <w:pPr>
              <w:jc w:val="right"/>
              <w:rPr>
                <w:rFonts w:ascii="Times New Roman" w:hAnsi="Times New Roman" w:cs="Times New Roman"/>
                <w:color w:val="000000"/>
                <w:sz w:val="20"/>
                <w:szCs w:val="20"/>
              </w:rPr>
            </w:pPr>
            <w:r w:rsidRPr="007210B4">
              <w:rPr>
                <w:rFonts w:ascii="Times New Roman" w:hAnsi="Times New Roman" w:cs="Times New Roman"/>
                <w:color w:val="000000"/>
                <w:sz w:val="20"/>
                <w:szCs w:val="20"/>
              </w:rPr>
              <w:t>1,4706</w:t>
            </w:r>
          </w:p>
        </w:tc>
        <w:tc>
          <w:tcPr>
            <w:tcW w:w="159" w:type="dxa"/>
            <w:tcBorders>
              <w:top w:val="nil"/>
              <w:left w:val="double" w:sz="12" w:space="0" w:color="70AD47" w:themeColor="accent6"/>
              <w:bottom w:val="nil"/>
              <w:right w:val="nil"/>
            </w:tcBorders>
            <w:shd w:val="clear" w:color="auto" w:fill="auto"/>
            <w:noWrap/>
            <w:vAlign w:val="bottom"/>
            <w:hideMark/>
          </w:tcPr>
          <w:p w:rsidR="00566F81" w:rsidRPr="007210B4" w:rsidRDefault="00566F81" w:rsidP="00566F81">
            <w:pPr>
              <w:jc w:val="right"/>
              <w:rPr>
                <w:rFonts w:ascii="Times New Roman" w:hAnsi="Times New Roman" w:cs="Times New Roman"/>
                <w:color w:val="000000"/>
                <w:sz w:val="20"/>
                <w:szCs w:val="20"/>
              </w:rPr>
            </w:pPr>
          </w:p>
        </w:tc>
      </w:tr>
      <w:tr w:rsidR="00566F81" w:rsidRPr="007210B4" w:rsidTr="00AD15EC">
        <w:trPr>
          <w:trHeight w:val="293"/>
        </w:trPr>
        <w:tc>
          <w:tcPr>
            <w:tcW w:w="11031" w:type="dxa"/>
            <w:gridSpan w:val="6"/>
            <w:tcBorders>
              <w:top w:val="nil"/>
              <w:left w:val="nil"/>
              <w:bottom w:val="nil"/>
              <w:right w:val="nil"/>
            </w:tcBorders>
            <w:shd w:val="clear" w:color="auto" w:fill="auto"/>
            <w:hideMark/>
          </w:tcPr>
          <w:p w:rsidR="005B5751" w:rsidRPr="005B5751" w:rsidRDefault="005B5751" w:rsidP="005B5751">
            <w:pPr>
              <w:spacing w:after="80"/>
              <w:ind w:right="451"/>
              <w:rPr>
                <w:rFonts w:ascii="Times New Roman" w:hAnsi="Times New Roman" w:cs="Times New Roman"/>
                <w:b/>
                <w:i/>
                <w:sz w:val="20"/>
                <w:szCs w:val="20"/>
              </w:rPr>
            </w:pPr>
            <w:r w:rsidRPr="005B5751">
              <w:rPr>
                <w:rFonts w:ascii="Times New Roman" w:hAnsi="Times New Roman" w:cs="Times New Roman"/>
                <w:b/>
                <w:i/>
                <w:sz w:val="20"/>
                <w:szCs w:val="20"/>
              </w:rPr>
              <w:t xml:space="preserve">Źródło:(opracowanie własne na podstawie informacji rocznej opublikowanej przez MRPiPS) </w:t>
            </w:r>
          </w:p>
          <w:p w:rsidR="00566F81" w:rsidRPr="007210B4" w:rsidRDefault="00566F81" w:rsidP="00566F81">
            <w:pPr>
              <w:rPr>
                <w:rFonts w:ascii="Times New Roman" w:hAnsi="Times New Roman" w:cs="Times New Roman"/>
                <w:b/>
                <w:bCs/>
                <w:color w:val="000000"/>
                <w:sz w:val="20"/>
                <w:szCs w:val="20"/>
              </w:rPr>
            </w:pPr>
          </w:p>
        </w:tc>
      </w:tr>
      <w:tr w:rsidR="00566F81" w:rsidRPr="007210B4" w:rsidTr="00AD15EC">
        <w:trPr>
          <w:trHeight w:val="293"/>
        </w:trPr>
        <w:tc>
          <w:tcPr>
            <w:tcW w:w="11031" w:type="dxa"/>
            <w:gridSpan w:val="6"/>
            <w:tcBorders>
              <w:top w:val="nil"/>
              <w:left w:val="nil"/>
              <w:bottom w:val="nil"/>
              <w:right w:val="nil"/>
            </w:tcBorders>
            <w:shd w:val="clear" w:color="auto" w:fill="auto"/>
            <w:hideMark/>
          </w:tcPr>
          <w:p w:rsidR="00566F81" w:rsidRPr="007210B4" w:rsidRDefault="00566F81" w:rsidP="00566F81">
            <w:pPr>
              <w:rPr>
                <w:rFonts w:ascii="Times New Roman" w:hAnsi="Times New Roman" w:cs="Times New Roman"/>
                <w:b/>
                <w:bCs/>
                <w:color w:val="000000"/>
                <w:sz w:val="20"/>
                <w:szCs w:val="20"/>
              </w:rPr>
            </w:pPr>
          </w:p>
        </w:tc>
      </w:tr>
    </w:tbl>
    <w:p w:rsidR="00566F81" w:rsidRPr="00566F81" w:rsidRDefault="00566F81" w:rsidP="00566F81">
      <w:pPr>
        <w:spacing w:line="360" w:lineRule="auto"/>
        <w:jc w:val="both"/>
        <w:rPr>
          <w:rFonts w:ascii="Times New Roman" w:hAnsi="Times New Roman" w:cs="Times New Roman"/>
          <w:sz w:val="24"/>
          <w:szCs w:val="24"/>
        </w:rPr>
      </w:pPr>
    </w:p>
    <w:p w:rsidR="00566F81" w:rsidRPr="00566F81" w:rsidRDefault="00AD15EC" w:rsidP="00F530E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Poniższa tabela</w:t>
      </w:r>
      <w:r w:rsidR="00566F81" w:rsidRPr="00566F81">
        <w:rPr>
          <w:rFonts w:ascii="Times New Roman" w:hAnsi="Times New Roman" w:cs="Times New Roman"/>
          <w:sz w:val="24"/>
          <w:szCs w:val="24"/>
        </w:rPr>
        <w:t xml:space="preserve"> </w:t>
      </w:r>
      <w:r>
        <w:rPr>
          <w:rFonts w:ascii="Times New Roman" w:hAnsi="Times New Roman" w:cs="Times New Roman"/>
          <w:sz w:val="24"/>
          <w:szCs w:val="24"/>
        </w:rPr>
        <w:t>12</w:t>
      </w:r>
      <w:r w:rsidR="00566F81" w:rsidRPr="00566F81">
        <w:rPr>
          <w:rFonts w:ascii="Times New Roman" w:hAnsi="Times New Roman" w:cs="Times New Roman"/>
          <w:sz w:val="24"/>
          <w:szCs w:val="24"/>
        </w:rPr>
        <w:t>, przedstawia liczbę zarejestrowanych bezrobotnych bez zawodu według poziomu wykształcenia oraz typu ukończonej szkoły.</w:t>
      </w:r>
    </w:p>
    <w:p w:rsidR="00AD15EC" w:rsidRDefault="00AD15EC" w:rsidP="00566F81">
      <w:pPr>
        <w:spacing w:line="360" w:lineRule="auto"/>
        <w:jc w:val="both"/>
      </w:pPr>
    </w:p>
    <w:tbl>
      <w:tblPr>
        <w:tblW w:w="9498" w:type="dxa"/>
        <w:tblCellMar>
          <w:left w:w="70" w:type="dxa"/>
          <w:right w:w="70" w:type="dxa"/>
        </w:tblCellMar>
        <w:tblLook w:val="04A0" w:firstRow="1" w:lastRow="0" w:firstColumn="1" w:lastColumn="0" w:noHBand="0" w:noVBand="1"/>
      </w:tblPr>
      <w:tblGrid>
        <w:gridCol w:w="2640"/>
        <w:gridCol w:w="2320"/>
        <w:gridCol w:w="2400"/>
        <w:gridCol w:w="2138"/>
      </w:tblGrid>
      <w:tr w:rsidR="00F530E7" w:rsidRPr="003F524F" w:rsidTr="00F530E7">
        <w:trPr>
          <w:trHeight w:val="300"/>
        </w:trPr>
        <w:tc>
          <w:tcPr>
            <w:tcW w:w="9498" w:type="dxa"/>
            <w:gridSpan w:val="4"/>
            <w:tcBorders>
              <w:top w:val="nil"/>
              <w:left w:val="nil"/>
              <w:bottom w:val="double" w:sz="12" w:space="0" w:color="70AD47" w:themeColor="accent6"/>
              <w:right w:val="nil"/>
            </w:tcBorders>
            <w:shd w:val="clear" w:color="auto" w:fill="auto"/>
            <w:hideMark/>
          </w:tcPr>
          <w:p w:rsidR="00F530E7" w:rsidRPr="003F524F" w:rsidRDefault="00F530E7" w:rsidP="00AD15EC">
            <w:pPr>
              <w:rPr>
                <w:rFonts w:ascii="Times New Roman" w:hAnsi="Times New Roman" w:cs="Times New Roman"/>
                <w:b/>
                <w:bCs/>
                <w:color w:val="000000"/>
                <w:sz w:val="24"/>
                <w:szCs w:val="24"/>
              </w:rPr>
            </w:pPr>
            <w:r w:rsidRPr="003F524F">
              <w:rPr>
                <w:rFonts w:ascii="Times New Roman" w:hAnsi="Times New Roman" w:cs="Times New Roman"/>
                <w:b/>
                <w:bCs/>
                <w:color w:val="000000"/>
                <w:sz w:val="24"/>
                <w:szCs w:val="24"/>
              </w:rPr>
              <w:t xml:space="preserve">Tabela </w:t>
            </w:r>
            <w:r w:rsidR="00AD15EC">
              <w:rPr>
                <w:rFonts w:ascii="Times New Roman" w:hAnsi="Times New Roman" w:cs="Times New Roman"/>
                <w:b/>
                <w:bCs/>
                <w:color w:val="000000"/>
                <w:sz w:val="24"/>
                <w:szCs w:val="24"/>
              </w:rPr>
              <w:t>12</w:t>
            </w:r>
            <w:r w:rsidRPr="003F524F">
              <w:rPr>
                <w:rFonts w:ascii="Times New Roman" w:hAnsi="Times New Roman" w:cs="Times New Roman"/>
                <w:b/>
                <w:bCs/>
                <w:color w:val="000000"/>
                <w:sz w:val="24"/>
                <w:szCs w:val="24"/>
              </w:rPr>
              <w:t>. Bezrobotni bez zawodu w 2015 roku</w:t>
            </w:r>
            <w:r w:rsidR="001B374F">
              <w:rPr>
                <w:rFonts w:ascii="Times New Roman" w:hAnsi="Times New Roman" w:cs="Times New Roman"/>
                <w:b/>
                <w:bCs/>
                <w:color w:val="000000"/>
                <w:sz w:val="24"/>
                <w:szCs w:val="24"/>
              </w:rPr>
              <w:t>.</w:t>
            </w:r>
          </w:p>
        </w:tc>
      </w:tr>
      <w:tr w:rsidR="00F530E7" w:rsidRPr="003F524F" w:rsidTr="00F530E7">
        <w:trPr>
          <w:trHeight w:val="300"/>
        </w:trPr>
        <w:tc>
          <w:tcPr>
            <w:tcW w:w="264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F530E7" w:rsidRPr="003F524F" w:rsidRDefault="00F530E7" w:rsidP="00AD3AD9">
            <w:pPr>
              <w:jc w:val="center"/>
              <w:rPr>
                <w:rFonts w:ascii="Times New Roman" w:hAnsi="Times New Roman" w:cs="Times New Roman"/>
                <w:b/>
                <w:bCs/>
                <w:color w:val="000000"/>
                <w:sz w:val="20"/>
                <w:szCs w:val="20"/>
              </w:rPr>
            </w:pPr>
            <w:r w:rsidRPr="003F524F">
              <w:rPr>
                <w:rFonts w:ascii="Times New Roman" w:hAnsi="Times New Roman" w:cs="Times New Roman"/>
                <w:b/>
                <w:bCs/>
                <w:color w:val="000000"/>
                <w:sz w:val="20"/>
                <w:szCs w:val="20"/>
              </w:rPr>
              <w:t>Wyszczególnienie</w:t>
            </w:r>
          </w:p>
        </w:tc>
        <w:tc>
          <w:tcPr>
            <w:tcW w:w="232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F530E7" w:rsidRPr="003F524F" w:rsidRDefault="00F530E7" w:rsidP="00AD3AD9">
            <w:pPr>
              <w:jc w:val="center"/>
              <w:rPr>
                <w:rFonts w:ascii="Times New Roman" w:hAnsi="Times New Roman" w:cs="Times New Roman"/>
                <w:b/>
                <w:bCs/>
                <w:color w:val="000000"/>
                <w:sz w:val="20"/>
                <w:szCs w:val="20"/>
              </w:rPr>
            </w:pPr>
            <w:r w:rsidRPr="003F524F">
              <w:rPr>
                <w:rFonts w:ascii="Times New Roman" w:hAnsi="Times New Roman" w:cs="Times New Roman"/>
                <w:b/>
                <w:bCs/>
                <w:color w:val="000000"/>
                <w:sz w:val="20"/>
                <w:szCs w:val="20"/>
              </w:rPr>
              <w:t>Bezrobotni ogółem</w:t>
            </w:r>
          </w:p>
        </w:tc>
        <w:tc>
          <w:tcPr>
            <w:tcW w:w="240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F530E7" w:rsidRPr="003F524F" w:rsidRDefault="00F530E7" w:rsidP="00AD3AD9">
            <w:pPr>
              <w:jc w:val="center"/>
              <w:rPr>
                <w:rFonts w:ascii="Times New Roman" w:hAnsi="Times New Roman" w:cs="Times New Roman"/>
                <w:b/>
                <w:bCs/>
                <w:color w:val="000000"/>
                <w:sz w:val="20"/>
                <w:szCs w:val="20"/>
              </w:rPr>
            </w:pPr>
            <w:r w:rsidRPr="003F524F">
              <w:rPr>
                <w:rFonts w:ascii="Times New Roman" w:hAnsi="Times New Roman" w:cs="Times New Roman"/>
                <w:b/>
                <w:bCs/>
                <w:color w:val="000000"/>
                <w:sz w:val="20"/>
                <w:szCs w:val="20"/>
              </w:rPr>
              <w:t>w tym bezrobotni bez zawodu</w:t>
            </w:r>
          </w:p>
        </w:tc>
        <w:tc>
          <w:tcPr>
            <w:tcW w:w="21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F530E7" w:rsidRPr="003F524F" w:rsidRDefault="00F530E7" w:rsidP="00AD3AD9">
            <w:pPr>
              <w:jc w:val="center"/>
              <w:rPr>
                <w:rFonts w:ascii="Times New Roman" w:hAnsi="Times New Roman" w:cs="Times New Roman"/>
                <w:b/>
                <w:bCs/>
                <w:color w:val="000000"/>
                <w:sz w:val="20"/>
                <w:szCs w:val="20"/>
              </w:rPr>
            </w:pPr>
            <w:r w:rsidRPr="003F524F">
              <w:rPr>
                <w:rFonts w:ascii="Times New Roman" w:hAnsi="Times New Roman" w:cs="Times New Roman"/>
                <w:b/>
                <w:bCs/>
                <w:color w:val="000000"/>
                <w:sz w:val="20"/>
                <w:szCs w:val="20"/>
              </w:rPr>
              <w:t>Odsetek bezrobotnych bez zawodu (%)*</w:t>
            </w:r>
          </w:p>
        </w:tc>
      </w:tr>
      <w:tr w:rsidR="00F530E7" w:rsidRPr="003F524F" w:rsidTr="00F530E7">
        <w:trPr>
          <w:trHeight w:val="300"/>
        </w:trPr>
        <w:tc>
          <w:tcPr>
            <w:tcW w:w="264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rPr>
                <w:rFonts w:ascii="Times New Roman" w:hAnsi="Times New Roman" w:cs="Times New Roman"/>
                <w:b/>
                <w:bCs/>
                <w:color w:val="000000"/>
                <w:sz w:val="20"/>
                <w:szCs w:val="20"/>
              </w:rPr>
            </w:pPr>
            <w:r w:rsidRPr="003F524F">
              <w:rPr>
                <w:rFonts w:ascii="Times New Roman" w:hAnsi="Times New Roman" w:cs="Times New Roman"/>
                <w:b/>
                <w:bCs/>
                <w:color w:val="000000"/>
                <w:sz w:val="20"/>
                <w:szCs w:val="20"/>
              </w:rPr>
              <w:t>Ogółem</w:t>
            </w:r>
          </w:p>
        </w:tc>
        <w:tc>
          <w:tcPr>
            <w:tcW w:w="232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2 452</w:t>
            </w:r>
          </w:p>
        </w:tc>
        <w:tc>
          <w:tcPr>
            <w:tcW w:w="240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321</w:t>
            </w:r>
          </w:p>
        </w:tc>
        <w:tc>
          <w:tcPr>
            <w:tcW w:w="21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13,09%</w:t>
            </w:r>
          </w:p>
        </w:tc>
      </w:tr>
      <w:tr w:rsidR="00F530E7" w:rsidRPr="003F524F" w:rsidTr="00F530E7">
        <w:trPr>
          <w:trHeight w:val="490"/>
        </w:trPr>
        <w:tc>
          <w:tcPr>
            <w:tcW w:w="9498" w:type="dxa"/>
            <w:gridSpan w:val="4"/>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AD15EC" w:rsidRDefault="00F530E7" w:rsidP="00AD15EC">
            <w:pPr>
              <w:shd w:val="clear" w:color="auto" w:fill="00FFFF"/>
              <w:rPr>
                <w:b/>
                <w:bCs/>
                <w:i/>
                <w:color w:val="000000"/>
                <w:sz w:val="20"/>
                <w:szCs w:val="20"/>
                <w:u w:val="single"/>
              </w:rPr>
            </w:pPr>
            <w:r>
              <w:rPr>
                <w:b/>
                <w:bCs/>
                <w:i/>
                <w:color w:val="000000"/>
                <w:sz w:val="20"/>
                <w:szCs w:val="20"/>
                <w:u w:val="single"/>
              </w:rPr>
              <w:t>wg poziomu wykształcenia:</w:t>
            </w:r>
            <w:r w:rsidRPr="003F524F">
              <w:rPr>
                <w:rFonts w:ascii="Times New Roman" w:hAnsi="Times New Roman" w:cs="Times New Roman"/>
                <w:color w:val="000000"/>
                <w:sz w:val="20"/>
                <w:szCs w:val="20"/>
              </w:rPr>
              <w:t> </w:t>
            </w:r>
          </w:p>
        </w:tc>
      </w:tr>
      <w:tr w:rsidR="00F530E7" w:rsidRPr="003F524F" w:rsidTr="00F530E7">
        <w:trPr>
          <w:trHeight w:val="300"/>
        </w:trPr>
        <w:tc>
          <w:tcPr>
            <w:tcW w:w="264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rPr>
                <w:rFonts w:ascii="Times New Roman" w:hAnsi="Times New Roman" w:cs="Times New Roman"/>
                <w:color w:val="000000"/>
                <w:sz w:val="20"/>
                <w:szCs w:val="20"/>
              </w:rPr>
            </w:pPr>
            <w:r w:rsidRPr="003F524F">
              <w:rPr>
                <w:rFonts w:ascii="Times New Roman" w:hAnsi="Times New Roman" w:cs="Times New Roman"/>
                <w:color w:val="000000"/>
                <w:sz w:val="20"/>
                <w:szCs w:val="20"/>
              </w:rPr>
              <w:t>gimnazjalne i poniżej</w:t>
            </w:r>
          </w:p>
        </w:tc>
        <w:tc>
          <w:tcPr>
            <w:tcW w:w="232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846</w:t>
            </w:r>
          </w:p>
        </w:tc>
        <w:tc>
          <w:tcPr>
            <w:tcW w:w="240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182</w:t>
            </w:r>
          </w:p>
        </w:tc>
        <w:tc>
          <w:tcPr>
            <w:tcW w:w="21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21,51%</w:t>
            </w:r>
          </w:p>
        </w:tc>
      </w:tr>
      <w:tr w:rsidR="00F530E7" w:rsidRPr="003F524F" w:rsidTr="00F530E7">
        <w:trPr>
          <w:trHeight w:val="300"/>
        </w:trPr>
        <w:tc>
          <w:tcPr>
            <w:tcW w:w="264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rPr>
                <w:rFonts w:ascii="Times New Roman" w:hAnsi="Times New Roman" w:cs="Times New Roman"/>
                <w:color w:val="000000"/>
                <w:sz w:val="20"/>
                <w:szCs w:val="20"/>
              </w:rPr>
            </w:pPr>
            <w:r w:rsidRPr="003F524F">
              <w:rPr>
                <w:rFonts w:ascii="Times New Roman" w:hAnsi="Times New Roman" w:cs="Times New Roman"/>
                <w:color w:val="000000"/>
                <w:sz w:val="20"/>
                <w:szCs w:val="20"/>
              </w:rPr>
              <w:t>zasadnicze zawodowe</w:t>
            </w:r>
          </w:p>
        </w:tc>
        <w:tc>
          <w:tcPr>
            <w:tcW w:w="232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733</w:t>
            </w:r>
          </w:p>
        </w:tc>
        <w:tc>
          <w:tcPr>
            <w:tcW w:w="240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15</w:t>
            </w:r>
          </w:p>
        </w:tc>
        <w:tc>
          <w:tcPr>
            <w:tcW w:w="21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2,05%</w:t>
            </w:r>
          </w:p>
        </w:tc>
      </w:tr>
      <w:tr w:rsidR="00F530E7" w:rsidRPr="003F524F" w:rsidTr="00F530E7">
        <w:trPr>
          <w:trHeight w:val="300"/>
        </w:trPr>
        <w:tc>
          <w:tcPr>
            <w:tcW w:w="264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rPr>
                <w:rFonts w:ascii="Times New Roman" w:hAnsi="Times New Roman" w:cs="Times New Roman"/>
                <w:color w:val="000000"/>
                <w:sz w:val="20"/>
                <w:szCs w:val="20"/>
              </w:rPr>
            </w:pPr>
            <w:r w:rsidRPr="003F524F">
              <w:rPr>
                <w:rFonts w:ascii="Times New Roman" w:hAnsi="Times New Roman" w:cs="Times New Roman"/>
                <w:color w:val="000000"/>
                <w:sz w:val="20"/>
                <w:szCs w:val="20"/>
              </w:rPr>
              <w:t>średnie ogólnokształcące</w:t>
            </w:r>
          </w:p>
        </w:tc>
        <w:tc>
          <w:tcPr>
            <w:tcW w:w="232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243</w:t>
            </w:r>
          </w:p>
        </w:tc>
        <w:tc>
          <w:tcPr>
            <w:tcW w:w="240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68</w:t>
            </w:r>
          </w:p>
        </w:tc>
        <w:tc>
          <w:tcPr>
            <w:tcW w:w="21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27,98%</w:t>
            </w:r>
          </w:p>
        </w:tc>
      </w:tr>
      <w:tr w:rsidR="00F530E7" w:rsidRPr="003F524F" w:rsidTr="00F530E7">
        <w:trPr>
          <w:trHeight w:val="300"/>
        </w:trPr>
        <w:tc>
          <w:tcPr>
            <w:tcW w:w="264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rPr>
                <w:rFonts w:ascii="Times New Roman" w:hAnsi="Times New Roman" w:cs="Times New Roman"/>
                <w:color w:val="000000"/>
                <w:sz w:val="20"/>
                <w:szCs w:val="20"/>
              </w:rPr>
            </w:pPr>
            <w:r w:rsidRPr="003F524F">
              <w:rPr>
                <w:rFonts w:ascii="Times New Roman" w:hAnsi="Times New Roman" w:cs="Times New Roman"/>
                <w:color w:val="000000"/>
                <w:sz w:val="20"/>
                <w:szCs w:val="20"/>
              </w:rPr>
              <w:t>policealne i średnie zawodowe</w:t>
            </w:r>
          </w:p>
        </w:tc>
        <w:tc>
          <w:tcPr>
            <w:tcW w:w="232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416</w:t>
            </w:r>
          </w:p>
        </w:tc>
        <w:tc>
          <w:tcPr>
            <w:tcW w:w="240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44</w:t>
            </w:r>
          </w:p>
        </w:tc>
        <w:tc>
          <w:tcPr>
            <w:tcW w:w="21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10,58%</w:t>
            </w:r>
          </w:p>
        </w:tc>
      </w:tr>
      <w:tr w:rsidR="00F530E7" w:rsidRPr="003F524F" w:rsidTr="00F530E7">
        <w:trPr>
          <w:trHeight w:val="300"/>
        </w:trPr>
        <w:tc>
          <w:tcPr>
            <w:tcW w:w="264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rPr>
                <w:rFonts w:ascii="Times New Roman" w:hAnsi="Times New Roman" w:cs="Times New Roman"/>
                <w:color w:val="000000"/>
                <w:sz w:val="20"/>
                <w:szCs w:val="20"/>
              </w:rPr>
            </w:pPr>
            <w:r w:rsidRPr="003F524F">
              <w:rPr>
                <w:rFonts w:ascii="Times New Roman" w:hAnsi="Times New Roman" w:cs="Times New Roman"/>
                <w:color w:val="000000"/>
                <w:sz w:val="20"/>
                <w:szCs w:val="20"/>
              </w:rPr>
              <w:t>wyższe</w:t>
            </w:r>
          </w:p>
        </w:tc>
        <w:tc>
          <w:tcPr>
            <w:tcW w:w="232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184</w:t>
            </w:r>
          </w:p>
        </w:tc>
        <w:tc>
          <w:tcPr>
            <w:tcW w:w="240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0</w:t>
            </w:r>
          </w:p>
        </w:tc>
        <w:tc>
          <w:tcPr>
            <w:tcW w:w="21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0,00%</w:t>
            </w:r>
          </w:p>
        </w:tc>
      </w:tr>
      <w:tr w:rsidR="00F530E7" w:rsidRPr="003F524F" w:rsidTr="00F530E7">
        <w:trPr>
          <w:trHeight w:val="300"/>
        </w:trPr>
        <w:tc>
          <w:tcPr>
            <w:tcW w:w="9498" w:type="dxa"/>
            <w:gridSpan w:val="4"/>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AD15EC" w:rsidRDefault="00F530E7" w:rsidP="00AD15EC">
            <w:pPr>
              <w:shd w:val="clear" w:color="auto" w:fill="00FFFF"/>
              <w:rPr>
                <w:b/>
                <w:bCs/>
                <w:i/>
                <w:color w:val="000000"/>
                <w:sz w:val="20"/>
                <w:szCs w:val="20"/>
                <w:u w:val="single"/>
              </w:rPr>
            </w:pPr>
            <w:r w:rsidRPr="003F524F">
              <w:rPr>
                <w:rFonts w:ascii="Times New Roman" w:hAnsi="Times New Roman" w:cs="Times New Roman"/>
                <w:b/>
                <w:bCs/>
                <w:i/>
                <w:color w:val="000000"/>
                <w:sz w:val="20"/>
                <w:szCs w:val="20"/>
                <w:u w:val="single"/>
              </w:rPr>
              <w:t>wg typu ukończonej szkoły:</w:t>
            </w:r>
            <w:r w:rsidRPr="003F524F">
              <w:rPr>
                <w:rFonts w:ascii="Times New Roman" w:hAnsi="Times New Roman" w:cs="Times New Roman"/>
                <w:color w:val="000000"/>
                <w:sz w:val="20"/>
                <w:szCs w:val="20"/>
              </w:rPr>
              <w:t>  </w:t>
            </w:r>
          </w:p>
        </w:tc>
      </w:tr>
      <w:tr w:rsidR="00F530E7" w:rsidRPr="003F524F" w:rsidTr="00F530E7">
        <w:trPr>
          <w:trHeight w:val="300"/>
        </w:trPr>
        <w:tc>
          <w:tcPr>
            <w:tcW w:w="264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rPr>
                <w:rFonts w:ascii="Times New Roman" w:hAnsi="Times New Roman" w:cs="Times New Roman"/>
                <w:color w:val="000000"/>
                <w:sz w:val="20"/>
                <w:szCs w:val="20"/>
              </w:rPr>
            </w:pPr>
            <w:r w:rsidRPr="003F524F">
              <w:rPr>
                <w:rFonts w:ascii="Times New Roman" w:hAnsi="Times New Roman" w:cs="Times New Roman"/>
                <w:color w:val="000000"/>
                <w:sz w:val="20"/>
                <w:szCs w:val="20"/>
              </w:rPr>
              <w:t>zasadnicza szkoła zawodowa</w:t>
            </w:r>
          </w:p>
        </w:tc>
        <w:tc>
          <w:tcPr>
            <w:tcW w:w="232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344</w:t>
            </w:r>
          </w:p>
        </w:tc>
        <w:tc>
          <w:tcPr>
            <w:tcW w:w="240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12</w:t>
            </w:r>
          </w:p>
        </w:tc>
        <w:tc>
          <w:tcPr>
            <w:tcW w:w="21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3,49%</w:t>
            </w:r>
          </w:p>
        </w:tc>
      </w:tr>
      <w:tr w:rsidR="00F530E7" w:rsidRPr="003F524F" w:rsidTr="00F530E7">
        <w:trPr>
          <w:trHeight w:val="300"/>
        </w:trPr>
        <w:tc>
          <w:tcPr>
            <w:tcW w:w="264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rPr>
                <w:rFonts w:ascii="Times New Roman" w:hAnsi="Times New Roman" w:cs="Times New Roman"/>
                <w:color w:val="000000"/>
                <w:sz w:val="20"/>
                <w:szCs w:val="20"/>
              </w:rPr>
            </w:pPr>
            <w:r w:rsidRPr="003F524F">
              <w:rPr>
                <w:rFonts w:ascii="Times New Roman" w:hAnsi="Times New Roman" w:cs="Times New Roman"/>
                <w:color w:val="000000"/>
                <w:sz w:val="20"/>
                <w:szCs w:val="20"/>
              </w:rPr>
              <w:t>szkoła przysposabiająca do pracy</w:t>
            </w:r>
          </w:p>
        </w:tc>
        <w:tc>
          <w:tcPr>
            <w:tcW w:w="232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 </w:t>
            </w:r>
          </w:p>
        </w:tc>
        <w:tc>
          <w:tcPr>
            <w:tcW w:w="240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 </w:t>
            </w:r>
          </w:p>
        </w:tc>
        <w:tc>
          <w:tcPr>
            <w:tcW w:w="21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 </w:t>
            </w:r>
          </w:p>
        </w:tc>
      </w:tr>
      <w:tr w:rsidR="00F530E7" w:rsidRPr="003F524F" w:rsidTr="00F530E7">
        <w:trPr>
          <w:trHeight w:val="300"/>
        </w:trPr>
        <w:tc>
          <w:tcPr>
            <w:tcW w:w="264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rPr>
                <w:rFonts w:ascii="Times New Roman" w:hAnsi="Times New Roman" w:cs="Times New Roman"/>
                <w:color w:val="000000"/>
                <w:sz w:val="20"/>
                <w:szCs w:val="20"/>
              </w:rPr>
            </w:pPr>
            <w:r w:rsidRPr="003F524F">
              <w:rPr>
                <w:rFonts w:ascii="Times New Roman" w:hAnsi="Times New Roman" w:cs="Times New Roman"/>
                <w:color w:val="000000"/>
                <w:sz w:val="20"/>
                <w:szCs w:val="20"/>
              </w:rPr>
              <w:t>technikum</w:t>
            </w:r>
          </w:p>
        </w:tc>
        <w:tc>
          <w:tcPr>
            <w:tcW w:w="232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116</w:t>
            </w:r>
          </w:p>
        </w:tc>
        <w:tc>
          <w:tcPr>
            <w:tcW w:w="240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35</w:t>
            </w:r>
          </w:p>
        </w:tc>
        <w:tc>
          <w:tcPr>
            <w:tcW w:w="21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30,17%</w:t>
            </w:r>
          </w:p>
        </w:tc>
      </w:tr>
      <w:tr w:rsidR="00F530E7" w:rsidRPr="003F524F" w:rsidTr="00F530E7">
        <w:trPr>
          <w:trHeight w:val="300"/>
        </w:trPr>
        <w:tc>
          <w:tcPr>
            <w:tcW w:w="264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rPr>
                <w:rFonts w:ascii="Times New Roman" w:hAnsi="Times New Roman" w:cs="Times New Roman"/>
                <w:color w:val="000000"/>
                <w:sz w:val="20"/>
                <w:szCs w:val="20"/>
              </w:rPr>
            </w:pPr>
            <w:r w:rsidRPr="003F524F">
              <w:rPr>
                <w:rFonts w:ascii="Times New Roman" w:hAnsi="Times New Roman" w:cs="Times New Roman"/>
                <w:color w:val="000000"/>
                <w:sz w:val="20"/>
                <w:szCs w:val="20"/>
              </w:rPr>
              <w:t>liceum ogólnokształcące</w:t>
            </w:r>
          </w:p>
        </w:tc>
        <w:tc>
          <w:tcPr>
            <w:tcW w:w="232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118</w:t>
            </w:r>
          </w:p>
        </w:tc>
        <w:tc>
          <w:tcPr>
            <w:tcW w:w="240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52</w:t>
            </w:r>
          </w:p>
        </w:tc>
        <w:tc>
          <w:tcPr>
            <w:tcW w:w="21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44,07%</w:t>
            </w:r>
          </w:p>
        </w:tc>
      </w:tr>
      <w:tr w:rsidR="00F530E7" w:rsidRPr="003F524F" w:rsidTr="00F530E7">
        <w:trPr>
          <w:trHeight w:val="300"/>
        </w:trPr>
        <w:tc>
          <w:tcPr>
            <w:tcW w:w="264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rPr>
                <w:rFonts w:ascii="Times New Roman" w:hAnsi="Times New Roman" w:cs="Times New Roman"/>
                <w:color w:val="000000"/>
                <w:sz w:val="20"/>
                <w:szCs w:val="20"/>
              </w:rPr>
            </w:pPr>
            <w:r w:rsidRPr="003F524F">
              <w:rPr>
                <w:rFonts w:ascii="Times New Roman" w:hAnsi="Times New Roman" w:cs="Times New Roman"/>
                <w:color w:val="000000"/>
                <w:sz w:val="20"/>
                <w:szCs w:val="20"/>
              </w:rPr>
              <w:t>liceum profilowane</w:t>
            </w:r>
          </w:p>
        </w:tc>
        <w:tc>
          <w:tcPr>
            <w:tcW w:w="232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 </w:t>
            </w:r>
          </w:p>
        </w:tc>
        <w:tc>
          <w:tcPr>
            <w:tcW w:w="240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 </w:t>
            </w:r>
          </w:p>
        </w:tc>
        <w:tc>
          <w:tcPr>
            <w:tcW w:w="21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 </w:t>
            </w:r>
          </w:p>
        </w:tc>
      </w:tr>
      <w:tr w:rsidR="00F530E7" w:rsidRPr="003F524F" w:rsidTr="00F530E7">
        <w:trPr>
          <w:trHeight w:val="300"/>
        </w:trPr>
        <w:tc>
          <w:tcPr>
            <w:tcW w:w="264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rPr>
                <w:rFonts w:ascii="Times New Roman" w:hAnsi="Times New Roman" w:cs="Times New Roman"/>
                <w:color w:val="000000"/>
                <w:sz w:val="20"/>
                <w:szCs w:val="20"/>
              </w:rPr>
            </w:pPr>
            <w:r w:rsidRPr="003F524F">
              <w:rPr>
                <w:rFonts w:ascii="Times New Roman" w:hAnsi="Times New Roman" w:cs="Times New Roman"/>
                <w:color w:val="000000"/>
                <w:sz w:val="20"/>
                <w:szCs w:val="20"/>
              </w:rPr>
              <w:t>technikum uzupełniające</w:t>
            </w:r>
          </w:p>
        </w:tc>
        <w:tc>
          <w:tcPr>
            <w:tcW w:w="232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9</w:t>
            </w:r>
          </w:p>
        </w:tc>
        <w:tc>
          <w:tcPr>
            <w:tcW w:w="240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0</w:t>
            </w:r>
          </w:p>
        </w:tc>
        <w:tc>
          <w:tcPr>
            <w:tcW w:w="21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0,00%</w:t>
            </w:r>
          </w:p>
        </w:tc>
      </w:tr>
      <w:tr w:rsidR="00F530E7" w:rsidRPr="003F524F" w:rsidTr="00F530E7">
        <w:trPr>
          <w:trHeight w:val="300"/>
        </w:trPr>
        <w:tc>
          <w:tcPr>
            <w:tcW w:w="264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rPr>
                <w:rFonts w:ascii="Times New Roman" w:hAnsi="Times New Roman" w:cs="Times New Roman"/>
                <w:color w:val="000000"/>
                <w:sz w:val="20"/>
                <w:szCs w:val="20"/>
              </w:rPr>
            </w:pPr>
            <w:r w:rsidRPr="003F524F">
              <w:rPr>
                <w:rFonts w:ascii="Times New Roman" w:hAnsi="Times New Roman" w:cs="Times New Roman"/>
                <w:color w:val="000000"/>
                <w:sz w:val="20"/>
                <w:szCs w:val="20"/>
              </w:rPr>
              <w:t>liceum uzupełniające</w:t>
            </w:r>
          </w:p>
        </w:tc>
        <w:tc>
          <w:tcPr>
            <w:tcW w:w="232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13</w:t>
            </w:r>
          </w:p>
        </w:tc>
        <w:tc>
          <w:tcPr>
            <w:tcW w:w="240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0</w:t>
            </w:r>
          </w:p>
        </w:tc>
        <w:tc>
          <w:tcPr>
            <w:tcW w:w="213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0,00%</w:t>
            </w:r>
          </w:p>
        </w:tc>
      </w:tr>
      <w:tr w:rsidR="00F530E7" w:rsidRPr="003F524F" w:rsidTr="00F530E7">
        <w:trPr>
          <w:trHeight w:val="300"/>
        </w:trPr>
        <w:tc>
          <w:tcPr>
            <w:tcW w:w="264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rPr>
                <w:rFonts w:ascii="Times New Roman" w:hAnsi="Times New Roman" w:cs="Times New Roman"/>
                <w:color w:val="000000"/>
                <w:sz w:val="20"/>
                <w:szCs w:val="20"/>
              </w:rPr>
            </w:pPr>
            <w:r w:rsidRPr="003F524F">
              <w:rPr>
                <w:rFonts w:ascii="Times New Roman" w:hAnsi="Times New Roman" w:cs="Times New Roman"/>
                <w:color w:val="000000"/>
                <w:sz w:val="20"/>
                <w:szCs w:val="20"/>
              </w:rPr>
              <w:t>szkoła policealna</w:t>
            </w:r>
          </w:p>
        </w:tc>
        <w:tc>
          <w:tcPr>
            <w:tcW w:w="232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35</w:t>
            </w:r>
          </w:p>
        </w:tc>
        <w:tc>
          <w:tcPr>
            <w:tcW w:w="240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2</w:t>
            </w:r>
          </w:p>
        </w:tc>
        <w:tc>
          <w:tcPr>
            <w:tcW w:w="2138" w:type="dxa"/>
            <w:tcBorders>
              <w:top w:val="double" w:sz="12" w:space="0" w:color="70AD47" w:themeColor="accent6"/>
              <w:left w:val="double" w:sz="12" w:space="0" w:color="70AD47" w:themeColor="accent6"/>
              <w:bottom w:val="double" w:sz="12" w:space="0" w:color="A5A5A5" w:themeColor="accent3"/>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5,71%</w:t>
            </w:r>
          </w:p>
        </w:tc>
      </w:tr>
      <w:tr w:rsidR="00F530E7" w:rsidRPr="003F524F" w:rsidTr="00F530E7">
        <w:trPr>
          <w:trHeight w:val="300"/>
        </w:trPr>
        <w:tc>
          <w:tcPr>
            <w:tcW w:w="264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rPr>
                <w:rFonts w:ascii="Times New Roman" w:hAnsi="Times New Roman" w:cs="Times New Roman"/>
                <w:color w:val="000000"/>
                <w:sz w:val="20"/>
                <w:szCs w:val="20"/>
              </w:rPr>
            </w:pPr>
            <w:r w:rsidRPr="003F524F">
              <w:rPr>
                <w:rFonts w:ascii="Times New Roman" w:hAnsi="Times New Roman" w:cs="Times New Roman"/>
                <w:color w:val="000000"/>
                <w:sz w:val="20"/>
                <w:szCs w:val="20"/>
              </w:rPr>
              <w:t>wyższa</w:t>
            </w:r>
          </w:p>
        </w:tc>
        <w:tc>
          <w:tcPr>
            <w:tcW w:w="232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136</w:t>
            </w:r>
          </w:p>
        </w:tc>
        <w:tc>
          <w:tcPr>
            <w:tcW w:w="240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0</w:t>
            </w:r>
          </w:p>
        </w:tc>
        <w:tc>
          <w:tcPr>
            <w:tcW w:w="2138" w:type="dxa"/>
            <w:tcBorders>
              <w:top w:val="double" w:sz="12" w:space="0" w:color="A5A5A5" w:themeColor="accent3"/>
              <w:left w:val="double" w:sz="12" w:space="0" w:color="70AD47" w:themeColor="accent6"/>
              <w:bottom w:val="double" w:sz="12" w:space="0" w:color="70AD47" w:themeColor="accent6"/>
              <w:right w:val="double" w:sz="12" w:space="0" w:color="70AD47" w:themeColor="accent6"/>
            </w:tcBorders>
            <w:shd w:val="clear" w:color="auto" w:fill="auto"/>
            <w:hideMark/>
          </w:tcPr>
          <w:p w:rsidR="00F530E7" w:rsidRPr="003F524F" w:rsidRDefault="00F530E7" w:rsidP="00AD3AD9">
            <w:pPr>
              <w:jc w:val="right"/>
              <w:rPr>
                <w:rFonts w:ascii="Times New Roman" w:hAnsi="Times New Roman" w:cs="Times New Roman"/>
                <w:color w:val="000000"/>
                <w:sz w:val="20"/>
                <w:szCs w:val="20"/>
              </w:rPr>
            </w:pPr>
            <w:r w:rsidRPr="003F524F">
              <w:rPr>
                <w:rFonts w:ascii="Times New Roman" w:hAnsi="Times New Roman" w:cs="Times New Roman"/>
                <w:color w:val="000000"/>
                <w:sz w:val="20"/>
                <w:szCs w:val="20"/>
              </w:rPr>
              <w:t>0,00%</w:t>
            </w:r>
          </w:p>
        </w:tc>
      </w:tr>
      <w:tr w:rsidR="00F530E7" w:rsidRPr="003F524F" w:rsidTr="00F530E7">
        <w:trPr>
          <w:trHeight w:val="300"/>
        </w:trPr>
        <w:tc>
          <w:tcPr>
            <w:tcW w:w="9498" w:type="dxa"/>
            <w:gridSpan w:val="4"/>
            <w:tcBorders>
              <w:top w:val="double" w:sz="12" w:space="0" w:color="70AD47" w:themeColor="accent6"/>
              <w:left w:val="nil"/>
              <w:bottom w:val="nil"/>
              <w:right w:val="nil"/>
            </w:tcBorders>
            <w:shd w:val="clear" w:color="auto" w:fill="auto"/>
            <w:hideMark/>
          </w:tcPr>
          <w:p w:rsidR="005B5751" w:rsidRPr="005B5751" w:rsidRDefault="005B5751" w:rsidP="005B5751">
            <w:pPr>
              <w:spacing w:after="80"/>
              <w:ind w:right="451"/>
              <w:rPr>
                <w:rFonts w:ascii="Times New Roman" w:hAnsi="Times New Roman" w:cs="Times New Roman"/>
                <w:b/>
                <w:i/>
                <w:sz w:val="20"/>
                <w:szCs w:val="20"/>
              </w:rPr>
            </w:pPr>
            <w:r w:rsidRPr="005B5751">
              <w:rPr>
                <w:rFonts w:ascii="Times New Roman" w:hAnsi="Times New Roman" w:cs="Times New Roman"/>
                <w:b/>
                <w:i/>
                <w:sz w:val="20"/>
                <w:szCs w:val="20"/>
              </w:rPr>
              <w:t xml:space="preserve">Źródło:(opracowanie własne na podstawie informacji rocznej opublikowanej przez MRPiPS) </w:t>
            </w:r>
          </w:p>
          <w:p w:rsidR="00F530E7" w:rsidRPr="003F524F" w:rsidRDefault="00F530E7" w:rsidP="00AD3AD9">
            <w:pPr>
              <w:rPr>
                <w:rFonts w:ascii="Times New Roman" w:hAnsi="Times New Roman" w:cs="Times New Roman"/>
                <w:b/>
                <w:bCs/>
                <w:color w:val="000000"/>
                <w:sz w:val="20"/>
                <w:szCs w:val="20"/>
              </w:rPr>
            </w:pPr>
          </w:p>
        </w:tc>
      </w:tr>
    </w:tbl>
    <w:p w:rsidR="00566F81" w:rsidRDefault="00566F81" w:rsidP="00566F81">
      <w:pPr>
        <w:spacing w:line="360" w:lineRule="auto"/>
        <w:jc w:val="both"/>
      </w:pPr>
    </w:p>
    <w:p w:rsidR="00566F81" w:rsidRPr="00F530E7" w:rsidRDefault="00566F81" w:rsidP="005B5751">
      <w:pPr>
        <w:spacing w:after="0" w:line="360" w:lineRule="auto"/>
        <w:ind w:firstLine="708"/>
        <w:jc w:val="both"/>
        <w:rPr>
          <w:rFonts w:ascii="Times New Roman" w:hAnsi="Times New Roman" w:cs="Times New Roman"/>
          <w:sz w:val="24"/>
          <w:szCs w:val="24"/>
        </w:rPr>
      </w:pPr>
      <w:r w:rsidRPr="00F530E7">
        <w:rPr>
          <w:rFonts w:ascii="Times New Roman" w:hAnsi="Times New Roman" w:cs="Times New Roman"/>
          <w:sz w:val="24"/>
          <w:szCs w:val="24"/>
        </w:rPr>
        <w:t>Ogółem w 2015 roku w Powiatowym Urzędzie Pracy w Polkowicach zarejestrowanych było 2452 osoby bezrobotne z czego 321 to osoby bez  zawodu. Stanowiło to  13,09% ogółu zarejestrowanych.</w:t>
      </w:r>
    </w:p>
    <w:p w:rsidR="008F1715" w:rsidRDefault="008F1715" w:rsidP="00566F81">
      <w:pPr>
        <w:spacing w:after="0" w:line="360" w:lineRule="auto"/>
        <w:jc w:val="both"/>
        <w:rPr>
          <w:rFonts w:ascii="Times New Roman" w:hAnsi="Times New Roman" w:cs="Times New Roman"/>
          <w:sz w:val="24"/>
          <w:szCs w:val="24"/>
        </w:rPr>
      </w:pPr>
    </w:p>
    <w:p w:rsidR="00566F81" w:rsidRPr="00F530E7" w:rsidRDefault="00566F81" w:rsidP="00566F81">
      <w:pPr>
        <w:spacing w:after="0" w:line="360" w:lineRule="auto"/>
        <w:jc w:val="both"/>
        <w:rPr>
          <w:rFonts w:ascii="Times New Roman" w:hAnsi="Times New Roman" w:cs="Times New Roman"/>
          <w:b/>
          <w:sz w:val="24"/>
          <w:szCs w:val="24"/>
        </w:rPr>
      </w:pPr>
      <w:r w:rsidRPr="00F530E7">
        <w:rPr>
          <w:rFonts w:ascii="Times New Roman" w:hAnsi="Times New Roman" w:cs="Times New Roman"/>
          <w:b/>
          <w:sz w:val="24"/>
          <w:szCs w:val="24"/>
        </w:rPr>
        <w:t>Wg poziomu wykształcenia :</w:t>
      </w:r>
    </w:p>
    <w:p w:rsidR="00566F81" w:rsidRPr="00F530E7" w:rsidRDefault="00566F81" w:rsidP="00566F81">
      <w:pPr>
        <w:pStyle w:val="Akapitzlist"/>
        <w:numPr>
          <w:ilvl w:val="0"/>
          <w:numId w:val="9"/>
        </w:numPr>
        <w:spacing w:after="0" w:line="360" w:lineRule="auto"/>
        <w:jc w:val="both"/>
        <w:rPr>
          <w:rFonts w:ascii="Times New Roman" w:hAnsi="Times New Roman" w:cs="Times New Roman"/>
          <w:sz w:val="24"/>
          <w:szCs w:val="24"/>
        </w:rPr>
      </w:pPr>
      <w:r w:rsidRPr="00F530E7">
        <w:rPr>
          <w:rFonts w:ascii="Times New Roman" w:hAnsi="Times New Roman" w:cs="Times New Roman"/>
          <w:sz w:val="24"/>
          <w:szCs w:val="24"/>
        </w:rPr>
        <w:t>najwyższy odsetek bezrobotnych bez  zawodu stanowili bezrobotni z wykształceniem średnim ogólnokształcącym 27,98% - 68 osób,</w:t>
      </w:r>
    </w:p>
    <w:p w:rsidR="00566F81" w:rsidRPr="00F530E7" w:rsidRDefault="00566F81" w:rsidP="00566F81">
      <w:pPr>
        <w:pStyle w:val="Akapitzlist"/>
        <w:numPr>
          <w:ilvl w:val="0"/>
          <w:numId w:val="9"/>
        </w:numPr>
        <w:spacing w:after="0" w:line="360" w:lineRule="auto"/>
        <w:jc w:val="both"/>
        <w:rPr>
          <w:rFonts w:ascii="Times New Roman" w:hAnsi="Times New Roman" w:cs="Times New Roman"/>
          <w:sz w:val="24"/>
          <w:szCs w:val="24"/>
        </w:rPr>
      </w:pPr>
      <w:r w:rsidRPr="00F530E7">
        <w:rPr>
          <w:rFonts w:ascii="Times New Roman" w:hAnsi="Times New Roman" w:cs="Times New Roman"/>
          <w:sz w:val="24"/>
          <w:szCs w:val="24"/>
        </w:rPr>
        <w:t xml:space="preserve">następnie wykształcenie gimnazjalne i poniżej 21,51% - 182 osoby, </w:t>
      </w:r>
    </w:p>
    <w:p w:rsidR="00566F81" w:rsidRPr="00F530E7" w:rsidRDefault="00566F81" w:rsidP="00566F81">
      <w:pPr>
        <w:pStyle w:val="Akapitzlist"/>
        <w:numPr>
          <w:ilvl w:val="0"/>
          <w:numId w:val="9"/>
        </w:numPr>
        <w:spacing w:after="0" w:line="360" w:lineRule="auto"/>
        <w:jc w:val="both"/>
        <w:rPr>
          <w:rFonts w:ascii="Times New Roman" w:hAnsi="Times New Roman" w:cs="Times New Roman"/>
          <w:sz w:val="24"/>
          <w:szCs w:val="24"/>
        </w:rPr>
      </w:pPr>
      <w:r w:rsidRPr="00F530E7">
        <w:rPr>
          <w:rFonts w:ascii="Times New Roman" w:hAnsi="Times New Roman" w:cs="Times New Roman"/>
          <w:sz w:val="24"/>
          <w:szCs w:val="24"/>
        </w:rPr>
        <w:t>wykształcenie policealne i średnie zawodowe 10,58%-44 osoby ,</w:t>
      </w:r>
    </w:p>
    <w:p w:rsidR="00566F81" w:rsidRPr="00F530E7" w:rsidRDefault="00566F81" w:rsidP="00566F81">
      <w:pPr>
        <w:pStyle w:val="Akapitzlist"/>
        <w:numPr>
          <w:ilvl w:val="0"/>
          <w:numId w:val="9"/>
        </w:numPr>
        <w:spacing w:after="0" w:line="360" w:lineRule="auto"/>
        <w:jc w:val="both"/>
        <w:rPr>
          <w:rFonts w:ascii="Times New Roman" w:hAnsi="Times New Roman" w:cs="Times New Roman"/>
          <w:sz w:val="24"/>
          <w:szCs w:val="24"/>
        </w:rPr>
      </w:pPr>
      <w:r w:rsidRPr="00F530E7">
        <w:rPr>
          <w:rFonts w:ascii="Times New Roman" w:hAnsi="Times New Roman" w:cs="Times New Roman"/>
          <w:sz w:val="24"/>
          <w:szCs w:val="24"/>
        </w:rPr>
        <w:t>oraz wykształcenie zasadnicze zawodowe 2,05% - 15 osób .</w:t>
      </w:r>
    </w:p>
    <w:p w:rsidR="00566F81" w:rsidRPr="00F530E7" w:rsidRDefault="00566F81" w:rsidP="00566F81">
      <w:pPr>
        <w:spacing w:after="0" w:line="360" w:lineRule="auto"/>
        <w:jc w:val="both"/>
        <w:rPr>
          <w:rFonts w:ascii="Times New Roman" w:hAnsi="Times New Roman" w:cs="Times New Roman"/>
          <w:sz w:val="24"/>
          <w:szCs w:val="24"/>
        </w:rPr>
      </w:pPr>
    </w:p>
    <w:p w:rsidR="00566F81" w:rsidRPr="00F530E7" w:rsidRDefault="00580BBB" w:rsidP="00566F81">
      <w:pPr>
        <w:spacing w:line="360" w:lineRule="auto"/>
        <w:jc w:val="both"/>
        <w:rPr>
          <w:rFonts w:ascii="Times New Roman" w:hAnsi="Times New Roman" w:cs="Times New Roman"/>
          <w:b/>
          <w:sz w:val="24"/>
          <w:szCs w:val="24"/>
        </w:rPr>
      </w:pPr>
      <w:r>
        <w:rPr>
          <w:rFonts w:ascii="Times New Roman" w:hAnsi="Times New Roman" w:cs="Times New Roman"/>
          <w:b/>
          <w:sz w:val="24"/>
          <w:szCs w:val="24"/>
        </w:rPr>
        <w:t>Wg</w:t>
      </w:r>
      <w:r w:rsidR="00566F81" w:rsidRPr="00F530E7">
        <w:rPr>
          <w:rFonts w:ascii="Times New Roman" w:hAnsi="Times New Roman" w:cs="Times New Roman"/>
          <w:b/>
          <w:sz w:val="24"/>
          <w:szCs w:val="24"/>
        </w:rPr>
        <w:t xml:space="preserve"> typu ukończonej szkoły odsetek zarejestrowanych bezrobotnych bez zawodu przedstawia się następująco :</w:t>
      </w:r>
    </w:p>
    <w:p w:rsidR="00566F81" w:rsidRPr="00F530E7" w:rsidRDefault="00566F81" w:rsidP="00566F81">
      <w:pPr>
        <w:pStyle w:val="Akapitzlist"/>
        <w:numPr>
          <w:ilvl w:val="0"/>
          <w:numId w:val="10"/>
        </w:numPr>
        <w:spacing w:after="0" w:line="360" w:lineRule="auto"/>
        <w:jc w:val="both"/>
        <w:rPr>
          <w:rFonts w:ascii="Times New Roman" w:hAnsi="Times New Roman" w:cs="Times New Roman"/>
          <w:sz w:val="24"/>
          <w:szCs w:val="24"/>
        </w:rPr>
      </w:pPr>
      <w:r w:rsidRPr="00F530E7">
        <w:rPr>
          <w:rFonts w:ascii="Times New Roman" w:hAnsi="Times New Roman" w:cs="Times New Roman"/>
          <w:sz w:val="24"/>
          <w:szCs w:val="24"/>
        </w:rPr>
        <w:t>liceum ogólnokształcące  44,07 %- 52 osoby,</w:t>
      </w:r>
    </w:p>
    <w:p w:rsidR="00566F81" w:rsidRPr="00F530E7" w:rsidRDefault="00566F81" w:rsidP="00566F81">
      <w:pPr>
        <w:pStyle w:val="Akapitzlist"/>
        <w:numPr>
          <w:ilvl w:val="0"/>
          <w:numId w:val="10"/>
        </w:numPr>
        <w:spacing w:after="0" w:line="360" w:lineRule="auto"/>
        <w:jc w:val="both"/>
        <w:rPr>
          <w:rFonts w:ascii="Times New Roman" w:hAnsi="Times New Roman" w:cs="Times New Roman"/>
          <w:sz w:val="24"/>
          <w:szCs w:val="24"/>
        </w:rPr>
      </w:pPr>
      <w:r w:rsidRPr="00F530E7">
        <w:rPr>
          <w:rFonts w:ascii="Times New Roman" w:hAnsi="Times New Roman" w:cs="Times New Roman"/>
          <w:sz w:val="24"/>
          <w:szCs w:val="24"/>
        </w:rPr>
        <w:t>technikum 30,17% - 35 osób,</w:t>
      </w:r>
    </w:p>
    <w:p w:rsidR="00566F81" w:rsidRPr="00F530E7" w:rsidRDefault="00566F81" w:rsidP="00566F81">
      <w:pPr>
        <w:pStyle w:val="Akapitzlist"/>
        <w:numPr>
          <w:ilvl w:val="0"/>
          <w:numId w:val="10"/>
        </w:numPr>
        <w:spacing w:after="0" w:line="360" w:lineRule="auto"/>
        <w:jc w:val="both"/>
        <w:rPr>
          <w:rFonts w:ascii="Times New Roman" w:hAnsi="Times New Roman" w:cs="Times New Roman"/>
          <w:sz w:val="24"/>
          <w:szCs w:val="24"/>
        </w:rPr>
      </w:pPr>
      <w:r w:rsidRPr="00F530E7">
        <w:rPr>
          <w:rFonts w:ascii="Times New Roman" w:hAnsi="Times New Roman" w:cs="Times New Roman"/>
          <w:sz w:val="24"/>
          <w:szCs w:val="24"/>
        </w:rPr>
        <w:t>szkoła policealna 5,71% -2 osoby,</w:t>
      </w:r>
    </w:p>
    <w:p w:rsidR="00566F81" w:rsidRPr="00F530E7" w:rsidRDefault="00566F81" w:rsidP="00566F81">
      <w:pPr>
        <w:pStyle w:val="Akapitzlist"/>
        <w:numPr>
          <w:ilvl w:val="0"/>
          <w:numId w:val="10"/>
        </w:numPr>
        <w:spacing w:after="0" w:line="360" w:lineRule="auto"/>
        <w:jc w:val="both"/>
        <w:rPr>
          <w:rFonts w:ascii="Times New Roman" w:hAnsi="Times New Roman" w:cs="Times New Roman"/>
          <w:sz w:val="24"/>
          <w:szCs w:val="24"/>
        </w:rPr>
      </w:pPr>
      <w:r w:rsidRPr="00F530E7">
        <w:rPr>
          <w:rFonts w:ascii="Times New Roman" w:hAnsi="Times New Roman" w:cs="Times New Roman"/>
          <w:sz w:val="24"/>
          <w:szCs w:val="24"/>
        </w:rPr>
        <w:t>zasadnicza szkoła zawodowa  3,49 % - 12 osób</w:t>
      </w:r>
      <w:r w:rsidR="00213E30">
        <w:rPr>
          <w:rFonts w:ascii="Times New Roman" w:hAnsi="Times New Roman" w:cs="Times New Roman"/>
          <w:sz w:val="24"/>
          <w:szCs w:val="24"/>
        </w:rPr>
        <w:t>.</w:t>
      </w:r>
    </w:p>
    <w:p w:rsidR="00566F81" w:rsidRPr="000A00AC" w:rsidRDefault="00566F81" w:rsidP="00566F81"/>
    <w:p w:rsidR="001A1934" w:rsidRPr="00F530E7" w:rsidRDefault="00F530E7">
      <w:r>
        <w:br w:type="page"/>
      </w:r>
    </w:p>
    <w:p w:rsidR="001A1934" w:rsidRPr="00AA36E3" w:rsidRDefault="001A1934" w:rsidP="001A1934">
      <w:pPr>
        <w:pStyle w:val="Nagwek1"/>
        <w:rPr>
          <w:sz w:val="32"/>
          <w:szCs w:val="32"/>
        </w:rPr>
      </w:pPr>
      <w:r w:rsidRPr="00AA36E3">
        <w:rPr>
          <w:sz w:val="32"/>
          <w:szCs w:val="32"/>
        </w:rPr>
        <w:t>ANALIZA RYNKU EDUKACYJNEGO</w:t>
      </w:r>
    </w:p>
    <w:p w:rsidR="005C5924" w:rsidRDefault="005C5924" w:rsidP="005C5924">
      <w:pPr>
        <w:rPr>
          <w:b/>
        </w:rPr>
      </w:pPr>
    </w:p>
    <w:p w:rsidR="005C5924" w:rsidRDefault="005C5924" w:rsidP="005C5924">
      <w:pPr>
        <w:rPr>
          <w:b/>
        </w:rPr>
      </w:pPr>
    </w:p>
    <w:p w:rsidR="005C5924" w:rsidRPr="005C5924" w:rsidRDefault="005C5924" w:rsidP="005C5924">
      <w:pPr>
        <w:spacing w:after="0" w:line="360" w:lineRule="auto"/>
        <w:ind w:firstLine="708"/>
        <w:jc w:val="both"/>
        <w:rPr>
          <w:rFonts w:ascii="Times New Roman" w:hAnsi="Times New Roman" w:cs="Times New Roman"/>
          <w:sz w:val="24"/>
          <w:szCs w:val="24"/>
        </w:rPr>
      </w:pPr>
      <w:r w:rsidRPr="005C5924">
        <w:rPr>
          <w:rFonts w:ascii="Times New Roman" w:hAnsi="Times New Roman" w:cs="Times New Roman"/>
          <w:sz w:val="24"/>
          <w:szCs w:val="24"/>
        </w:rPr>
        <w:t>W ramach analizy rynku edukacyjnego dokonuje się analizy uczniów ostatnich klas szkół ponadgimnazjalnych oraz analizy absolwentów szkół ponadgimnazjalnych.</w:t>
      </w:r>
    </w:p>
    <w:p w:rsidR="005C5924" w:rsidRPr="005C5924" w:rsidRDefault="005C5924" w:rsidP="005C5924">
      <w:pPr>
        <w:spacing w:after="0" w:line="360" w:lineRule="auto"/>
        <w:jc w:val="both"/>
        <w:rPr>
          <w:rFonts w:ascii="Times New Roman" w:hAnsi="Times New Roman" w:cs="Times New Roman"/>
          <w:sz w:val="24"/>
          <w:szCs w:val="24"/>
        </w:rPr>
      </w:pPr>
      <w:r w:rsidRPr="005C5924">
        <w:rPr>
          <w:rFonts w:ascii="Times New Roman" w:hAnsi="Times New Roman" w:cs="Times New Roman"/>
          <w:sz w:val="24"/>
          <w:szCs w:val="24"/>
        </w:rPr>
        <w:t>Analiza ta  pozwala określić potencjalny zasób siły roboczej wchodzących na rynek pracy.</w:t>
      </w:r>
      <w:r>
        <w:rPr>
          <w:rFonts w:ascii="Times New Roman" w:hAnsi="Times New Roman" w:cs="Times New Roman"/>
          <w:sz w:val="24"/>
          <w:szCs w:val="24"/>
        </w:rPr>
        <w:t xml:space="preserve"> </w:t>
      </w:r>
      <w:r w:rsidRPr="005C5924">
        <w:rPr>
          <w:rFonts w:ascii="Times New Roman" w:hAnsi="Times New Roman" w:cs="Times New Roman"/>
          <w:sz w:val="24"/>
          <w:szCs w:val="24"/>
        </w:rPr>
        <w:t>Źródłem in</w:t>
      </w:r>
      <w:r>
        <w:rPr>
          <w:rFonts w:ascii="Times New Roman" w:hAnsi="Times New Roman" w:cs="Times New Roman"/>
          <w:sz w:val="24"/>
          <w:szCs w:val="24"/>
        </w:rPr>
        <w:t xml:space="preserve">formacji do opisywanej analizy są dane </w:t>
      </w:r>
      <w:r w:rsidRPr="005C5924">
        <w:rPr>
          <w:rFonts w:ascii="Times New Roman" w:hAnsi="Times New Roman" w:cs="Times New Roman"/>
          <w:sz w:val="24"/>
          <w:szCs w:val="24"/>
        </w:rPr>
        <w:t xml:space="preserve">pochodzące z Systemu Informacji Oświatowej  MEN o liczbie uczniów ostatnich klas szkół ponadgimnazjalnych, zawodów </w:t>
      </w:r>
      <w:r>
        <w:rPr>
          <w:rFonts w:ascii="Times New Roman" w:hAnsi="Times New Roman" w:cs="Times New Roman"/>
          <w:sz w:val="24"/>
          <w:szCs w:val="24"/>
        </w:rPr>
        <w:br/>
      </w:r>
      <w:r w:rsidRPr="005C5924">
        <w:rPr>
          <w:rFonts w:ascii="Times New Roman" w:hAnsi="Times New Roman" w:cs="Times New Roman"/>
          <w:sz w:val="24"/>
          <w:szCs w:val="24"/>
        </w:rPr>
        <w:t>i specjalności.</w:t>
      </w:r>
    </w:p>
    <w:p w:rsidR="005C5924" w:rsidRPr="005C5924" w:rsidRDefault="005C5924" w:rsidP="005C5924">
      <w:pPr>
        <w:spacing w:after="0" w:line="360" w:lineRule="auto"/>
        <w:ind w:firstLine="708"/>
        <w:jc w:val="both"/>
        <w:rPr>
          <w:rFonts w:ascii="Times New Roman" w:hAnsi="Times New Roman" w:cs="Times New Roman"/>
          <w:sz w:val="24"/>
          <w:szCs w:val="24"/>
        </w:rPr>
      </w:pPr>
      <w:r w:rsidRPr="005C5924">
        <w:rPr>
          <w:rFonts w:ascii="Times New Roman" w:hAnsi="Times New Roman" w:cs="Times New Roman"/>
          <w:sz w:val="24"/>
          <w:szCs w:val="24"/>
        </w:rPr>
        <w:t xml:space="preserve">Celem analizy jest uzyskanie pełnej informacji o rynku edukacyjnym, w tym </w:t>
      </w:r>
      <w:r>
        <w:rPr>
          <w:rFonts w:ascii="Times New Roman" w:hAnsi="Times New Roman" w:cs="Times New Roman"/>
          <w:sz w:val="24"/>
          <w:szCs w:val="24"/>
        </w:rPr>
        <w:br/>
      </w:r>
      <w:r w:rsidRPr="005C5924">
        <w:rPr>
          <w:rFonts w:ascii="Times New Roman" w:hAnsi="Times New Roman" w:cs="Times New Roman"/>
          <w:sz w:val="24"/>
          <w:szCs w:val="24"/>
        </w:rPr>
        <w:t xml:space="preserve">o potencjalnym zasobie siły roboczej wchodzącej na rynek pracy. </w:t>
      </w:r>
    </w:p>
    <w:p w:rsidR="005C5924" w:rsidRPr="005C5924" w:rsidRDefault="005C5924" w:rsidP="005C5924">
      <w:pPr>
        <w:spacing w:after="0" w:line="360" w:lineRule="auto"/>
        <w:ind w:firstLine="708"/>
        <w:jc w:val="both"/>
        <w:rPr>
          <w:rFonts w:ascii="Times New Roman" w:hAnsi="Times New Roman" w:cs="Times New Roman"/>
          <w:sz w:val="24"/>
          <w:szCs w:val="24"/>
        </w:rPr>
      </w:pPr>
      <w:r w:rsidRPr="005C5924">
        <w:rPr>
          <w:rFonts w:ascii="Times New Roman" w:hAnsi="Times New Roman" w:cs="Times New Roman"/>
          <w:sz w:val="24"/>
          <w:szCs w:val="24"/>
        </w:rPr>
        <w:t xml:space="preserve">Analiza  sytuacji absolwentów szkół ponadgimnazjalnych  na rynku pracy pozwala </w:t>
      </w:r>
      <w:r>
        <w:rPr>
          <w:rFonts w:ascii="Times New Roman" w:hAnsi="Times New Roman" w:cs="Times New Roman"/>
          <w:sz w:val="24"/>
          <w:szCs w:val="24"/>
        </w:rPr>
        <w:br/>
        <w:t>w</w:t>
      </w:r>
      <w:r w:rsidRPr="005C5924">
        <w:rPr>
          <w:rFonts w:ascii="Times New Roman" w:hAnsi="Times New Roman" w:cs="Times New Roman"/>
          <w:sz w:val="24"/>
          <w:szCs w:val="24"/>
        </w:rPr>
        <w:t>skazać w jakim stopniu kompetencje i wiedza uzyskane w trakcie nauki zabezpieczają absolwentów przed koniecznością długotrwałego pozostawania w rejestrach urzędów pracy jako osoby bezrobotne. Pozwala ona na  konstruowanie wniosków dla systemu kształcenia.</w:t>
      </w:r>
    </w:p>
    <w:p w:rsidR="005C5924" w:rsidRDefault="005C5924" w:rsidP="005C5924"/>
    <w:p w:rsidR="005C5924" w:rsidRPr="005C5924" w:rsidRDefault="005C5924" w:rsidP="005C5924">
      <w:pPr>
        <w:rPr>
          <w:rFonts w:ascii="Times New Roman" w:hAnsi="Times New Roman" w:cs="Times New Roman"/>
          <w:b/>
          <w:sz w:val="24"/>
          <w:szCs w:val="24"/>
        </w:rPr>
      </w:pPr>
      <w:r w:rsidRPr="005C5924">
        <w:rPr>
          <w:rFonts w:ascii="Times New Roman" w:hAnsi="Times New Roman" w:cs="Times New Roman"/>
          <w:b/>
          <w:sz w:val="24"/>
          <w:szCs w:val="24"/>
        </w:rPr>
        <w:t>4.1. Analiza uczniów ostatnich klas szkół ponadgimnazjalnych</w:t>
      </w:r>
    </w:p>
    <w:p w:rsidR="005C5924" w:rsidRDefault="005C5924" w:rsidP="005C5924">
      <w:pPr>
        <w:rPr>
          <w:b/>
        </w:rPr>
      </w:pPr>
    </w:p>
    <w:p w:rsidR="005C5924" w:rsidRDefault="005C5924" w:rsidP="005C5924">
      <w:pPr>
        <w:spacing w:after="0" w:line="360" w:lineRule="auto"/>
        <w:ind w:firstLine="709"/>
        <w:jc w:val="both"/>
        <w:rPr>
          <w:rFonts w:ascii="Times New Roman" w:hAnsi="Times New Roman" w:cs="Times New Roman"/>
          <w:sz w:val="24"/>
          <w:szCs w:val="24"/>
        </w:rPr>
      </w:pPr>
      <w:r w:rsidRPr="005C5924">
        <w:rPr>
          <w:rFonts w:ascii="Times New Roman" w:hAnsi="Times New Roman" w:cs="Times New Roman"/>
          <w:sz w:val="24"/>
          <w:szCs w:val="24"/>
        </w:rPr>
        <w:t xml:space="preserve">Z przeprowadzonej analizy </w:t>
      </w:r>
      <w:r>
        <w:rPr>
          <w:rFonts w:ascii="Times New Roman" w:hAnsi="Times New Roman" w:cs="Times New Roman"/>
          <w:sz w:val="24"/>
          <w:szCs w:val="24"/>
        </w:rPr>
        <w:t>wynika, że</w:t>
      </w:r>
      <w:r w:rsidRPr="005C5924">
        <w:rPr>
          <w:rFonts w:ascii="Times New Roman" w:hAnsi="Times New Roman" w:cs="Times New Roman"/>
          <w:sz w:val="24"/>
          <w:szCs w:val="24"/>
        </w:rPr>
        <w:t xml:space="preserve"> w powiecie polkowickim</w:t>
      </w:r>
      <w:r>
        <w:rPr>
          <w:rFonts w:ascii="Times New Roman" w:hAnsi="Times New Roman" w:cs="Times New Roman"/>
          <w:sz w:val="24"/>
          <w:szCs w:val="24"/>
        </w:rPr>
        <w:t xml:space="preserve"> w</w:t>
      </w:r>
      <w:r w:rsidRPr="005C5924">
        <w:rPr>
          <w:rFonts w:ascii="Times New Roman" w:hAnsi="Times New Roman" w:cs="Times New Roman"/>
          <w:sz w:val="24"/>
          <w:szCs w:val="24"/>
        </w:rPr>
        <w:t>śród uczniów ostatnich klas szkół ponadgim</w:t>
      </w:r>
      <w:r>
        <w:rPr>
          <w:rFonts w:ascii="Times New Roman" w:hAnsi="Times New Roman" w:cs="Times New Roman"/>
          <w:sz w:val="24"/>
          <w:szCs w:val="24"/>
        </w:rPr>
        <w:t>nazjalnych  zawodem deficytowym</w:t>
      </w:r>
      <w:r w:rsidRPr="005C5924">
        <w:rPr>
          <w:rFonts w:ascii="Times New Roman" w:hAnsi="Times New Roman" w:cs="Times New Roman"/>
          <w:sz w:val="24"/>
          <w:szCs w:val="24"/>
        </w:rPr>
        <w:t xml:space="preserve"> są spedytorzy i pokrewni. Natomiast w zawodach  zdefiniowanych jako nadwyżkowe i zrównoważone nie ma  uczniów  ostatnich klas  szkół ponadgimnazjalnych.</w:t>
      </w:r>
    </w:p>
    <w:p w:rsidR="005B390F" w:rsidRDefault="005B390F" w:rsidP="005C5924">
      <w:pPr>
        <w:spacing w:after="0" w:line="360" w:lineRule="auto"/>
        <w:ind w:firstLine="709"/>
        <w:jc w:val="both"/>
        <w:rPr>
          <w:rFonts w:ascii="Times New Roman" w:hAnsi="Times New Roman" w:cs="Times New Roman"/>
          <w:sz w:val="24"/>
          <w:szCs w:val="24"/>
        </w:rPr>
      </w:pPr>
    </w:p>
    <w:tbl>
      <w:tblPr>
        <w:tblW w:w="9169" w:type="dxa"/>
        <w:tblCellMar>
          <w:left w:w="70" w:type="dxa"/>
          <w:right w:w="70" w:type="dxa"/>
        </w:tblCellMar>
        <w:tblLook w:val="04A0" w:firstRow="1" w:lastRow="0" w:firstColumn="1" w:lastColumn="0" w:noHBand="0" w:noVBand="1"/>
      </w:tblPr>
      <w:tblGrid>
        <w:gridCol w:w="146"/>
        <w:gridCol w:w="597"/>
        <w:gridCol w:w="1439"/>
        <w:gridCol w:w="242"/>
        <w:gridCol w:w="355"/>
        <w:gridCol w:w="4314"/>
        <w:gridCol w:w="965"/>
        <w:gridCol w:w="965"/>
        <w:gridCol w:w="146"/>
      </w:tblGrid>
      <w:tr w:rsidR="005B390F" w:rsidRPr="005B390F" w:rsidTr="00AD3AD9">
        <w:trPr>
          <w:trHeight w:val="300"/>
        </w:trPr>
        <w:tc>
          <w:tcPr>
            <w:tcW w:w="9169" w:type="dxa"/>
            <w:gridSpan w:val="9"/>
            <w:tcBorders>
              <w:top w:val="nil"/>
              <w:left w:val="nil"/>
              <w:bottom w:val="nil"/>
              <w:right w:val="nil"/>
            </w:tcBorders>
            <w:shd w:val="clear" w:color="auto" w:fill="auto"/>
            <w:hideMark/>
          </w:tcPr>
          <w:p w:rsidR="005B390F" w:rsidRPr="00AD3AD9" w:rsidRDefault="005B390F" w:rsidP="008C25C4">
            <w:pPr>
              <w:spacing w:after="0" w:line="240" w:lineRule="auto"/>
              <w:jc w:val="center"/>
              <w:rPr>
                <w:rFonts w:ascii="Times New Roman" w:eastAsia="Times New Roman" w:hAnsi="Times New Roman" w:cs="Times New Roman"/>
                <w:b/>
                <w:bCs/>
                <w:color w:val="000000"/>
                <w:sz w:val="24"/>
                <w:szCs w:val="24"/>
                <w:lang w:eastAsia="pl-PL"/>
              </w:rPr>
            </w:pPr>
            <w:r w:rsidRPr="00AD3AD9">
              <w:rPr>
                <w:rFonts w:ascii="Times New Roman" w:eastAsia="Times New Roman" w:hAnsi="Times New Roman" w:cs="Times New Roman"/>
                <w:b/>
                <w:bCs/>
                <w:color w:val="000000"/>
                <w:sz w:val="24"/>
                <w:szCs w:val="24"/>
                <w:lang w:eastAsia="pl-PL"/>
              </w:rPr>
              <w:t xml:space="preserve">Tabela </w:t>
            </w:r>
            <w:r w:rsidR="00214155">
              <w:rPr>
                <w:rFonts w:ascii="Times New Roman" w:eastAsia="Times New Roman" w:hAnsi="Times New Roman" w:cs="Times New Roman"/>
                <w:b/>
                <w:bCs/>
                <w:color w:val="000000"/>
                <w:sz w:val="24"/>
                <w:szCs w:val="24"/>
                <w:lang w:eastAsia="pl-PL"/>
              </w:rPr>
              <w:t>13</w:t>
            </w:r>
            <w:r w:rsidRPr="00AD3AD9">
              <w:rPr>
                <w:rFonts w:ascii="Times New Roman" w:eastAsia="Times New Roman" w:hAnsi="Times New Roman" w:cs="Times New Roman"/>
                <w:b/>
                <w:bCs/>
                <w:color w:val="000000"/>
                <w:sz w:val="24"/>
                <w:szCs w:val="24"/>
                <w:lang w:eastAsia="pl-PL"/>
              </w:rPr>
              <w:t>. Uczniowie ostatnich klas szkół ponadgimnazjalnych według elementarnych grup zawodów deficytowych, zrównoważonych oraz nadwyżkowych w 2015 roku</w:t>
            </w:r>
            <w:r w:rsidR="008C25C4">
              <w:rPr>
                <w:rFonts w:ascii="Times New Roman" w:eastAsia="Times New Roman" w:hAnsi="Times New Roman" w:cs="Times New Roman"/>
                <w:b/>
                <w:bCs/>
                <w:color w:val="000000"/>
                <w:sz w:val="24"/>
                <w:szCs w:val="24"/>
                <w:lang w:eastAsia="pl-PL"/>
              </w:rPr>
              <w:t>.</w:t>
            </w:r>
          </w:p>
        </w:tc>
      </w:tr>
      <w:tr w:rsidR="005B390F" w:rsidRPr="005B390F" w:rsidTr="007A78F5">
        <w:trPr>
          <w:trHeight w:val="300"/>
        </w:trPr>
        <w:tc>
          <w:tcPr>
            <w:tcW w:w="146" w:type="dxa"/>
            <w:tcBorders>
              <w:top w:val="double" w:sz="12" w:space="0" w:color="70AD47" w:themeColor="accent6"/>
              <w:left w:val="double" w:sz="12" w:space="0" w:color="70AD47" w:themeColor="accent6"/>
              <w:bottom w:val="double" w:sz="12" w:space="0" w:color="70AD47" w:themeColor="accent6"/>
              <w:right w:val="nil"/>
            </w:tcBorders>
            <w:shd w:val="clear" w:color="auto" w:fill="00FFFF"/>
            <w:hideMark/>
          </w:tcPr>
          <w:p w:rsidR="005B390F" w:rsidRPr="005B390F" w:rsidRDefault="005B390F" w:rsidP="005B390F">
            <w:pPr>
              <w:spacing w:after="0" w:line="240" w:lineRule="auto"/>
              <w:rPr>
                <w:rFonts w:ascii="Helvetica" w:eastAsia="Times New Roman" w:hAnsi="Helvetica" w:cs="Helvetica"/>
                <w:b/>
                <w:bCs/>
                <w:color w:val="000000"/>
                <w:sz w:val="18"/>
                <w:szCs w:val="18"/>
                <w:lang w:eastAsia="pl-PL"/>
              </w:rPr>
            </w:pPr>
          </w:p>
        </w:tc>
        <w:tc>
          <w:tcPr>
            <w:tcW w:w="2036" w:type="dxa"/>
            <w:gridSpan w:val="2"/>
            <w:tcBorders>
              <w:top w:val="double" w:sz="12" w:space="0" w:color="70AD47" w:themeColor="accent6"/>
              <w:left w:val="nil"/>
              <w:bottom w:val="double" w:sz="12" w:space="0" w:color="70AD47" w:themeColor="accent6"/>
              <w:right w:val="nil"/>
            </w:tcBorders>
            <w:shd w:val="clear" w:color="auto" w:fill="00FFFF"/>
            <w:vAlign w:val="center"/>
            <w:hideMark/>
          </w:tcPr>
          <w:p w:rsidR="005B390F" w:rsidRPr="00AD3AD9" w:rsidRDefault="00AD3AD9" w:rsidP="00AD3AD9">
            <w:pPr>
              <w:spacing w:after="0" w:line="240" w:lineRule="auto"/>
              <w:ind w:right="-298"/>
              <w:rPr>
                <w:rFonts w:ascii="Times New Roman" w:eastAsia="Times New Roman" w:hAnsi="Times New Roman" w:cs="Times New Roman"/>
                <w:b/>
                <w:bCs/>
                <w:color w:val="000000"/>
                <w:sz w:val="20"/>
                <w:szCs w:val="20"/>
                <w:lang w:eastAsia="pl-PL"/>
              </w:rPr>
            </w:pPr>
            <w:r w:rsidRPr="00AD3AD9">
              <w:rPr>
                <w:rFonts w:ascii="Times New Roman" w:eastAsia="Times New Roman" w:hAnsi="Times New Roman" w:cs="Times New Roman"/>
                <w:b/>
                <w:bCs/>
                <w:color w:val="000000"/>
                <w:sz w:val="20"/>
                <w:szCs w:val="20"/>
                <w:lang w:eastAsia="pl-PL"/>
              </w:rPr>
              <w:t xml:space="preserve">Zawody </w:t>
            </w:r>
            <w:r w:rsidR="005B390F" w:rsidRPr="00AD3AD9">
              <w:rPr>
                <w:rFonts w:ascii="Times New Roman" w:eastAsia="Times New Roman" w:hAnsi="Times New Roman" w:cs="Times New Roman"/>
                <w:b/>
                <w:bCs/>
                <w:color w:val="000000"/>
                <w:sz w:val="20"/>
                <w:szCs w:val="20"/>
                <w:lang w:eastAsia="pl-PL"/>
              </w:rPr>
              <w:t>deficytowe</w:t>
            </w:r>
          </w:p>
        </w:tc>
        <w:tc>
          <w:tcPr>
            <w:tcW w:w="242" w:type="dxa"/>
            <w:tcBorders>
              <w:top w:val="double" w:sz="12" w:space="0" w:color="70AD47" w:themeColor="accent6"/>
              <w:left w:val="nil"/>
              <w:bottom w:val="double" w:sz="12" w:space="0" w:color="70AD47" w:themeColor="accent6"/>
              <w:right w:val="nil"/>
            </w:tcBorders>
            <w:shd w:val="clear" w:color="auto" w:fill="00FFFF"/>
            <w:noWrap/>
            <w:vAlign w:val="bottom"/>
            <w:hideMark/>
          </w:tcPr>
          <w:p w:rsidR="005B390F" w:rsidRPr="00AD3AD9" w:rsidRDefault="005B390F" w:rsidP="005B390F">
            <w:pPr>
              <w:spacing w:after="0" w:line="240" w:lineRule="auto"/>
              <w:rPr>
                <w:rFonts w:ascii="Calibri" w:eastAsia="Times New Roman" w:hAnsi="Calibri" w:cs="Calibri"/>
                <w:b/>
                <w:bCs/>
                <w:color w:val="000000"/>
                <w:sz w:val="20"/>
                <w:szCs w:val="20"/>
                <w:lang w:eastAsia="pl-PL"/>
              </w:rPr>
            </w:pPr>
          </w:p>
        </w:tc>
        <w:tc>
          <w:tcPr>
            <w:tcW w:w="355" w:type="dxa"/>
            <w:tcBorders>
              <w:top w:val="double" w:sz="12" w:space="0" w:color="70AD47" w:themeColor="accent6"/>
              <w:left w:val="nil"/>
              <w:bottom w:val="double" w:sz="12" w:space="0" w:color="70AD47" w:themeColor="accent6"/>
              <w:right w:val="nil"/>
            </w:tcBorders>
            <w:shd w:val="clear" w:color="auto" w:fill="00FFFF"/>
            <w:noWrap/>
            <w:vAlign w:val="bottom"/>
            <w:hideMark/>
          </w:tcPr>
          <w:p w:rsidR="005B390F" w:rsidRPr="005B390F" w:rsidRDefault="005B390F" w:rsidP="005B390F">
            <w:pPr>
              <w:spacing w:after="0" w:line="240" w:lineRule="auto"/>
              <w:rPr>
                <w:rFonts w:ascii="Times New Roman" w:eastAsia="Times New Roman" w:hAnsi="Times New Roman" w:cs="Times New Roman"/>
                <w:sz w:val="20"/>
                <w:szCs w:val="20"/>
                <w:lang w:eastAsia="pl-PL"/>
              </w:rPr>
            </w:pPr>
          </w:p>
        </w:tc>
        <w:tc>
          <w:tcPr>
            <w:tcW w:w="4314" w:type="dxa"/>
            <w:tcBorders>
              <w:top w:val="double" w:sz="12" w:space="0" w:color="70AD47" w:themeColor="accent6"/>
              <w:left w:val="nil"/>
              <w:bottom w:val="double" w:sz="12" w:space="0" w:color="70AD47" w:themeColor="accent6"/>
              <w:right w:val="nil"/>
            </w:tcBorders>
            <w:shd w:val="clear" w:color="auto" w:fill="00FFFF"/>
            <w:noWrap/>
            <w:vAlign w:val="bottom"/>
            <w:hideMark/>
          </w:tcPr>
          <w:p w:rsidR="005B390F" w:rsidRPr="005B390F" w:rsidRDefault="005B390F" w:rsidP="005B390F">
            <w:pPr>
              <w:spacing w:after="0" w:line="240" w:lineRule="auto"/>
              <w:rPr>
                <w:rFonts w:ascii="Times New Roman" w:eastAsia="Times New Roman" w:hAnsi="Times New Roman" w:cs="Times New Roman"/>
                <w:sz w:val="20"/>
                <w:szCs w:val="20"/>
                <w:lang w:eastAsia="pl-PL"/>
              </w:rPr>
            </w:pPr>
          </w:p>
        </w:tc>
        <w:tc>
          <w:tcPr>
            <w:tcW w:w="965" w:type="dxa"/>
            <w:tcBorders>
              <w:top w:val="double" w:sz="12" w:space="0" w:color="70AD47" w:themeColor="accent6"/>
              <w:left w:val="nil"/>
              <w:bottom w:val="double" w:sz="12" w:space="0" w:color="70AD47" w:themeColor="accent6"/>
              <w:right w:val="nil"/>
            </w:tcBorders>
            <w:shd w:val="clear" w:color="auto" w:fill="00FFFF"/>
            <w:noWrap/>
            <w:vAlign w:val="bottom"/>
            <w:hideMark/>
          </w:tcPr>
          <w:p w:rsidR="005B390F" w:rsidRPr="005B390F" w:rsidRDefault="005B390F" w:rsidP="005B390F">
            <w:pPr>
              <w:spacing w:after="0" w:line="240" w:lineRule="auto"/>
              <w:rPr>
                <w:rFonts w:ascii="Times New Roman" w:eastAsia="Times New Roman" w:hAnsi="Times New Roman" w:cs="Times New Roman"/>
                <w:sz w:val="20"/>
                <w:szCs w:val="20"/>
                <w:lang w:eastAsia="pl-PL"/>
              </w:rPr>
            </w:pPr>
          </w:p>
        </w:tc>
        <w:tc>
          <w:tcPr>
            <w:tcW w:w="965" w:type="dxa"/>
            <w:tcBorders>
              <w:top w:val="double" w:sz="12" w:space="0" w:color="70AD47" w:themeColor="accent6"/>
              <w:left w:val="nil"/>
              <w:bottom w:val="double" w:sz="12" w:space="0" w:color="70AD47" w:themeColor="accent6"/>
              <w:right w:val="double" w:sz="12" w:space="0" w:color="70AD47" w:themeColor="accent6"/>
            </w:tcBorders>
            <w:shd w:val="clear" w:color="auto" w:fill="00FFFF"/>
            <w:noWrap/>
            <w:vAlign w:val="bottom"/>
            <w:hideMark/>
          </w:tcPr>
          <w:p w:rsidR="005B390F" w:rsidRPr="005B390F" w:rsidRDefault="005B390F" w:rsidP="005B390F">
            <w:pPr>
              <w:spacing w:after="0" w:line="240" w:lineRule="auto"/>
              <w:rPr>
                <w:rFonts w:ascii="Times New Roman" w:eastAsia="Times New Roman" w:hAnsi="Times New Roman" w:cs="Times New Roman"/>
                <w:sz w:val="20"/>
                <w:szCs w:val="20"/>
                <w:lang w:eastAsia="pl-PL"/>
              </w:rPr>
            </w:pPr>
          </w:p>
        </w:tc>
        <w:tc>
          <w:tcPr>
            <w:tcW w:w="146" w:type="dxa"/>
            <w:tcBorders>
              <w:top w:val="nil"/>
              <w:left w:val="double" w:sz="12" w:space="0" w:color="70AD47" w:themeColor="accent6"/>
              <w:bottom w:val="nil"/>
              <w:right w:val="nil"/>
            </w:tcBorders>
            <w:shd w:val="clear" w:color="auto" w:fill="auto"/>
            <w:noWrap/>
            <w:vAlign w:val="bottom"/>
            <w:hideMark/>
          </w:tcPr>
          <w:p w:rsidR="005B390F" w:rsidRPr="005B390F" w:rsidRDefault="005B390F" w:rsidP="005B390F">
            <w:pPr>
              <w:spacing w:after="0" w:line="240" w:lineRule="auto"/>
              <w:rPr>
                <w:rFonts w:ascii="Times New Roman" w:eastAsia="Times New Roman" w:hAnsi="Times New Roman" w:cs="Times New Roman"/>
                <w:sz w:val="20"/>
                <w:szCs w:val="20"/>
                <w:lang w:eastAsia="pl-PL"/>
              </w:rPr>
            </w:pPr>
          </w:p>
        </w:tc>
      </w:tr>
      <w:tr w:rsidR="005B390F" w:rsidRPr="005B390F" w:rsidTr="007A78F5">
        <w:trPr>
          <w:trHeight w:val="300"/>
        </w:trPr>
        <w:tc>
          <w:tcPr>
            <w:tcW w:w="7093" w:type="dxa"/>
            <w:gridSpan w:val="6"/>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center"/>
              <w:rPr>
                <w:rFonts w:ascii="Times New Roman" w:eastAsia="Times New Roman" w:hAnsi="Times New Roman" w:cs="Times New Roman"/>
                <w:b/>
                <w:bCs/>
                <w:color w:val="000000"/>
                <w:sz w:val="20"/>
                <w:szCs w:val="20"/>
                <w:lang w:eastAsia="pl-PL"/>
              </w:rPr>
            </w:pPr>
            <w:r w:rsidRPr="00AD3AD9">
              <w:rPr>
                <w:rFonts w:ascii="Times New Roman" w:eastAsia="Times New Roman" w:hAnsi="Times New Roman" w:cs="Times New Roman"/>
                <w:b/>
                <w:bCs/>
                <w:color w:val="000000"/>
                <w:sz w:val="20"/>
                <w:szCs w:val="20"/>
                <w:lang w:eastAsia="pl-PL"/>
              </w:rPr>
              <w:t>Elementarna grupa zawodów</w:t>
            </w:r>
          </w:p>
        </w:tc>
        <w:tc>
          <w:tcPr>
            <w:tcW w:w="1930"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center"/>
              <w:rPr>
                <w:rFonts w:ascii="Times New Roman" w:eastAsia="Times New Roman" w:hAnsi="Times New Roman" w:cs="Times New Roman"/>
                <w:b/>
                <w:bCs/>
                <w:color w:val="000000"/>
                <w:sz w:val="20"/>
                <w:szCs w:val="20"/>
                <w:lang w:eastAsia="pl-PL"/>
              </w:rPr>
            </w:pPr>
            <w:r w:rsidRPr="00AD3AD9">
              <w:rPr>
                <w:rFonts w:ascii="Times New Roman" w:eastAsia="Times New Roman" w:hAnsi="Times New Roman" w:cs="Times New Roman"/>
                <w:b/>
                <w:bCs/>
                <w:color w:val="000000"/>
                <w:sz w:val="20"/>
                <w:szCs w:val="20"/>
                <w:lang w:eastAsia="pl-PL"/>
              </w:rPr>
              <w:t>Liczba uczniów ostatnich klas szkół ponadgimnazjalnych</w:t>
            </w:r>
          </w:p>
        </w:tc>
        <w:tc>
          <w:tcPr>
            <w:tcW w:w="146" w:type="dxa"/>
            <w:tcBorders>
              <w:top w:val="double" w:sz="4" w:space="0" w:color="70AD47" w:themeColor="accent6"/>
              <w:left w:val="double" w:sz="12" w:space="0" w:color="70AD47" w:themeColor="accent6"/>
              <w:bottom w:val="nil"/>
              <w:right w:val="nil"/>
            </w:tcBorders>
            <w:shd w:val="clear" w:color="auto" w:fill="auto"/>
            <w:noWrap/>
            <w:vAlign w:val="bottom"/>
            <w:hideMark/>
          </w:tcPr>
          <w:p w:rsidR="005B390F" w:rsidRPr="005B390F" w:rsidRDefault="005B390F" w:rsidP="005B390F">
            <w:pPr>
              <w:spacing w:after="0" w:line="240" w:lineRule="auto"/>
              <w:jc w:val="center"/>
              <w:rPr>
                <w:rFonts w:ascii="Calibri" w:eastAsia="Times New Roman" w:hAnsi="Calibri" w:cs="Calibri"/>
                <w:b/>
                <w:bCs/>
                <w:color w:val="000000"/>
                <w:sz w:val="16"/>
                <w:szCs w:val="16"/>
                <w:lang w:eastAsia="pl-PL"/>
              </w:rPr>
            </w:pPr>
          </w:p>
        </w:tc>
      </w:tr>
      <w:tr w:rsidR="005B390F" w:rsidRPr="005B390F" w:rsidTr="007A78F5">
        <w:trPr>
          <w:trHeight w:val="300"/>
        </w:trPr>
        <w:tc>
          <w:tcPr>
            <w:tcW w:w="743" w:type="dxa"/>
            <w:gridSpan w:val="2"/>
            <w:tcBorders>
              <w:top w:val="double" w:sz="12" w:space="0" w:color="70AD47" w:themeColor="accent6"/>
              <w:left w:val="double" w:sz="12" w:space="0" w:color="70AD47" w:themeColor="accent6"/>
              <w:bottom w:val="double" w:sz="12" w:space="0" w:color="70AD47" w:themeColor="accent6"/>
              <w:right w:val="double" w:sz="4" w:space="0" w:color="70AD47" w:themeColor="accent6"/>
            </w:tcBorders>
            <w:shd w:val="clear" w:color="auto" w:fill="auto"/>
            <w:hideMark/>
          </w:tcPr>
          <w:p w:rsidR="005B390F" w:rsidRPr="00AD3AD9" w:rsidRDefault="005B390F" w:rsidP="005B390F">
            <w:pPr>
              <w:spacing w:after="0" w:line="240" w:lineRule="auto"/>
              <w:jc w:val="center"/>
              <w:rPr>
                <w:rFonts w:ascii="Times New Roman" w:eastAsia="Times New Roman" w:hAnsi="Times New Roman" w:cs="Times New Roman"/>
                <w:b/>
                <w:bCs/>
                <w:color w:val="000000"/>
                <w:sz w:val="20"/>
                <w:szCs w:val="20"/>
                <w:lang w:eastAsia="pl-PL"/>
              </w:rPr>
            </w:pPr>
            <w:r w:rsidRPr="00AD3AD9">
              <w:rPr>
                <w:rFonts w:ascii="Times New Roman" w:eastAsia="Times New Roman" w:hAnsi="Times New Roman" w:cs="Times New Roman"/>
                <w:b/>
                <w:bCs/>
                <w:color w:val="000000"/>
                <w:sz w:val="20"/>
                <w:szCs w:val="20"/>
                <w:lang w:eastAsia="pl-PL"/>
              </w:rPr>
              <w:t>Kod</w:t>
            </w:r>
          </w:p>
        </w:tc>
        <w:tc>
          <w:tcPr>
            <w:tcW w:w="6350" w:type="dxa"/>
            <w:gridSpan w:val="4"/>
            <w:tcBorders>
              <w:top w:val="double" w:sz="12" w:space="0" w:color="70AD47" w:themeColor="accent6"/>
              <w:left w:val="double" w:sz="4"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center"/>
              <w:rPr>
                <w:rFonts w:ascii="Times New Roman" w:eastAsia="Times New Roman" w:hAnsi="Times New Roman" w:cs="Times New Roman"/>
                <w:b/>
                <w:bCs/>
                <w:color w:val="000000"/>
                <w:sz w:val="20"/>
                <w:szCs w:val="20"/>
                <w:lang w:eastAsia="pl-PL"/>
              </w:rPr>
            </w:pPr>
            <w:r w:rsidRPr="00AD3AD9">
              <w:rPr>
                <w:rFonts w:ascii="Times New Roman" w:eastAsia="Times New Roman" w:hAnsi="Times New Roman" w:cs="Times New Roman"/>
                <w:b/>
                <w:bCs/>
                <w:color w:val="000000"/>
                <w:sz w:val="20"/>
                <w:szCs w:val="20"/>
                <w:lang w:eastAsia="pl-PL"/>
              </w:rPr>
              <w:t>Nazwa</w:t>
            </w:r>
          </w:p>
        </w:tc>
        <w:tc>
          <w:tcPr>
            <w:tcW w:w="1930"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center"/>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 </w:t>
            </w:r>
          </w:p>
        </w:tc>
        <w:tc>
          <w:tcPr>
            <w:tcW w:w="146" w:type="dxa"/>
            <w:tcBorders>
              <w:top w:val="nil"/>
              <w:left w:val="double" w:sz="12" w:space="0" w:color="70AD47" w:themeColor="accent6"/>
              <w:bottom w:val="nil"/>
              <w:right w:val="nil"/>
            </w:tcBorders>
            <w:shd w:val="clear" w:color="auto" w:fill="auto"/>
            <w:noWrap/>
            <w:vAlign w:val="bottom"/>
            <w:hideMark/>
          </w:tcPr>
          <w:p w:rsidR="005B390F" w:rsidRPr="005B390F" w:rsidRDefault="005B390F" w:rsidP="005B390F">
            <w:pPr>
              <w:spacing w:after="0" w:line="240" w:lineRule="auto"/>
              <w:jc w:val="center"/>
              <w:rPr>
                <w:rFonts w:ascii="Calibri" w:eastAsia="Times New Roman" w:hAnsi="Calibri" w:cs="Calibri"/>
                <w:color w:val="000000"/>
                <w:lang w:eastAsia="pl-PL"/>
              </w:rPr>
            </w:pPr>
          </w:p>
        </w:tc>
      </w:tr>
      <w:tr w:rsidR="005B390F" w:rsidRPr="005B390F" w:rsidTr="007A78F5">
        <w:trPr>
          <w:trHeight w:val="300"/>
        </w:trPr>
        <w:tc>
          <w:tcPr>
            <w:tcW w:w="743" w:type="dxa"/>
            <w:gridSpan w:val="2"/>
            <w:tcBorders>
              <w:top w:val="double" w:sz="12" w:space="0" w:color="70AD47" w:themeColor="accent6"/>
              <w:left w:val="double" w:sz="12" w:space="0" w:color="70AD47" w:themeColor="accent6"/>
              <w:bottom w:val="double" w:sz="12" w:space="0" w:color="70AD47" w:themeColor="accent6"/>
              <w:right w:val="double" w:sz="4"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1311</w:t>
            </w:r>
          </w:p>
        </w:tc>
        <w:tc>
          <w:tcPr>
            <w:tcW w:w="6350" w:type="dxa"/>
            <w:gridSpan w:val="4"/>
            <w:tcBorders>
              <w:top w:val="double" w:sz="12" w:space="0" w:color="70AD47" w:themeColor="accent6"/>
              <w:left w:val="double" w:sz="4"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Kierownicy produkcji w rolnictwie i leśnictwie</w:t>
            </w:r>
          </w:p>
        </w:tc>
        <w:tc>
          <w:tcPr>
            <w:tcW w:w="1930"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right"/>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0</w:t>
            </w:r>
          </w:p>
        </w:tc>
        <w:tc>
          <w:tcPr>
            <w:tcW w:w="146" w:type="dxa"/>
            <w:tcBorders>
              <w:top w:val="nil"/>
              <w:left w:val="double" w:sz="12" w:space="0" w:color="70AD47" w:themeColor="accent6"/>
              <w:bottom w:val="nil"/>
              <w:right w:val="nil"/>
            </w:tcBorders>
            <w:shd w:val="clear" w:color="auto" w:fill="auto"/>
            <w:noWrap/>
            <w:vAlign w:val="bottom"/>
            <w:hideMark/>
          </w:tcPr>
          <w:p w:rsidR="005B390F" w:rsidRPr="005B390F" w:rsidRDefault="005B390F" w:rsidP="005B390F">
            <w:pPr>
              <w:spacing w:after="0" w:line="240" w:lineRule="auto"/>
              <w:jc w:val="right"/>
              <w:rPr>
                <w:rFonts w:ascii="Calibri" w:eastAsia="Times New Roman" w:hAnsi="Calibri" w:cs="Calibri"/>
                <w:color w:val="000000"/>
                <w:sz w:val="18"/>
                <w:szCs w:val="18"/>
                <w:lang w:eastAsia="pl-PL"/>
              </w:rPr>
            </w:pPr>
          </w:p>
        </w:tc>
      </w:tr>
      <w:tr w:rsidR="005B390F" w:rsidRPr="005B390F" w:rsidTr="007A78F5">
        <w:trPr>
          <w:trHeight w:val="300"/>
        </w:trPr>
        <w:tc>
          <w:tcPr>
            <w:tcW w:w="743" w:type="dxa"/>
            <w:gridSpan w:val="2"/>
            <w:tcBorders>
              <w:top w:val="double" w:sz="12" w:space="0" w:color="70AD47" w:themeColor="accent6"/>
              <w:left w:val="double" w:sz="12" w:space="0" w:color="70AD47" w:themeColor="accent6"/>
              <w:bottom w:val="double" w:sz="12" w:space="0" w:color="70AD47" w:themeColor="accent6"/>
              <w:right w:val="double" w:sz="4"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1321</w:t>
            </w:r>
          </w:p>
        </w:tc>
        <w:tc>
          <w:tcPr>
            <w:tcW w:w="6350" w:type="dxa"/>
            <w:gridSpan w:val="4"/>
            <w:tcBorders>
              <w:top w:val="double" w:sz="12" w:space="0" w:color="70AD47" w:themeColor="accent6"/>
              <w:left w:val="double" w:sz="4"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Kierownicy do spraw produkcji przemysłowej</w:t>
            </w:r>
          </w:p>
        </w:tc>
        <w:tc>
          <w:tcPr>
            <w:tcW w:w="1930"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right"/>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0</w:t>
            </w:r>
          </w:p>
        </w:tc>
        <w:tc>
          <w:tcPr>
            <w:tcW w:w="146" w:type="dxa"/>
            <w:tcBorders>
              <w:top w:val="nil"/>
              <w:left w:val="double" w:sz="12" w:space="0" w:color="70AD47" w:themeColor="accent6"/>
              <w:bottom w:val="nil"/>
              <w:right w:val="nil"/>
            </w:tcBorders>
            <w:shd w:val="clear" w:color="auto" w:fill="auto"/>
            <w:noWrap/>
            <w:vAlign w:val="bottom"/>
            <w:hideMark/>
          </w:tcPr>
          <w:p w:rsidR="005B390F" w:rsidRPr="005B390F" w:rsidRDefault="005B390F" w:rsidP="005B390F">
            <w:pPr>
              <w:spacing w:after="0" w:line="240" w:lineRule="auto"/>
              <w:jc w:val="right"/>
              <w:rPr>
                <w:rFonts w:ascii="Calibri" w:eastAsia="Times New Roman" w:hAnsi="Calibri" w:cs="Calibri"/>
                <w:color w:val="000000"/>
                <w:sz w:val="18"/>
                <w:szCs w:val="18"/>
                <w:lang w:eastAsia="pl-PL"/>
              </w:rPr>
            </w:pPr>
          </w:p>
        </w:tc>
      </w:tr>
      <w:tr w:rsidR="005B390F" w:rsidRPr="005B390F" w:rsidTr="007A78F5">
        <w:trPr>
          <w:trHeight w:val="300"/>
        </w:trPr>
        <w:tc>
          <w:tcPr>
            <w:tcW w:w="743" w:type="dxa"/>
            <w:gridSpan w:val="2"/>
            <w:tcBorders>
              <w:top w:val="double" w:sz="12" w:space="0" w:color="70AD47" w:themeColor="accent6"/>
              <w:left w:val="double" w:sz="12" w:space="0" w:color="70AD47" w:themeColor="accent6"/>
              <w:bottom w:val="double" w:sz="12" w:space="0" w:color="70AD47" w:themeColor="accent6"/>
              <w:right w:val="double" w:sz="4"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1323</w:t>
            </w:r>
          </w:p>
        </w:tc>
        <w:tc>
          <w:tcPr>
            <w:tcW w:w="6350" w:type="dxa"/>
            <w:gridSpan w:val="4"/>
            <w:tcBorders>
              <w:top w:val="double" w:sz="12" w:space="0" w:color="70AD47" w:themeColor="accent6"/>
              <w:left w:val="double" w:sz="4"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Kierownicy do spraw budownictwa</w:t>
            </w:r>
          </w:p>
        </w:tc>
        <w:tc>
          <w:tcPr>
            <w:tcW w:w="1930"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right"/>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0</w:t>
            </w:r>
          </w:p>
        </w:tc>
        <w:tc>
          <w:tcPr>
            <w:tcW w:w="146" w:type="dxa"/>
            <w:tcBorders>
              <w:top w:val="nil"/>
              <w:left w:val="double" w:sz="12" w:space="0" w:color="70AD47" w:themeColor="accent6"/>
              <w:bottom w:val="nil"/>
              <w:right w:val="nil"/>
            </w:tcBorders>
            <w:shd w:val="clear" w:color="auto" w:fill="auto"/>
            <w:noWrap/>
            <w:vAlign w:val="bottom"/>
            <w:hideMark/>
          </w:tcPr>
          <w:p w:rsidR="005B390F" w:rsidRPr="005B390F" w:rsidRDefault="005B390F" w:rsidP="005B390F">
            <w:pPr>
              <w:spacing w:after="0" w:line="240" w:lineRule="auto"/>
              <w:jc w:val="right"/>
              <w:rPr>
                <w:rFonts w:ascii="Calibri" w:eastAsia="Times New Roman" w:hAnsi="Calibri" w:cs="Calibri"/>
                <w:color w:val="000000"/>
                <w:sz w:val="18"/>
                <w:szCs w:val="18"/>
                <w:lang w:eastAsia="pl-PL"/>
              </w:rPr>
            </w:pPr>
          </w:p>
        </w:tc>
      </w:tr>
      <w:tr w:rsidR="005B390F" w:rsidRPr="005B390F" w:rsidTr="007A78F5">
        <w:trPr>
          <w:trHeight w:val="300"/>
        </w:trPr>
        <w:tc>
          <w:tcPr>
            <w:tcW w:w="743" w:type="dxa"/>
            <w:gridSpan w:val="2"/>
            <w:tcBorders>
              <w:top w:val="double" w:sz="12" w:space="0" w:color="70AD47" w:themeColor="accent6"/>
              <w:left w:val="double" w:sz="12" w:space="0" w:color="70AD47" w:themeColor="accent6"/>
              <w:bottom w:val="double" w:sz="12" w:space="0" w:color="70AD47" w:themeColor="accent6"/>
              <w:right w:val="double" w:sz="4"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1439</w:t>
            </w:r>
          </w:p>
        </w:tc>
        <w:tc>
          <w:tcPr>
            <w:tcW w:w="6350" w:type="dxa"/>
            <w:gridSpan w:val="4"/>
            <w:tcBorders>
              <w:top w:val="double" w:sz="12" w:space="0" w:color="70AD47" w:themeColor="accent6"/>
              <w:left w:val="double" w:sz="4"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Kierownicy do spraw innych typów usług gdzie indziej niesklasyfikowani</w:t>
            </w:r>
          </w:p>
        </w:tc>
        <w:tc>
          <w:tcPr>
            <w:tcW w:w="1930"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right"/>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0</w:t>
            </w:r>
          </w:p>
        </w:tc>
        <w:tc>
          <w:tcPr>
            <w:tcW w:w="146" w:type="dxa"/>
            <w:tcBorders>
              <w:top w:val="nil"/>
              <w:left w:val="double" w:sz="12" w:space="0" w:color="70AD47" w:themeColor="accent6"/>
              <w:bottom w:val="nil"/>
              <w:right w:val="nil"/>
            </w:tcBorders>
            <w:shd w:val="clear" w:color="auto" w:fill="auto"/>
            <w:noWrap/>
            <w:vAlign w:val="bottom"/>
            <w:hideMark/>
          </w:tcPr>
          <w:p w:rsidR="005B390F" w:rsidRPr="005B390F" w:rsidRDefault="005B390F" w:rsidP="005B390F">
            <w:pPr>
              <w:spacing w:after="0" w:line="240" w:lineRule="auto"/>
              <w:jc w:val="right"/>
              <w:rPr>
                <w:rFonts w:ascii="Calibri" w:eastAsia="Times New Roman" w:hAnsi="Calibri" w:cs="Calibri"/>
                <w:color w:val="000000"/>
                <w:sz w:val="18"/>
                <w:szCs w:val="18"/>
                <w:lang w:eastAsia="pl-PL"/>
              </w:rPr>
            </w:pPr>
          </w:p>
        </w:tc>
      </w:tr>
      <w:tr w:rsidR="005B390F" w:rsidRPr="005B390F" w:rsidTr="007A78F5">
        <w:trPr>
          <w:trHeight w:val="300"/>
        </w:trPr>
        <w:tc>
          <w:tcPr>
            <w:tcW w:w="743" w:type="dxa"/>
            <w:gridSpan w:val="2"/>
            <w:tcBorders>
              <w:top w:val="double" w:sz="12" w:space="0" w:color="70AD47" w:themeColor="accent6"/>
              <w:left w:val="double" w:sz="12" w:space="0" w:color="70AD47" w:themeColor="accent6"/>
              <w:bottom w:val="double" w:sz="12" w:space="0" w:color="70AD47" w:themeColor="accent6"/>
              <w:right w:val="double" w:sz="4"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2141</w:t>
            </w:r>
          </w:p>
        </w:tc>
        <w:tc>
          <w:tcPr>
            <w:tcW w:w="6350" w:type="dxa"/>
            <w:gridSpan w:val="4"/>
            <w:tcBorders>
              <w:top w:val="double" w:sz="12" w:space="0" w:color="70AD47" w:themeColor="accent6"/>
              <w:left w:val="double" w:sz="4"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Inżynierowie do spraw przemysłu i produkcji</w:t>
            </w:r>
          </w:p>
        </w:tc>
        <w:tc>
          <w:tcPr>
            <w:tcW w:w="1930"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right"/>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0</w:t>
            </w:r>
          </w:p>
        </w:tc>
        <w:tc>
          <w:tcPr>
            <w:tcW w:w="146" w:type="dxa"/>
            <w:tcBorders>
              <w:top w:val="nil"/>
              <w:left w:val="double" w:sz="12" w:space="0" w:color="70AD47" w:themeColor="accent6"/>
              <w:bottom w:val="nil"/>
              <w:right w:val="nil"/>
            </w:tcBorders>
            <w:shd w:val="clear" w:color="auto" w:fill="auto"/>
            <w:noWrap/>
            <w:vAlign w:val="bottom"/>
            <w:hideMark/>
          </w:tcPr>
          <w:p w:rsidR="005B390F" w:rsidRPr="005B390F" w:rsidRDefault="005B390F" w:rsidP="005B390F">
            <w:pPr>
              <w:spacing w:after="0" w:line="240" w:lineRule="auto"/>
              <w:jc w:val="right"/>
              <w:rPr>
                <w:rFonts w:ascii="Calibri" w:eastAsia="Times New Roman" w:hAnsi="Calibri" w:cs="Calibri"/>
                <w:color w:val="000000"/>
                <w:sz w:val="18"/>
                <w:szCs w:val="18"/>
                <w:lang w:eastAsia="pl-PL"/>
              </w:rPr>
            </w:pPr>
          </w:p>
        </w:tc>
      </w:tr>
      <w:tr w:rsidR="005B390F" w:rsidRPr="005B390F" w:rsidTr="007A78F5">
        <w:trPr>
          <w:trHeight w:val="300"/>
        </w:trPr>
        <w:tc>
          <w:tcPr>
            <w:tcW w:w="743" w:type="dxa"/>
            <w:gridSpan w:val="2"/>
            <w:tcBorders>
              <w:top w:val="double" w:sz="12" w:space="0" w:color="70AD47" w:themeColor="accent6"/>
              <w:left w:val="double" w:sz="12" w:space="0" w:color="70AD47" w:themeColor="accent6"/>
              <w:bottom w:val="double" w:sz="4" w:space="0" w:color="70AD47" w:themeColor="accent6"/>
              <w:right w:val="double" w:sz="4"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2142</w:t>
            </w:r>
          </w:p>
        </w:tc>
        <w:tc>
          <w:tcPr>
            <w:tcW w:w="6350" w:type="dxa"/>
            <w:gridSpan w:val="4"/>
            <w:tcBorders>
              <w:top w:val="double" w:sz="12" w:space="0" w:color="70AD47" w:themeColor="accent6"/>
              <w:left w:val="double" w:sz="4" w:space="0" w:color="70AD47" w:themeColor="accent6"/>
              <w:bottom w:val="double" w:sz="4"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Inżynierowie budownictwa</w:t>
            </w:r>
          </w:p>
        </w:tc>
        <w:tc>
          <w:tcPr>
            <w:tcW w:w="1930" w:type="dxa"/>
            <w:gridSpan w:val="2"/>
            <w:tcBorders>
              <w:top w:val="double" w:sz="12" w:space="0" w:color="70AD47" w:themeColor="accent6"/>
              <w:left w:val="double" w:sz="12" w:space="0" w:color="70AD47" w:themeColor="accent6"/>
              <w:bottom w:val="double" w:sz="4"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right"/>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0</w:t>
            </w:r>
          </w:p>
        </w:tc>
        <w:tc>
          <w:tcPr>
            <w:tcW w:w="146" w:type="dxa"/>
            <w:tcBorders>
              <w:top w:val="nil"/>
              <w:left w:val="double" w:sz="12" w:space="0" w:color="70AD47" w:themeColor="accent6"/>
              <w:bottom w:val="nil"/>
              <w:right w:val="nil"/>
            </w:tcBorders>
            <w:shd w:val="clear" w:color="auto" w:fill="auto"/>
            <w:noWrap/>
            <w:vAlign w:val="bottom"/>
            <w:hideMark/>
          </w:tcPr>
          <w:p w:rsidR="005B390F" w:rsidRPr="005B390F" w:rsidRDefault="005B390F" w:rsidP="005B390F">
            <w:pPr>
              <w:spacing w:after="0" w:line="240" w:lineRule="auto"/>
              <w:jc w:val="right"/>
              <w:rPr>
                <w:rFonts w:ascii="Calibri" w:eastAsia="Times New Roman" w:hAnsi="Calibri" w:cs="Calibri"/>
                <w:color w:val="000000"/>
                <w:sz w:val="18"/>
                <w:szCs w:val="18"/>
                <w:lang w:eastAsia="pl-PL"/>
              </w:rPr>
            </w:pPr>
          </w:p>
        </w:tc>
      </w:tr>
      <w:tr w:rsidR="005B390F" w:rsidRPr="005B390F" w:rsidTr="007A78F5">
        <w:trPr>
          <w:trHeight w:val="300"/>
        </w:trPr>
        <w:tc>
          <w:tcPr>
            <w:tcW w:w="743"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2151</w:t>
            </w:r>
          </w:p>
        </w:tc>
        <w:tc>
          <w:tcPr>
            <w:tcW w:w="6350" w:type="dxa"/>
            <w:gridSpan w:val="4"/>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Inżynierowie elektrycy</w:t>
            </w:r>
          </w:p>
        </w:tc>
        <w:tc>
          <w:tcPr>
            <w:tcW w:w="1930"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right"/>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0</w:t>
            </w:r>
          </w:p>
        </w:tc>
        <w:tc>
          <w:tcPr>
            <w:tcW w:w="146" w:type="dxa"/>
            <w:tcBorders>
              <w:top w:val="nil"/>
              <w:left w:val="double" w:sz="12" w:space="0" w:color="70AD47" w:themeColor="accent6"/>
              <w:bottom w:val="nil"/>
              <w:right w:val="nil"/>
            </w:tcBorders>
            <w:shd w:val="clear" w:color="auto" w:fill="auto"/>
            <w:noWrap/>
            <w:vAlign w:val="bottom"/>
            <w:hideMark/>
          </w:tcPr>
          <w:p w:rsidR="005B390F" w:rsidRPr="005B390F" w:rsidRDefault="005B390F" w:rsidP="005B390F">
            <w:pPr>
              <w:spacing w:after="0" w:line="240" w:lineRule="auto"/>
              <w:jc w:val="right"/>
              <w:rPr>
                <w:rFonts w:ascii="Calibri" w:eastAsia="Times New Roman" w:hAnsi="Calibri" w:cs="Calibri"/>
                <w:color w:val="000000"/>
                <w:sz w:val="18"/>
                <w:szCs w:val="18"/>
                <w:lang w:eastAsia="pl-PL"/>
              </w:rPr>
            </w:pPr>
          </w:p>
        </w:tc>
      </w:tr>
      <w:tr w:rsidR="005B390F" w:rsidRPr="005B390F" w:rsidTr="007A78F5">
        <w:trPr>
          <w:trHeight w:val="300"/>
        </w:trPr>
        <w:tc>
          <w:tcPr>
            <w:tcW w:w="743"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2166</w:t>
            </w:r>
          </w:p>
        </w:tc>
        <w:tc>
          <w:tcPr>
            <w:tcW w:w="6350" w:type="dxa"/>
            <w:gridSpan w:val="4"/>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Projektanci grafiki i multimediów</w:t>
            </w:r>
          </w:p>
        </w:tc>
        <w:tc>
          <w:tcPr>
            <w:tcW w:w="1930"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right"/>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0</w:t>
            </w:r>
          </w:p>
        </w:tc>
        <w:tc>
          <w:tcPr>
            <w:tcW w:w="146" w:type="dxa"/>
            <w:tcBorders>
              <w:top w:val="nil"/>
              <w:left w:val="double" w:sz="12" w:space="0" w:color="70AD47" w:themeColor="accent6"/>
              <w:bottom w:val="nil"/>
              <w:right w:val="nil"/>
            </w:tcBorders>
            <w:shd w:val="clear" w:color="auto" w:fill="auto"/>
            <w:noWrap/>
            <w:vAlign w:val="bottom"/>
            <w:hideMark/>
          </w:tcPr>
          <w:p w:rsidR="005B390F" w:rsidRPr="005B390F" w:rsidRDefault="005B390F" w:rsidP="005B390F">
            <w:pPr>
              <w:spacing w:after="0" w:line="240" w:lineRule="auto"/>
              <w:jc w:val="right"/>
              <w:rPr>
                <w:rFonts w:ascii="Calibri" w:eastAsia="Times New Roman" w:hAnsi="Calibri" w:cs="Calibri"/>
                <w:color w:val="000000"/>
                <w:sz w:val="18"/>
                <w:szCs w:val="18"/>
                <w:lang w:eastAsia="pl-PL"/>
              </w:rPr>
            </w:pPr>
          </w:p>
        </w:tc>
      </w:tr>
      <w:tr w:rsidR="005B390F" w:rsidRPr="005B390F" w:rsidTr="007A78F5">
        <w:trPr>
          <w:trHeight w:val="300"/>
        </w:trPr>
        <w:tc>
          <w:tcPr>
            <w:tcW w:w="743"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2251</w:t>
            </w:r>
          </w:p>
        </w:tc>
        <w:tc>
          <w:tcPr>
            <w:tcW w:w="6350" w:type="dxa"/>
            <w:gridSpan w:val="4"/>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Lekarze weterynarii bez specjalizacji lub w trakcie specjalizacji</w:t>
            </w:r>
          </w:p>
        </w:tc>
        <w:tc>
          <w:tcPr>
            <w:tcW w:w="1930"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right"/>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0</w:t>
            </w:r>
          </w:p>
        </w:tc>
        <w:tc>
          <w:tcPr>
            <w:tcW w:w="146" w:type="dxa"/>
            <w:tcBorders>
              <w:top w:val="nil"/>
              <w:left w:val="double" w:sz="12" w:space="0" w:color="70AD47" w:themeColor="accent6"/>
              <w:bottom w:val="nil"/>
              <w:right w:val="nil"/>
            </w:tcBorders>
            <w:shd w:val="clear" w:color="auto" w:fill="auto"/>
            <w:noWrap/>
            <w:vAlign w:val="bottom"/>
            <w:hideMark/>
          </w:tcPr>
          <w:p w:rsidR="005B390F" w:rsidRPr="005B390F" w:rsidRDefault="005B390F" w:rsidP="005B390F">
            <w:pPr>
              <w:spacing w:after="0" w:line="240" w:lineRule="auto"/>
              <w:jc w:val="right"/>
              <w:rPr>
                <w:rFonts w:ascii="Calibri" w:eastAsia="Times New Roman" w:hAnsi="Calibri" w:cs="Calibri"/>
                <w:color w:val="000000"/>
                <w:sz w:val="18"/>
                <w:szCs w:val="18"/>
                <w:lang w:eastAsia="pl-PL"/>
              </w:rPr>
            </w:pPr>
          </w:p>
        </w:tc>
      </w:tr>
      <w:tr w:rsidR="005B390F" w:rsidRPr="005B390F" w:rsidTr="007A78F5">
        <w:trPr>
          <w:trHeight w:val="300"/>
        </w:trPr>
        <w:tc>
          <w:tcPr>
            <w:tcW w:w="743"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2355</w:t>
            </w:r>
          </w:p>
        </w:tc>
        <w:tc>
          <w:tcPr>
            <w:tcW w:w="6350" w:type="dxa"/>
            <w:gridSpan w:val="4"/>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Nauczyciele sztuki w placówkach pozaszkolnych</w:t>
            </w:r>
          </w:p>
        </w:tc>
        <w:tc>
          <w:tcPr>
            <w:tcW w:w="1930"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right"/>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0</w:t>
            </w:r>
          </w:p>
        </w:tc>
        <w:tc>
          <w:tcPr>
            <w:tcW w:w="146" w:type="dxa"/>
            <w:tcBorders>
              <w:top w:val="nil"/>
              <w:left w:val="double" w:sz="12" w:space="0" w:color="70AD47" w:themeColor="accent6"/>
              <w:bottom w:val="nil"/>
              <w:right w:val="nil"/>
            </w:tcBorders>
            <w:shd w:val="clear" w:color="auto" w:fill="auto"/>
            <w:noWrap/>
            <w:vAlign w:val="bottom"/>
            <w:hideMark/>
          </w:tcPr>
          <w:p w:rsidR="005B390F" w:rsidRPr="005B390F" w:rsidRDefault="005B390F" w:rsidP="005B390F">
            <w:pPr>
              <w:spacing w:after="0" w:line="240" w:lineRule="auto"/>
              <w:jc w:val="right"/>
              <w:rPr>
                <w:rFonts w:ascii="Calibri" w:eastAsia="Times New Roman" w:hAnsi="Calibri" w:cs="Calibri"/>
                <w:color w:val="000000"/>
                <w:sz w:val="18"/>
                <w:szCs w:val="18"/>
                <w:lang w:eastAsia="pl-PL"/>
              </w:rPr>
            </w:pPr>
          </w:p>
        </w:tc>
      </w:tr>
      <w:tr w:rsidR="005B390F" w:rsidRPr="005B390F" w:rsidTr="007A78F5">
        <w:trPr>
          <w:trHeight w:val="300"/>
        </w:trPr>
        <w:tc>
          <w:tcPr>
            <w:tcW w:w="743"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2513</w:t>
            </w:r>
          </w:p>
        </w:tc>
        <w:tc>
          <w:tcPr>
            <w:tcW w:w="6350" w:type="dxa"/>
            <w:gridSpan w:val="4"/>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Projektanci aplikacji sieciowych i multimediów</w:t>
            </w:r>
          </w:p>
        </w:tc>
        <w:tc>
          <w:tcPr>
            <w:tcW w:w="1930"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right"/>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0</w:t>
            </w:r>
          </w:p>
        </w:tc>
        <w:tc>
          <w:tcPr>
            <w:tcW w:w="146" w:type="dxa"/>
            <w:tcBorders>
              <w:top w:val="nil"/>
              <w:left w:val="double" w:sz="12" w:space="0" w:color="70AD47" w:themeColor="accent6"/>
              <w:bottom w:val="nil"/>
              <w:right w:val="nil"/>
            </w:tcBorders>
            <w:shd w:val="clear" w:color="auto" w:fill="auto"/>
            <w:noWrap/>
            <w:vAlign w:val="bottom"/>
            <w:hideMark/>
          </w:tcPr>
          <w:p w:rsidR="005B390F" w:rsidRPr="005B390F" w:rsidRDefault="005B390F" w:rsidP="005B390F">
            <w:pPr>
              <w:spacing w:after="0" w:line="240" w:lineRule="auto"/>
              <w:jc w:val="right"/>
              <w:rPr>
                <w:rFonts w:ascii="Calibri" w:eastAsia="Times New Roman" w:hAnsi="Calibri" w:cs="Calibri"/>
                <w:color w:val="000000"/>
                <w:sz w:val="18"/>
                <w:szCs w:val="18"/>
                <w:lang w:eastAsia="pl-PL"/>
              </w:rPr>
            </w:pPr>
          </w:p>
        </w:tc>
      </w:tr>
      <w:tr w:rsidR="005B390F" w:rsidRPr="005B390F" w:rsidTr="007A78F5">
        <w:trPr>
          <w:trHeight w:val="300"/>
        </w:trPr>
        <w:tc>
          <w:tcPr>
            <w:tcW w:w="743"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3322</w:t>
            </w:r>
          </w:p>
        </w:tc>
        <w:tc>
          <w:tcPr>
            <w:tcW w:w="6350" w:type="dxa"/>
            <w:gridSpan w:val="4"/>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Przedstawiciele handlowi</w:t>
            </w:r>
          </w:p>
        </w:tc>
        <w:tc>
          <w:tcPr>
            <w:tcW w:w="1930"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right"/>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0</w:t>
            </w:r>
          </w:p>
        </w:tc>
        <w:tc>
          <w:tcPr>
            <w:tcW w:w="146" w:type="dxa"/>
            <w:tcBorders>
              <w:top w:val="nil"/>
              <w:left w:val="double" w:sz="12" w:space="0" w:color="70AD47" w:themeColor="accent6"/>
              <w:bottom w:val="nil"/>
              <w:right w:val="nil"/>
            </w:tcBorders>
            <w:shd w:val="clear" w:color="auto" w:fill="auto"/>
            <w:noWrap/>
            <w:vAlign w:val="bottom"/>
            <w:hideMark/>
          </w:tcPr>
          <w:p w:rsidR="005B390F" w:rsidRPr="005B390F" w:rsidRDefault="005B390F" w:rsidP="005B390F">
            <w:pPr>
              <w:spacing w:after="0" w:line="240" w:lineRule="auto"/>
              <w:jc w:val="right"/>
              <w:rPr>
                <w:rFonts w:ascii="Calibri" w:eastAsia="Times New Roman" w:hAnsi="Calibri" w:cs="Calibri"/>
                <w:color w:val="000000"/>
                <w:sz w:val="18"/>
                <w:szCs w:val="18"/>
                <w:lang w:eastAsia="pl-PL"/>
              </w:rPr>
            </w:pPr>
          </w:p>
        </w:tc>
      </w:tr>
      <w:tr w:rsidR="005B390F" w:rsidRPr="005B390F" w:rsidTr="007A78F5">
        <w:trPr>
          <w:trHeight w:val="300"/>
        </w:trPr>
        <w:tc>
          <w:tcPr>
            <w:tcW w:w="743"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3331</w:t>
            </w:r>
          </w:p>
        </w:tc>
        <w:tc>
          <w:tcPr>
            <w:tcW w:w="6350" w:type="dxa"/>
            <w:gridSpan w:val="4"/>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Spedytorzy i pokrewni</w:t>
            </w:r>
          </w:p>
        </w:tc>
        <w:tc>
          <w:tcPr>
            <w:tcW w:w="1930"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right"/>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15</w:t>
            </w:r>
          </w:p>
        </w:tc>
        <w:tc>
          <w:tcPr>
            <w:tcW w:w="146" w:type="dxa"/>
            <w:tcBorders>
              <w:top w:val="nil"/>
              <w:left w:val="double" w:sz="12" w:space="0" w:color="70AD47" w:themeColor="accent6"/>
              <w:bottom w:val="nil"/>
              <w:right w:val="nil"/>
            </w:tcBorders>
            <w:shd w:val="clear" w:color="auto" w:fill="auto"/>
            <w:noWrap/>
            <w:vAlign w:val="bottom"/>
            <w:hideMark/>
          </w:tcPr>
          <w:p w:rsidR="005B390F" w:rsidRPr="005B390F" w:rsidRDefault="005B390F" w:rsidP="005B390F">
            <w:pPr>
              <w:spacing w:after="0" w:line="240" w:lineRule="auto"/>
              <w:jc w:val="right"/>
              <w:rPr>
                <w:rFonts w:ascii="Calibri" w:eastAsia="Times New Roman" w:hAnsi="Calibri" w:cs="Calibri"/>
                <w:color w:val="000000"/>
                <w:sz w:val="18"/>
                <w:szCs w:val="18"/>
                <w:lang w:eastAsia="pl-PL"/>
              </w:rPr>
            </w:pPr>
          </w:p>
        </w:tc>
      </w:tr>
      <w:tr w:rsidR="005B390F" w:rsidRPr="005B390F" w:rsidTr="007A78F5">
        <w:trPr>
          <w:trHeight w:val="300"/>
        </w:trPr>
        <w:tc>
          <w:tcPr>
            <w:tcW w:w="743"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3439</w:t>
            </w:r>
          </w:p>
        </w:tc>
        <w:tc>
          <w:tcPr>
            <w:tcW w:w="6350" w:type="dxa"/>
            <w:gridSpan w:val="4"/>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Średni personel w zakresie działalności artystycznej i kulturalnej gdzie indziej niesklasyfikowany</w:t>
            </w:r>
          </w:p>
        </w:tc>
        <w:tc>
          <w:tcPr>
            <w:tcW w:w="1930"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right"/>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0</w:t>
            </w:r>
          </w:p>
        </w:tc>
        <w:tc>
          <w:tcPr>
            <w:tcW w:w="146" w:type="dxa"/>
            <w:tcBorders>
              <w:top w:val="nil"/>
              <w:left w:val="double" w:sz="12" w:space="0" w:color="70AD47" w:themeColor="accent6"/>
              <w:bottom w:val="nil"/>
              <w:right w:val="nil"/>
            </w:tcBorders>
            <w:shd w:val="clear" w:color="auto" w:fill="auto"/>
            <w:noWrap/>
            <w:vAlign w:val="bottom"/>
            <w:hideMark/>
          </w:tcPr>
          <w:p w:rsidR="005B390F" w:rsidRPr="005B390F" w:rsidRDefault="005B390F" w:rsidP="005B390F">
            <w:pPr>
              <w:spacing w:after="0" w:line="240" w:lineRule="auto"/>
              <w:jc w:val="right"/>
              <w:rPr>
                <w:rFonts w:ascii="Calibri" w:eastAsia="Times New Roman" w:hAnsi="Calibri" w:cs="Calibri"/>
                <w:color w:val="000000"/>
                <w:sz w:val="18"/>
                <w:szCs w:val="18"/>
                <w:lang w:eastAsia="pl-PL"/>
              </w:rPr>
            </w:pPr>
          </w:p>
        </w:tc>
      </w:tr>
      <w:tr w:rsidR="005B390F" w:rsidRPr="005B390F" w:rsidTr="007A78F5">
        <w:trPr>
          <w:trHeight w:val="300"/>
        </w:trPr>
        <w:tc>
          <w:tcPr>
            <w:tcW w:w="743"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3521</w:t>
            </w:r>
          </w:p>
        </w:tc>
        <w:tc>
          <w:tcPr>
            <w:tcW w:w="6350" w:type="dxa"/>
            <w:gridSpan w:val="4"/>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Operatorzy urządzeń do rejestracji i transmisji obrazu i dźwięku</w:t>
            </w:r>
          </w:p>
        </w:tc>
        <w:tc>
          <w:tcPr>
            <w:tcW w:w="1930"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right"/>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0</w:t>
            </w:r>
          </w:p>
        </w:tc>
        <w:tc>
          <w:tcPr>
            <w:tcW w:w="146" w:type="dxa"/>
            <w:tcBorders>
              <w:top w:val="nil"/>
              <w:left w:val="double" w:sz="12" w:space="0" w:color="70AD47" w:themeColor="accent6"/>
              <w:bottom w:val="nil"/>
              <w:right w:val="nil"/>
            </w:tcBorders>
            <w:shd w:val="clear" w:color="auto" w:fill="auto"/>
            <w:noWrap/>
            <w:vAlign w:val="bottom"/>
            <w:hideMark/>
          </w:tcPr>
          <w:p w:rsidR="005B390F" w:rsidRPr="005B390F" w:rsidRDefault="005B390F" w:rsidP="005B390F">
            <w:pPr>
              <w:spacing w:after="0" w:line="240" w:lineRule="auto"/>
              <w:jc w:val="right"/>
              <w:rPr>
                <w:rFonts w:ascii="Calibri" w:eastAsia="Times New Roman" w:hAnsi="Calibri" w:cs="Calibri"/>
                <w:color w:val="000000"/>
                <w:sz w:val="18"/>
                <w:szCs w:val="18"/>
                <w:lang w:eastAsia="pl-PL"/>
              </w:rPr>
            </w:pPr>
          </w:p>
        </w:tc>
      </w:tr>
      <w:tr w:rsidR="005B390F" w:rsidRPr="005B390F" w:rsidTr="007A78F5">
        <w:trPr>
          <w:trHeight w:val="300"/>
        </w:trPr>
        <w:tc>
          <w:tcPr>
            <w:tcW w:w="743"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4321</w:t>
            </w:r>
          </w:p>
        </w:tc>
        <w:tc>
          <w:tcPr>
            <w:tcW w:w="6350" w:type="dxa"/>
            <w:gridSpan w:val="4"/>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Magazynierzy i pokrewni</w:t>
            </w:r>
          </w:p>
        </w:tc>
        <w:tc>
          <w:tcPr>
            <w:tcW w:w="1930"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right"/>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0</w:t>
            </w:r>
          </w:p>
        </w:tc>
        <w:tc>
          <w:tcPr>
            <w:tcW w:w="146" w:type="dxa"/>
            <w:tcBorders>
              <w:top w:val="nil"/>
              <w:left w:val="double" w:sz="12" w:space="0" w:color="70AD47" w:themeColor="accent6"/>
              <w:bottom w:val="nil"/>
              <w:right w:val="nil"/>
            </w:tcBorders>
            <w:shd w:val="clear" w:color="auto" w:fill="auto"/>
            <w:noWrap/>
            <w:vAlign w:val="bottom"/>
            <w:hideMark/>
          </w:tcPr>
          <w:p w:rsidR="005B390F" w:rsidRPr="005B390F" w:rsidRDefault="005B390F" w:rsidP="005B390F">
            <w:pPr>
              <w:spacing w:after="0" w:line="240" w:lineRule="auto"/>
              <w:jc w:val="right"/>
              <w:rPr>
                <w:rFonts w:ascii="Calibri" w:eastAsia="Times New Roman" w:hAnsi="Calibri" w:cs="Calibri"/>
                <w:color w:val="000000"/>
                <w:sz w:val="18"/>
                <w:szCs w:val="18"/>
                <w:lang w:eastAsia="pl-PL"/>
              </w:rPr>
            </w:pPr>
          </w:p>
        </w:tc>
      </w:tr>
      <w:tr w:rsidR="005B390F" w:rsidRPr="005B390F" w:rsidTr="007A78F5">
        <w:trPr>
          <w:trHeight w:val="300"/>
        </w:trPr>
        <w:tc>
          <w:tcPr>
            <w:tcW w:w="743"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5222</w:t>
            </w:r>
          </w:p>
        </w:tc>
        <w:tc>
          <w:tcPr>
            <w:tcW w:w="6350" w:type="dxa"/>
            <w:gridSpan w:val="4"/>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Kierownicy sprzedaży w marketach</w:t>
            </w:r>
          </w:p>
        </w:tc>
        <w:tc>
          <w:tcPr>
            <w:tcW w:w="1930"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right"/>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0</w:t>
            </w:r>
          </w:p>
        </w:tc>
        <w:tc>
          <w:tcPr>
            <w:tcW w:w="146" w:type="dxa"/>
            <w:tcBorders>
              <w:top w:val="nil"/>
              <w:left w:val="double" w:sz="12" w:space="0" w:color="70AD47" w:themeColor="accent6"/>
              <w:bottom w:val="nil"/>
              <w:right w:val="nil"/>
            </w:tcBorders>
            <w:shd w:val="clear" w:color="auto" w:fill="auto"/>
            <w:noWrap/>
            <w:vAlign w:val="bottom"/>
            <w:hideMark/>
          </w:tcPr>
          <w:p w:rsidR="005B390F" w:rsidRPr="005B390F" w:rsidRDefault="005B390F" w:rsidP="005B390F">
            <w:pPr>
              <w:spacing w:after="0" w:line="240" w:lineRule="auto"/>
              <w:jc w:val="right"/>
              <w:rPr>
                <w:rFonts w:ascii="Calibri" w:eastAsia="Times New Roman" w:hAnsi="Calibri" w:cs="Calibri"/>
                <w:color w:val="000000"/>
                <w:sz w:val="18"/>
                <w:szCs w:val="18"/>
                <w:lang w:eastAsia="pl-PL"/>
              </w:rPr>
            </w:pPr>
          </w:p>
        </w:tc>
      </w:tr>
      <w:tr w:rsidR="005B390F" w:rsidRPr="005B390F" w:rsidTr="007A78F5">
        <w:trPr>
          <w:trHeight w:val="300"/>
        </w:trPr>
        <w:tc>
          <w:tcPr>
            <w:tcW w:w="743"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5419</w:t>
            </w:r>
          </w:p>
        </w:tc>
        <w:tc>
          <w:tcPr>
            <w:tcW w:w="6350" w:type="dxa"/>
            <w:gridSpan w:val="4"/>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Pracownicy usług ochrony gdzie indziej niesklasyfikowani</w:t>
            </w:r>
          </w:p>
        </w:tc>
        <w:tc>
          <w:tcPr>
            <w:tcW w:w="1930"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right"/>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0</w:t>
            </w:r>
          </w:p>
        </w:tc>
        <w:tc>
          <w:tcPr>
            <w:tcW w:w="146" w:type="dxa"/>
            <w:tcBorders>
              <w:top w:val="nil"/>
              <w:left w:val="double" w:sz="12" w:space="0" w:color="70AD47" w:themeColor="accent6"/>
              <w:bottom w:val="nil"/>
              <w:right w:val="nil"/>
            </w:tcBorders>
            <w:shd w:val="clear" w:color="auto" w:fill="auto"/>
            <w:noWrap/>
            <w:vAlign w:val="bottom"/>
            <w:hideMark/>
          </w:tcPr>
          <w:p w:rsidR="005B390F" w:rsidRPr="005B390F" w:rsidRDefault="005B390F" w:rsidP="005B390F">
            <w:pPr>
              <w:spacing w:after="0" w:line="240" w:lineRule="auto"/>
              <w:jc w:val="right"/>
              <w:rPr>
                <w:rFonts w:ascii="Calibri" w:eastAsia="Times New Roman" w:hAnsi="Calibri" w:cs="Calibri"/>
                <w:color w:val="000000"/>
                <w:sz w:val="18"/>
                <w:szCs w:val="18"/>
                <w:lang w:eastAsia="pl-PL"/>
              </w:rPr>
            </w:pPr>
          </w:p>
        </w:tc>
      </w:tr>
      <w:tr w:rsidR="005B390F" w:rsidRPr="005B390F" w:rsidTr="007A78F5">
        <w:trPr>
          <w:trHeight w:val="300"/>
        </w:trPr>
        <w:tc>
          <w:tcPr>
            <w:tcW w:w="743"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7133</w:t>
            </w:r>
          </w:p>
        </w:tc>
        <w:tc>
          <w:tcPr>
            <w:tcW w:w="6350" w:type="dxa"/>
            <w:gridSpan w:val="4"/>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Robotnicy czyszczący konstrukcje budowlane i pokrewni</w:t>
            </w:r>
          </w:p>
        </w:tc>
        <w:tc>
          <w:tcPr>
            <w:tcW w:w="1930"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right"/>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0</w:t>
            </w:r>
          </w:p>
        </w:tc>
        <w:tc>
          <w:tcPr>
            <w:tcW w:w="146" w:type="dxa"/>
            <w:tcBorders>
              <w:top w:val="nil"/>
              <w:left w:val="double" w:sz="12" w:space="0" w:color="70AD47" w:themeColor="accent6"/>
              <w:bottom w:val="nil"/>
              <w:right w:val="nil"/>
            </w:tcBorders>
            <w:shd w:val="clear" w:color="auto" w:fill="auto"/>
            <w:noWrap/>
            <w:vAlign w:val="bottom"/>
            <w:hideMark/>
          </w:tcPr>
          <w:p w:rsidR="005B390F" w:rsidRPr="005B390F" w:rsidRDefault="005B390F" w:rsidP="005B390F">
            <w:pPr>
              <w:spacing w:after="0" w:line="240" w:lineRule="auto"/>
              <w:jc w:val="right"/>
              <w:rPr>
                <w:rFonts w:ascii="Calibri" w:eastAsia="Times New Roman" w:hAnsi="Calibri" w:cs="Calibri"/>
                <w:color w:val="000000"/>
                <w:sz w:val="18"/>
                <w:szCs w:val="18"/>
                <w:lang w:eastAsia="pl-PL"/>
              </w:rPr>
            </w:pPr>
          </w:p>
        </w:tc>
      </w:tr>
      <w:tr w:rsidR="005B390F" w:rsidRPr="005B390F" w:rsidTr="007A78F5">
        <w:trPr>
          <w:trHeight w:val="300"/>
        </w:trPr>
        <w:tc>
          <w:tcPr>
            <w:tcW w:w="743"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8114</w:t>
            </w:r>
          </w:p>
        </w:tc>
        <w:tc>
          <w:tcPr>
            <w:tcW w:w="6350" w:type="dxa"/>
            <w:gridSpan w:val="4"/>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Operatorzy maszyn i urządzeń do produkcji wyrobów cementowych, kamiennych i pokrewni</w:t>
            </w:r>
          </w:p>
        </w:tc>
        <w:tc>
          <w:tcPr>
            <w:tcW w:w="1930"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right"/>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0</w:t>
            </w:r>
          </w:p>
        </w:tc>
        <w:tc>
          <w:tcPr>
            <w:tcW w:w="146" w:type="dxa"/>
            <w:tcBorders>
              <w:top w:val="nil"/>
              <w:left w:val="double" w:sz="12" w:space="0" w:color="70AD47" w:themeColor="accent6"/>
              <w:bottom w:val="nil"/>
              <w:right w:val="nil"/>
            </w:tcBorders>
            <w:shd w:val="clear" w:color="auto" w:fill="auto"/>
            <w:noWrap/>
            <w:vAlign w:val="bottom"/>
            <w:hideMark/>
          </w:tcPr>
          <w:p w:rsidR="005B390F" w:rsidRPr="005B390F" w:rsidRDefault="005B390F" w:rsidP="005B390F">
            <w:pPr>
              <w:spacing w:after="0" w:line="240" w:lineRule="auto"/>
              <w:jc w:val="right"/>
              <w:rPr>
                <w:rFonts w:ascii="Calibri" w:eastAsia="Times New Roman" w:hAnsi="Calibri" w:cs="Calibri"/>
                <w:color w:val="000000"/>
                <w:sz w:val="18"/>
                <w:szCs w:val="18"/>
                <w:lang w:eastAsia="pl-PL"/>
              </w:rPr>
            </w:pPr>
          </w:p>
        </w:tc>
      </w:tr>
      <w:tr w:rsidR="005B390F" w:rsidRPr="005B390F" w:rsidTr="007A78F5">
        <w:trPr>
          <w:trHeight w:val="300"/>
        </w:trPr>
        <w:tc>
          <w:tcPr>
            <w:tcW w:w="743"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8141</w:t>
            </w:r>
          </w:p>
        </w:tc>
        <w:tc>
          <w:tcPr>
            <w:tcW w:w="6350" w:type="dxa"/>
            <w:gridSpan w:val="4"/>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Operatorzy maszyn do produkcji wyrobów gumowych</w:t>
            </w:r>
          </w:p>
        </w:tc>
        <w:tc>
          <w:tcPr>
            <w:tcW w:w="1930"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right"/>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0</w:t>
            </w:r>
          </w:p>
        </w:tc>
        <w:tc>
          <w:tcPr>
            <w:tcW w:w="146" w:type="dxa"/>
            <w:tcBorders>
              <w:top w:val="nil"/>
              <w:left w:val="double" w:sz="12" w:space="0" w:color="70AD47" w:themeColor="accent6"/>
              <w:bottom w:val="nil"/>
              <w:right w:val="nil"/>
            </w:tcBorders>
            <w:shd w:val="clear" w:color="auto" w:fill="auto"/>
            <w:noWrap/>
            <w:vAlign w:val="bottom"/>
            <w:hideMark/>
          </w:tcPr>
          <w:p w:rsidR="005B390F" w:rsidRPr="005B390F" w:rsidRDefault="005B390F" w:rsidP="005B390F">
            <w:pPr>
              <w:spacing w:after="0" w:line="240" w:lineRule="auto"/>
              <w:jc w:val="right"/>
              <w:rPr>
                <w:rFonts w:ascii="Calibri" w:eastAsia="Times New Roman" w:hAnsi="Calibri" w:cs="Calibri"/>
                <w:color w:val="000000"/>
                <w:sz w:val="18"/>
                <w:szCs w:val="18"/>
                <w:lang w:eastAsia="pl-PL"/>
              </w:rPr>
            </w:pPr>
          </w:p>
        </w:tc>
      </w:tr>
      <w:tr w:rsidR="005B390F" w:rsidRPr="005B390F" w:rsidTr="007A78F5">
        <w:trPr>
          <w:trHeight w:val="300"/>
        </w:trPr>
        <w:tc>
          <w:tcPr>
            <w:tcW w:w="743"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8142</w:t>
            </w:r>
          </w:p>
        </w:tc>
        <w:tc>
          <w:tcPr>
            <w:tcW w:w="6350" w:type="dxa"/>
            <w:gridSpan w:val="4"/>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Operatorzy maszyn do produkcji wyrobów z tworzyw sztucznych</w:t>
            </w:r>
          </w:p>
        </w:tc>
        <w:tc>
          <w:tcPr>
            <w:tcW w:w="1930"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right"/>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0</w:t>
            </w:r>
          </w:p>
        </w:tc>
        <w:tc>
          <w:tcPr>
            <w:tcW w:w="146" w:type="dxa"/>
            <w:tcBorders>
              <w:top w:val="nil"/>
              <w:left w:val="double" w:sz="12" w:space="0" w:color="70AD47" w:themeColor="accent6"/>
              <w:bottom w:val="nil"/>
              <w:right w:val="nil"/>
            </w:tcBorders>
            <w:shd w:val="clear" w:color="auto" w:fill="auto"/>
            <w:noWrap/>
            <w:vAlign w:val="bottom"/>
            <w:hideMark/>
          </w:tcPr>
          <w:p w:rsidR="005B390F" w:rsidRPr="005B390F" w:rsidRDefault="005B390F" w:rsidP="005B390F">
            <w:pPr>
              <w:spacing w:after="0" w:line="240" w:lineRule="auto"/>
              <w:jc w:val="right"/>
              <w:rPr>
                <w:rFonts w:ascii="Calibri" w:eastAsia="Times New Roman" w:hAnsi="Calibri" w:cs="Calibri"/>
                <w:color w:val="000000"/>
                <w:sz w:val="18"/>
                <w:szCs w:val="18"/>
                <w:lang w:eastAsia="pl-PL"/>
              </w:rPr>
            </w:pPr>
          </w:p>
        </w:tc>
      </w:tr>
      <w:tr w:rsidR="005B390F" w:rsidRPr="005B390F" w:rsidTr="007A78F5">
        <w:trPr>
          <w:trHeight w:val="300"/>
        </w:trPr>
        <w:tc>
          <w:tcPr>
            <w:tcW w:w="743"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8331</w:t>
            </w:r>
          </w:p>
        </w:tc>
        <w:tc>
          <w:tcPr>
            <w:tcW w:w="6350" w:type="dxa"/>
            <w:gridSpan w:val="4"/>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Kierowcy autobusów i motorniczowie tramwajów</w:t>
            </w:r>
          </w:p>
        </w:tc>
        <w:tc>
          <w:tcPr>
            <w:tcW w:w="1930"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right"/>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0</w:t>
            </w:r>
          </w:p>
        </w:tc>
        <w:tc>
          <w:tcPr>
            <w:tcW w:w="146" w:type="dxa"/>
            <w:tcBorders>
              <w:top w:val="nil"/>
              <w:left w:val="double" w:sz="12" w:space="0" w:color="70AD47" w:themeColor="accent6"/>
              <w:bottom w:val="nil"/>
              <w:right w:val="nil"/>
            </w:tcBorders>
            <w:shd w:val="clear" w:color="auto" w:fill="auto"/>
            <w:noWrap/>
            <w:vAlign w:val="bottom"/>
            <w:hideMark/>
          </w:tcPr>
          <w:p w:rsidR="005B390F" w:rsidRPr="005B390F" w:rsidRDefault="005B390F" w:rsidP="005B390F">
            <w:pPr>
              <w:spacing w:after="0" w:line="240" w:lineRule="auto"/>
              <w:jc w:val="right"/>
              <w:rPr>
                <w:rFonts w:ascii="Calibri" w:eastAsia="Times New Roman" w:hAnsi="Calibri" w:cs="Calibri"/>
                <w:color w:val="000000"/>
                <w:sz w:val="18"/>
                <w:szCs w:val="18"/>
                <w:lang w:eastAsia="pl-PL"/>
              </w:rPr>
            </w:pPr>
          </w:p>
        </w:tc>
      </w:tr>
      <w:tr w:rsidR="00AD3AD9" w:rsidRPr="005B390F" w:rsidTr="007A78F5">
        <w:trPr>
          <w:trHeight w:val="300"/>
        </w:trPr>
        <w:tc>
          <w:tcPr>
            <w:tcW w:w="146" w:type="dxa"/>
            <w:tcBorders>
              <w:top w:val="double" w:sz="4" w:space="0" w:color="70AD47" w:themeColor="accent6"/>
              <w:left w:val="double" w:sz="12" w:space="0" w:color="70AD47" w:themeColor="accent6"/>
              <w:bottom w:val="double" w:sz="12" w:space="0" w:color="70AD47" w:themeColor="accent6"/>
              <w:right w:val="nil"/>
            </w:tcBorders>
            <w:shd w:val="clear" w:color="auto" w:fill="00FFFF"/>
            <w:hideMark/>
          </w:tcPr>
          <w:p w:rsidR="00AD3AD9" w:rsidRPr="00AD3AD9" w:rsidRDefault="00AD3AD9" w:rsidP="005B390F">
            <w:pPr>
              <w:spacing w:after="0" w:line="240" w:lineRule="auto"/>
              <w:rPr>
                <w:rFonts w:ascii="Times New Roman" w:eastAsia="Times New Roman" w:hAnsi="Times New Roman" w:cs="Times New Roman"/>
                <w:sz w:val="20"/>
                <w:szCs w:val="20"/>
                <w:lang w:eastAsia="pl-PL"/>
              </w:rPr>
            </w:pPr>
          </w:p>
        </w:tc>
        <w:tc>
          <w:tcPr>
            <w:tcW w:w="2278" w:type="dxa"/>
            <w:gridSpan w:val="3"/>
            <w:tcBorders>
              <w:top w:val="double" w:sz="4" w:space="0" w:color="70AD47" w:themeColor="accent6"/>
              <w:left w:val="nil"/>
              <w:bottom w:val="double" w:sz="12" w:space="0" w:color="70AD47" w:themeColor="accent6"/>
              <w:right w:val="nil"/>
            </w:tcBorders>
            <w:shd w:val="clear" w:color="auto" w:fill="00FFFF"/>
            <w:vAlign w:val="center"/>
            <w:hideMark/>
          </w:tcPr>
          <w:p w:rsidR="00AD3AD9" w:rsidRPr="00AD3AD9" w:rsidRDefault="00AD3AD9" w:rsidP="005B390F">
            <w:pPr>
              <w:spacing w:after="0" w:line="240" w:lineRule="auto"/>
              <w:rPr>
                <w:rFonts w:ascii="Times New Roman" w:eastAsia="Times New Roman" w:hAnsi="Times New Roman" w:cs="Times New Roman"/>
                <w:b/>
                <w:bCs/>
                <w:color w:val="000000"/>
                <w:sz w:val="20"/>
                <w:szCs w:val="20"/>
                <w:lang w:eastAsia="pl-PL"/>
              </w:rPr>
            </w:pPr>
            <w:r w:rsidRPr="00AD3AD9">
              <w:rPr>
                <w:rFonts w:ascii="Times New Roman" w:eastAsia="Times New Roman" w:hAnsi="Times New Roman" w:cs="Times New Roman"/>
                <w:b/>
                <w:bCs/>
                <w:color w:val="000000"/>
                <w:sz w:val="20"/>
                <w:szCs w:val="20"/>
                <w:lang w:eastAsia="pl-PL"/>
              </w:rPr>
              <w:t>Zawody nadwyżkowe</w:t>
            </w:r>
          </w:p>
        </w:tc>
        <w:tc>
          <w:tcPr>
            <w:tcW w:w="355" w:type="dxa"/>
            <w:tcBorders>
              <w:top w:val="double" w:sz="4" w:space="0" w:color="70AD47" w:themeColor="accent6"/>
              <w:left w:val="nil"/>
              <w:bottom w:val="double" w:sz="12" w:space="0" w:color="70AD47" w:themeColor="accent6"/>
              <w:right w:val="nil"/>
            </w:tcBorders>
            <w:shd w:val="clear" w:color="auto" w:fill="00FFFF"/>
            <w:noWrap/>
            <w:vAlign w:val="bottom"/>
            <w:hideMark/>
          </w:tcPr>
          <w:p w:rsidR="00AD3AD9" w:rsidRPr="00AD3AD9" w:rsidRDefault="00AD3AD9" w:rsidP="005B390F">
            <w:pPr>
              <w:spacing w:after="0" w:line="240" w:lineRule="auto"/>
              <w:rPr>
                <w:rFonts w:ascii="Times New Roman" w:eastAsia="Times New Roman" w:hAnsi="Times New Roman" w:cs="Times New Roman"/>
                <w:b/>
                <w:bCs/>
                <w:color w:val="000000"/>
                <w:sz w:val="20"/>
                <w:szCs w:val="20"/>
                <w:lang w:eastAsia="pl-PL"/>
              </w:rPr>
            </w:pPr>
          </w:p>
        </w:tc>
        <w:tc>
          <w:tcPr>
            <w:tcW w:w="6244" w:type="dxa"/>
            <w:gridSpan w:val="3"/>
            <w:tcBorders>
              <w:top w:val="double" w:sz="4" w:space="0" w:color="70AD47" w:themeColor="accent6"/>
              <w:left w:val="nil"/>
              <w:bottom w:val="double" w:sz="12" w:space="0" w:color="70AD47" w:themeColor="accent6"/>
              <w:right w:val="double" w:sz="12" w:space="0" w:color="70AD47" w:themeColor="accent6"/>
            </w:tcBorders>
            <w:shd w:val="clear" w:color="auto" w:fill="00FFFF"/>
            <w:noWrap/>
            <w:vAlign w:val="bottom"/>
            <w:hideMark/>
          </w:tcPr>
          <w:p w:rsidR="00AD3AD9" w:rsidRPr="00AD3AD9" w:rsidRDefault="00AD3AD9" w:rsidP="005B390F">
            <w:pPr>
              <w:spacing w:after="0" w:line="240" w:lineRule="auto"/>
              <w:rPr>
                <w:rFonts w:ascii="Times New Roman" w:eastAsia="Times New Roman" w:hAnsi="Times New Roman" w:cs="Times New Roman"/>
                <w:sz w:val="20"/>
                <w:szCs w:val="20"/>
                <w:lang w:eastAsia="pl-PL"/>
              </w:rPr>
            </w:pPr>
          </w:p>
        </w:tc>
        <w:tc>
          <w:tcPr>
            <w:tcW w:w="146" w:type="dxa"/>
            <w:tcBorders>
              <w:top w:val="nil"/>
              <w:left w:val="double" w:sz="12" w:space="0" w:color="70AD47" w:themeColor="accent6"/>
              <w:bottom w:val="nil"/>
              <w:right w:val="nil"/>
            </w:tcBorders>
            <w:shd w:val="clear" w:color="auto" w:fill="auto"/>
            <w:noWrap/>
            <w:vAlign w:val="bottom"/>
            <w:hideMark/>
          </w:tcPr>
          <w:p w:rsidR="00AD3AD9" w:rsidRPr="005B390F" w:rsidRDefault="00AD3AD9" w:rsidP="005B390F">
            <w:pPr>
              <w:spacing w:after="0" w:line="240" w:lineRule="auto"/>
              <w:rPr>
                <w:rFonts w:ascii="Times New Roman" w:eastAsia="Times New Roman" w:hAnsi="Times New Roman" w:cs="Times New Roman"/>
                <w:sz w:val="20"/>
                <w:szCs w:val="20"/>
                <w:lang w:eastAsia="pl-PL"/>
              </w:rPr>
            </w:pPr>
          </w:p>
        </w:tc>
      </w:tr>
      <w:tr w:rsidR="005B390F" w:rsidRPr="005B390F" w:rsidTr="007A78F5">
        <w:trPr>
          <w:trHeight w:val="300"/>
        </w:trPr>
        <w:tc>
          <w:tcPr>
            <w:tcW w:w="7093" w:type="dxa"/>
            <w:gridSpan w:val="6"/>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center"/>
              <w:rPr>
                <w:rFonts w:ascii="Times New Roman" w:eastAsia="Times New Roman" w:hAnsi="Times New Roman" w:cs="Times New Roman"/>
                <w:b/>
                <w:bCs/>
                <w:color w:val="000000"/>
                <w:sz w:val="20"/>
                <w:szCs w:val="20"/>
                <w:lang w:eastAsia="pl-PL"/>
              </w:rPr>
            </w:pPr>
            <w:r w:rsidRPr="00AD3AD9">
              <w:rPr>
                <w:rFonts w:ascii="Times New Roman" w:eastAsia="Times New Roman" w:hAnsi="Times New Roman" w:cs="Times New Roman"/>
                <w:b/>
                <w:bCs/>
                <w:color w:val="000000"/>
                <w:sz w:val="20"/>
                <w:szCs w:val="20"/>
                <w:lang w:eastAsia="pl-PL"/>
              </w:rPr>
              <w:t>Elementarna grupa zawodów</w:t>
            </w:r>
          </w:p>
        </w:tc>
        <w:tc>
          <w:tcPr>
            <w:tcW w:w="1930"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center"/>
              <w:rPr>
                <w:rFonts w:ascii="Times New Roman" w:eastAsia="Times New Roman" w:hAnsi="Times New Roman" w:cs="Times New Roman"/>
                <w:b/>
                <w:bCs/>
                <w:color w:val="000000"/>
                <w:sz w:val="20"/>
                <w:szCs w:val="20"/>
                <w:lang w:eastAsia="pl-PL"/>
              </w:rPr>
            </w:pPr>
            <w:r w:rsidRPr="00AD3AD9">
              <w:rPr>
                <w:rFonts w:ascii="Times New Roman" w:eastAsia="Times New Roman" w:hAnsi="Times New Roman" w:cs="Times New Roman"/>
                <w:b/>
                <w:bCs/>
                <w:color w:val="000000"/>
                <w:sz w:val="20"/>
                <w:szCs w:val="20"/>
                <w:lang w:eastAsia="pl-PL"/>
              </w:rPr>
              <w:t>Liczba uczniów ostatnich klas szkół ponadgimnazjalnych</w:t>
            </w:r>
          </w:p>
        </w:tc>
        <w:tc>
          <w:tcPr>
            <w:tcW w:w="146" w:type="dxa"/>
            <w:tcBorders>
              <w:top w:val="double" w:sz="4" w:space="0" w:color="70AD47" w:themeColor="accent6"/>
              <w:left w:val="double" w:sz="12" w:space="0" w:color="70AD47" w:themeColor="accent6"/>
              <w:bottom w:val="nil"/>
              <w:right w:val="nil"/>
            </w:tcBorders>
            <w:shd w:val="clear" w:color="auto" w:fill="auto"/>
            <w:noWrap/>
            <w:vAlign w:val="bottom"/>
            <w:hideMark/>
          </w:tcPr>
          <w:p w:rsidR="005B390F" w:rsidRPr="005B390F" w:rsidRDefault="005B390F" w:rsidP="005B390F">
            <w:pPr>
              <w:spacing w:after="0" w:line="240" w:lineRule="auto"/>
              <w:jc w:val="center"/>
              <w:rPr>
                <w:rFonts w:ascii="Calibri" w:eastAsia="Times New Roman" w:hAnsi="Calibri" w:cs="Calibri"/>
                <w:b/>
                <w:bCs/>
                <w:color w:val="000000"/>
                <w:sz w:val="16"/>
                <w:szCs w:val="16"/>
                <w:lang w:eastAsia="pl-PL"/>
              </w:rPr>
            </w:pPr>
          </w:p>
        </w:tc>
      </w:tr>
      <w:tr w:rsidR="005B390F" w:rsidRPr="005B390F" w:rsidTr="007A78F5">
        <w:trPr>
          <w:trHeight w:val="300"/>
        </w:trPr>
        <w:tc>
          <w:tcPr>
            <w:tcW w:w="743"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center"/>
              <w:rPr>
                <w:rFonts w:ascii="Times New Roman" w:eastAsia="Times New Roman" w:hAnsi="Times New Roman" w:cs="Times New Roman"/>
                <w:b/>
                <w:bCs/>
                <w:color w:val="000000"/>
                <w:sz w:val="20"/>
                <w:szCs w:val="20"/>
                <w:lang w:eastAsia="pl-PL"/>
              </w:rPr>
            </w:pPr>
            <w:r w:rsidRPr="00AD3AD9">
              <w:rPr>
                <w:rFonts w:ascii="Times New Roman" w:eastAsia="Times New Roman" w:hAnsi="Times New Roman" w:cs="Times New Roman"/>
                <w:b/>
                <w:bCs/>
                <w:color w:val="000000"/>
                <w:sz w:val="20"/>
                <w:szCs w:val="20"/>
                <w:lang w:eastAsia="pl-PL"/>
              </w:rPr>
              <w:t>Kod</w:t>
            </w:r>
          </w:p>
        </w:tc>
        <w:tc>
          <w:tcPr>
            <w:tcW w:w="6350" w:type="dxa"/>
            <w:gridSpan w:val="4"/>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center"/>
              <w:rPr>
                <w:rFonts w:ascii="Times New Roman" w:eastAsia="Times New Roman" w:hAnsi="Times New Roman" w:cs="Times New Roman"/>
                <w:b/>
                <w:bCs/>
                <w:color w:val="000000"/>
                <w:sz w:val="20"/>
                <w:szCs w:val="20"/>
                <w:lang w:eastAsia="pl-PL"/>
              </w:rPr>
            </w:pPr>
            <w:r w:rsidRPr="00AD3AD9">
              <w:rPr>
                <w:rFonts w:ascii="Times New Roman" w:eastAsia="Times New Roman" w:hAnsi="Times New Roman" w:cs="Times New Roman"/>
                <w:b/>
                <w:bCs/>
                <w:color w:val="000000"/>
                <w:sz w:val="20"/>
                <w:szCs w:val="20"/>
                <w:lang w:eastAsia="pl-PL"/>
              </w:rPr>
              <w:t>Nazwa</w:t>
            </w:r>
          </w:p>
        </w:tc>
        <w:tc>
          <w:tcPr>
            <w:tcW w:w="1930"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center"/>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 </w:t>
            </w:r>
          </w:p>
        </w:tc>
        <w:tc>
          <w:tcPr>
            <w:tcW w:w="146" w:type="dxa"/>
            <w:tcBorders>
              <w:top w:val="nil"/>
              <w:left w:val="double" w:sz="12" w:space="0" w:color="70AD47" w:themeColor="accent6"/>
              <w:bottom w:val="nil"/>
              <w:right w:val="nil"/>
            </w:tcBorders>
            <w:shd w:val="clear" w:color="auto" w:fill="auto"/>
            <w:noWrap/>
            <w:vAlign w:val="bottom"/>
            <w:hideMark/>
          </w:tcPr>
          <w:p w:rsidR="005B390F" w:rsidRPr="005B390F" w:rsidRDefault="005B390F" w:rsidP="005B390F">
            <w:pPr>
              <w:spacing w:after="0" w:line="240" w:lineRule="auto"/>
              <w:jc w:val="center"/>
              <w:rPr>
                <w:rFonts w:ascii="Calibri" w:eastAsia="Times New Roman" w:hAnsi="Calibri" w:cs="Calibri"/>
                <w:color w:val="000000"/>
                <w:lang w:eastAsia="pl-PL"/>
              </w:rPr>
            </w:pPr>
          </w:p>
        </w:tc>
      </w:tr>
      <w:tr w:rsidR="005B390F" w:rsidRPr="005B390F" w:rsidTr="007A78F5">
        <w:trPr>
          <w:trHeight w:val="300"/>
        </w:trPr>
        <w:tc>
          <w:tcPr>
            <w:tcW w:w="743"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2221</w:t>
            </w:r>
          </w:p>
        </w:tc>
        <w:tc>
          <w:tcPr>
            <w:tcW w:w="6350" w:type="dxa"/>
            <w:gridSpan w:val="4"/>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Pielęgniarki bez specjalizacji lub w trakcie specjalizacji</w:t>
            </w:r>
          </w:p>
        </w:tc>
        <w:tc>
          <w:tcPr>
            <w:tcW w:w="1930"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right"/>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0</w:t>
            </w:r>
          </w:p>
        </w:tc>
        <w:tc>
          <w:tcPr>
            <w:tcW w:w="146" w:type="dxa"/>
            <w:tcBorders>
              <w:top w:val="nil"/>
              <w:left w:val="double" w:sz="12" w:space="0" w:color="70AD47" w:themeColor="accent6"/>
              <w:bottom w:val="nil"/>
              <w:right w:val="nil"/>
            </w:tcBorders>
            <w:shd w:val="clear" w:color="auto" w:fill="auto"/>
            <w:noWrap/>
            <w:vAlign w:val="bottom"/>
            <w:hideMark/>
          </w:tcPr>
          <w:p w:rsidR="005B390F" w:rsidRPr="005B390F" w:rsidRDefault="005B390F" w:rsidP="005B390F">
            <w:pPr>
              <w:spacing w:after="0" w:line="240" w:lineRule="auto"/>
              <w:jc w:val="right"/>
              <w:rPr>
                <w:rFonts w:ascii="Calibri" w:eastAsia="Times New Roman" w:hAnsi="Calibri" w:cs="Calibri"/>
                <w:color w:val="000000"/>
                <w:sz w:val="18"/>
                <w:szCs w:val="18"/>
                <w:lang w:eastAsia="pl-PL"/>
              </w:rPr>
            </w:pPr>
          </w:p>
        </w:tc>
      </w:tr>
      <w:tr w:rsidR="005B390F" w:rsidRPr="005B390F" w:rsidTr="007A78F5">
        <w:trPr>
          <w:trHeight w:val="300"/>
        </w:trPr>
        <w:tc>
          <w:tcPr>
            <w:tcW w:w="743"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2330</w:t>
            </w:r>
          </w:p>
        </w:tc>
        <w:tc>
          <w:tcPr>
            <w:tcW w:w="6350" w:type="dxa"/>
            <w:gridSpan w:val="4"/>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Nauczyciele gimnazjów i szkół ponadgimnazjalnych (z wyjątkiem nauczycieli kształcenia zawodowego)</w:t>
            </w:r>
          </w:p>
        </w:tc>
        <w:tc>
          <w:tcPr>
            <w:tcW w:w="1930"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right"/>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0</w:t>
            </w:r>
          </w:p>
        </w:tc>
        <w:tc>
          <w:tcPr>
            <w:tcW w:w="146" w:type="dxa"/>
            <w:tcBorders>
              <w:top w:val="nil"/>
              <w:left w:val="double" w:sz="12" w:space="0" w:color="70AD47" w:themeColor="accent6"/>
              <w:bottom w:val="nil"/>
              <w:right w:val="nil"/>
            </w:tcBorders>
            <w:shd w:val="clear" w:color="auto" w:fill="auto"/>
            <w:noWrap/>
            <w:vAlign w:val="bottom"/>
            <w:hideMark/>
          </w:tcPr>
          <w:p w:rsidR="005B390F" w:rsidRPr="005B390F" w:rsidRDefault="005B390F" w:rsidP="005B390F">
            <w:pPr>
              <w:spacing w:after="0" w:line="240" w:lineRule="auto"/>
              <w:jc w:val="right"/>
              <w:rPr>
                <w:rFonts w:ascii="Calibri" w:eastAsia="Times New Roman" w:hAnsi="Calibri" w:cs="Calibri"/>
                <w:color w:val="000000"/>
                <w:sz w:val="18"/>
                <w:szCs w:val="18"/>
                <w:lang w:eastAsia="pl-PL"/>
              </w:rPr>
            </w:pPr>
          </w:p>
        </w:tc>
      </w:tr>
      <w:tr w:rsidR="005B390F" w:rsidRPr="005B390F" w:rsidTr="007A78F5">
        <w:trPr>
          <w:trHeight w:val="300"/>
        </w:trPr>
        <w:tc>
          <w:tcPr>
            <w:tcW w:w="743"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3118</w:t>
            </w:r>
          </w:p>
        </w:tc>
        <w:tc>
          <w:tcPr>
            <w:tcW w:w="6350" w:type="dxa"/>
            <w:gridSpan w:val="4"/>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Kreślarze</w:t>
            </w:r>
          </w:p>
        </w:tc>
        <w:tc>
          <w:tcPr>
            <w:tcW w:w="1930"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right"/>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0</w:t>
            </w:r>
          </w:p>
        </w:tc>
        <w:tc>
          <w:tcPr>
            <w:tcW w:w="146" w:type="dxa"/>
            <w:tcBorders>
              <w:top w:val="nil"/>
              <w:left w:val="double" w:sz="12" w:space="0" w:color="70AD47" w:themeColor="accent6"/>
              <w:bottom w:val="nil"/>
              <w:right w:val="nil"/>
            </w:tcBorders>
            <w:shd w:val="clear" w:color="auto" w:fill="auto"/>
            <w:noWrap/>
            <w:vAlign w:val="bottom"/>
            <w:hideMark/>
          </w:tcPr>
          <w:p w:rsidR="005B390F" w:rsidRPr="005B390F" w:rsidRDefault="005B390F" w:rsidP="005B390F">
            <w:pPr>
              <w:spacing w:after="0" w:line="240" w:lineRule="auto"/>
              <w:jc w:val="right"/>
              <w:rPr>
                <w:rFonts w:ascii="Calibri" w:eastAsia="Times New Roman" w:hAnsi="Calibri" w:cs="Calibri"/>
                <w:color w:val="000000"/>
                <w:sz w:val="18"/>
                <w:szCs w:val="18"/>
                <w:lang w:eastAsia="pl-PL"/>
              </w:rPr>
            </w:pPr>
          </w:p>
        </w:tc>
      </w:tr>
      <w:tr w:rsidR="005B390F" w:rsidRPr="005B390F" w:rsidTr="007A78F5">
        <w:trPr>
          <w:trHeight w:val="300"/>
        </w:trPr>
        <w:tc>
          <w:tcPr>
            <w:tcW w:w="743"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3312</w:t>
            </w:r>
          </w:p>
        </w:tc>
        <w:tc>
          <w:tcPr>
            <w:tcW w:w="6350" w:type="dxa"/>
            <w:gridSpan w:val="4"/>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Pracownicy do spraw kredytów, pożyczek i pokrewni</w:t>
            </w:r>
          </w:p>
        </w:tc>
        <w:tc>
          <w:tcPr>
            <w:tcW w:w="1930"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right"/>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0</w:t>
            </w:r>
          </w:p>
        </w:tc>
        <w:tc>
          <w:tcPr>
            <w:tcW w:w="146" w:type="dxa"/>
            <w:tcBorders>
              <w:top w:val="nil"/>
              <w:left w:val="double" w:sz="12" w:space="0" w:color="70AD47" w:themeColor="accent6"/>
              <w:bottom w:val="nil"/>
              <w:right w:val="nil"/>
            </w:tcBorders>
            <w:shd w:val="clear" w:color="auto" w:fill="auto"/>
            <w:noWrap/>
            <w:vAlign w:val="bottom"/>
            <w:hideMark/>
          </w:tcPr>
          <w:p w:rsidR="005B390F" w:rsidRPr="005B390F" w:rsidRDefault="005B390F" w:rsidP="005B390F">
            <w:pPr>
              <w:spacing w:after="0" w:line="240" w:lineRule="auto"/>
              <w:jc w:val="right"/>
              <w:rPr>
                <w:rFonts w:ascii="Calibri" w:eastAsia="Times New Roman" w:hAnsi="Calibri" w:cs="Calibri"/>
                <w:color w:val="000000"/>
                <w:sz w:val="18"/>
                <w:szCs w:val="18"/>
                <w:lang w:eastAsia="pl-PL"/>
              </w:rPr>
            </w:pPr>
          </w:p>
        </w:tc>
      </w:tr>
      <w:tr w:rsidR="005B390F" w:rsidRPr="005B390F" w:rsidTr="007A78F5">
        <w:trPr>
          <w:trHeight w:val="300"/>
        </w:trPr>
        <w:tc>
          <w:tcPr>
            <w:tcW w:w="743"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3313</w:t>
            </w:r>
          </w:p>
        </w:tc>
        <w:tc>
          <w:tcPr>
            <w:tcW w:w="6350" w:type="dxa"/>
            <w:gridSpan w:val="4"/>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Księgowi</w:t>
            </w:r>
          </w:p>
        </w:tc>
        <w:tc>
          <w:tcPr>
            <w:tcW w:w="1930"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right"/>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0</w:t>
            </w:r>
          </w:p>
        </w:tc>
        <w:tc>
          <w:tcPr>
            <w:tcW w:w="146" w:type="dxa"/>
            <w:tcBorders>
              <w:top w:val="nil"/>
              <w:left w:val="double" w:sz="12" w:space="0" w:color="70AD47" w:themeColor="accent6"/>
              <w:bottom w:val="nil"/>
              <w:right w:val="nil"/>
            </w:tcBorders>
            <w:shd w:val="clear" w:color="auto" w:fill="auto"/>
            <w:noWrap/>
            <w:vAlign w:val="bottom"/>
            <w:hideMark/>
          </w:tcPr>
          <w:p w:rsidR="005B390F" w:rsidRPr="005B390F" w:rsidRDefault="005B390F" w:rsidP="005B390F">
            <w:pPr>
              <w:spacing w:after="0" w:line="240" w:lineRule="auto"/>
              <w:jc w:val="right"/>
              <w:rPr>
                <w:rFonts w:ascii="Calibri" w:eastAsia="Times New Roman" w:hAnsi="Calibri" w:cs="Calibri"/>
                <w:color w:val="000000"/>
                <w:sz w:val="18"/>
                <w:szCs w:val="18"/>
                <w:lang w:eastAsia="pl-PL"/>
              </w:rPr>
            </w:pPr>
          </w:p>
        </w:tc>
      </w:tr>
      <w:tr w:rsidR="005B390F" w:rsidRPr="005B390F" w:rsidTr="007A78F5">
        <w:trPr>
          <w:trHeight w:val="300"/>
        </w:trPr>
        <w:tc>
          <w:tcPr>
            <w:tcW w:w="743"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4323</w:t>
            </w:r>
          </w:p>
        </w:tc>
        <w:tc>
          <w:tcPr>
            <w:tcW w:w="6350" w:type="dxa"/>
            <w:gridSpan w:val="4"/>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Pracownicy do spraw transportu</w:t>
            </w:r>
          </w:p>
        </w:tc>
        <w:tc>
          <w:tcPr>
            <w:tcW w:w="1930"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right"/>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0</w:t>
            </w:r>
          </w:p>
        </w:tc>
        <w:tc>
          <w:tcPr>
            <w:tcW w:w="146" w:type="dxa"/>
            <w:tcBorders>
              <w:top w:val="nil"/>
              <w:left w:val="double" w:sz="12" w:space="0" w:color="70AD47" w:themeColor="accent6"/>
              <w:bottom w:val="nil"/>
              <w:right w:val="nil"/>
            </w:tcBorders>
            <w:shd w:val="clear" w:color="auto" w:fill="auto"/>
            <w:noWrap/>
            <w:vAlign w:val="bottom"/>
            <w:hideMark/>
          </w:tcPr>
          <w:p w:rsidR="005B390F" w:rsidRPr="005B390F" w:rsidRDefault="005B390F" w:rsidP="005B390F">
            <w:pPr>
              <w:spacing w:after="0" w:line="240" w:lineRule="auto"/>
              <w:jc w:val="right"/>
              <w:rPr>
                <w:rFonts w:ascii="Calibri" w:eastAsia="Times New Roman" w:hAnsi="Calibri" w:cs="Calibri"/>
                <w:color w:val="000000"/>
                <w:sz w:val="18"/>
                <w:szCs w:val="18"/>
                <w:lang w:eastAsia="pl-PL"/>
              </w:rPr>
            </w:pPr>
          </w:p>
        </w:tc>
      </w:tr>
      <w:tr w:rsidR="005B390F" w:rsidRPr="005B390F" w:rsidTr="007A78F5">
        <w:trPr>
          <w:trHeight w:val="300"/>
        </w:trPr>
        <w:tc>
          <w:tcPr>
            <w:tcW w:w="743"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7111</w:t>
            </w:r>
          </w:p>
        </w:tc>
        <w:tc>
          <w:tcPr>
            <w:tcW w:w="6350" w:type="dxa"/>
            <w:gridSpan w:val="4"/>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Monterzy konstrukcji budowlanych i konserwatorzy budynków</w:t>
            </w:r>
          </w:p>
        </w:tc>
        <w:tc>
          <w:tcPr>
            <w:tcW w:w="1930"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right"/>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0</w:t>
            </w:r>
          </w:p>
        </w:tc>
        <w:tc>
          <w:tcPr>
            <w:tcW w:w="146" w:type="dxa"/>
            <w:tcBorders>
              <w:top w:val="nil"/>
              <w:left w:val="double" w:sz="12" w:space="0" w:color="70AD47" w:themeColor="accent6"/>
              <w:bottom w:val="nil"/>
              <w:right w:val="nil"/>
            </w:tcBorders>
            <w:shd w:val="clear" w:color="auto" w:fill="auto"/>
            <w:noWrap/>
            <w:vAlign w:val="bottom"/>
            <w:hideMark/>
          </w:tcPr>
          <w:p w:rsidR="005B390F" w:rsidRPr="005B390F" w:rsidRDefault="005B390F" w:rsidP="005B390F">
            <w:pPr>
              <w:spacing w:after="0" w:line="240" w:lineRule="auto"/>
              <w:jc w:val="right"/>
              <w:rPr>
                <w:rFonts w:ascii="Calibri" w:eastAsia="Times New Roman" w:hAnsi="Calibri" w:cs="Calibri"/>
                <w:color w:val="000000"/>
                <w:sz w:val="18"/>
                <w:szCs w:val="18"/>
                <w:lang w:eastAsia="pl-PL"/>
              </w:rPr>
            </w:pPr>
          </w:p>
        </w:tc>
      </w:tr>
      <w:tr w:rsidR="005B390F" w:rsidRPr="005B390F" w:rsidTr="007A78F5">
        <w:trPr>
          <w:trHeight w:val="300"/>
        </w:trPr>
        <w:tc>
          <w:tcPr>
            <w:tcW w:w="743"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7116</w:t>
            </w:r>
          </w:p>
        </w:tc>
        <w:tc>
          <w:tcPr>
            <w:tcW w:w="6350" w:type="dxa"/>
            <w:gridSpan w:val="4"/>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Robotnicy budowy dróg</w:t>
            </w:r>
          </w:p>
        </w:tc>
        <w:tc>
          <w:tcPr>
            <w:tcW w:w="1930"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right"/>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0</w:t>
            </w:r>
          </w:p>
        </w:tc>
        <w:tc>
          <w:tcPr>
            <w:tcW w:w="146" w:type="dxa"/>
            <w:tcBorders>
              <w:top w:val="nil"/>
              <w:left w:val="double" w:sz="12" w:space="0" w:color="70AD47" w:themeColor="accent6"/>
              <w:bottom w:val="nil"/>
              <w:right w:val="nil"/>
            </w:tcBorders>
            <w:shd w:val="clear" w:color="auto" w:fill="auto"/>
            <w:noWrap/>
            <w:vAlign w:val="bottom"/>
            <w:hideMark/>
          </w:tcPr>
          <w:p w:rsidR="005B390F" w:rsidRPr="005B390F" w:rsidRDefault="005B390F" w:rsidP="005B390F">
            <w:pPr>
              <w:spacing w:after="0" w:line="240" w:lineRule="auto"/>
              <w:jc w:val="right"/>
              <w:rPr>
                <w:rFonts w:ascii="Calibri" w:eastAsia="Times New Roman" w:hAnsi="Calibri" w:cs="Calibri"/>
                <w:color w:val="000000"/>
                <w:sz w:val="18"/>
                <w:szCs w:val="18"/>
                <w:lang w:eastAsia="pl-PL"/>
              </w:rPr>
            </w:pPr>
          </w:p>
        </w:tc>
      </w:tr>
      <w:tr w:rsidR="005B390F" w:rsidRPr="005B390F" w:rsidTr="007A78F5">
        <w:trPr>
          <w:trHeight w:val="300"/>
        </w:trPr>
        <w:tc>
          <w:tcPr>
            <w:tcW w:w="743"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7211</w:t>
            </w:r>
          </w:p>
        </w:tc>
        <w:tc>
          <w:tcPr>
            <w:tcW w:w="6350" w:type="dxa"/>
            <w:gridSpan w:val="4"/>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Formierze odlewniczy i pokrewni</w:t>
            </w:r>
          </w:p>
        </w:tc>
        <w:tc>
          <w:tcPr>
            <w:tcW w:w="1930"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right"/>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0</w:t>
            </w:r>
          </w:p>
        </w:tc>
        <w:tc>
          <w:tcPr>
            <w:tcW w:w="146" w:type="dxa"/>
            <w:tcBorders>
              <w:top w:val="nil"/>
              <w:left w:val="double" w:sz="12" w:space="0" w:color="70AD47" w:themeColor="accent6"/>
              <w:bottom w:val="nil"/>
              <w:right w:val="nil"/>
            </w:tcBorders>
            <w:shd w:val="clear" w:color="auto" w:fill="auto"/>
            <w:noWrap/>
            <w:vAlign w:val="bottom"/>
            <w:hideMark/>
          </w:tcPr>
          <w:p w:rsidR="005B390F" w:rsidRPr="005B390F" w:rsidRDefault="005B390F" w:rsidP="005B390F">
            <w:pPr>
              <w:spacing w:after="0" w:line="240" w:lineRule="auto"/>
              <w:jc w:val="right"/>
              <w:rPr>
                <w:rFonts w:ascii="Calibri" w:eastAsia="Times New Roman" w:hAnsi="Calibri" w:cs="Calibri"/>
                <w:color w:val="000000"/>
                <w:sz w:val="18"/>
                <w:szCs w:val="18"/>
                <w:lang w:eastAsia="pl-PL"/>
              </w:rPr>
            </w:pPr>
          </w:p>
        </w:tc>
      </w:tr>
      <w:tr w:rsidR="005B390F" w:rsidRPr="005B390F" w:rsidTr="007A78F5">
        <w:trPr>
          <w:trHeight w:val="300"/>
        </w:trPr>
        <w:tc>
          <w:tcPr>
            <w:tcW w:w="743"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7318</w:t>
            </w:r>
          </w:p>
        </w:tc>
        <w:tc>
          <w:tcPr>
            <w:tcW w:w="6350" w:type="dxa"/>
            <w:gridSpan w:val="4"/>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Rękodzielnicy wyrobów z tkanin, skóry i pokrewnych materiałów</w:t>
            </w:r>
          </w:p>
        </w:tc>
        <w:tc>
          <w:tcPr>
            <w:tcW w:w="1930"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right"/>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0</w:t>
            </w:r>
          </w:p>
        </w:tc>
        <w:tc>
          <w:tcPr>
            <w:tcW w:w="146" w:type="dxa"/>
            <w:tcBorders>
              <w:top w:val="nil"/>
              <w:left w:val="double" w:sz="12" w:space="0" w:color="70AD47" w:themeColor="accent6"/>
              <w:bottom w:val="nil"/>
              <w:right w:val="nil"/>
            </w:tcBorders>
            <w:shd w:val="clear" w:color="auto" w:fill="auto"/>
            <w:noWrap/>
            <w:vAlign w:val="bottom"/>
            <w:hideMark/>
          </w:tcPr>
          <w:p w:rsidR="005B390F" w:rsidRPr="005B390F" w:rsidRDefault="005B390F" w:rsidP="005B390F">
            <w:pPr>
              <w:spacing w:after="0" w:line="240" w:lineRule="auto"/>
              <w:jc w:val="right"/>
              <w:rPr>
                <w:rFonts w:ascii="Calibri" w:eastAsia="Times New Roman" w:hAnsi="Calibri" w:cs="Calibri"/>
                <w:color w:val="000000"/>
                <w:sz w:val="18"/>
                <w:szCs w:val="18"/>
                <w:lang w:eastAsia="pl-PL"/>
              </w:rPr>
            </w:pPr>
          </w:p>
        </w:tc>
      </w:tr>
      <w:tr w:rsidR="005B390F" w:rsidRPr="005B390F" w:rsidTr="007A78F5">
        <w:trPr>
          <w:trHeight w:val="300"/>
        </w:trPr>
        <w:tc>
          <w:tcPr>
            <w:tcW w:w="743"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9112</w:t>
            </w:r>
          </w:p>
        </w:tc>
        <w:tc>
          <w:tcPr>
            <w:tcW w:w="6350" w:type="dxa"/>
            <w:gridSpan w:val="4"/>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Pomoce i sprzątaczki biurowe, hotelowe i pokrewne</w:t>
            </w:r>
          </w:p>
        </w:tc>
        <w:tc>
          <w:tcPr>
            <w:tcW w:w="1930"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right"/>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0</w:t>
            </w:r>
          </w:p>
        </w:tc>
        <w:tc>
          <w:tcPr>
            <w:tcW w:w="146" w:type="dxa"/>
            <w:tcBorders>
              <w:top w:val="nil"/>
              <w:left w:val="double" w:sz="12" w:space="0" w:color="70AD47" w:themeColor="accent6"/>
              <w:bottom w:val="nil"/>
              <w:right w:val="nil"/>
            </w:tcBorders>
            <w:shd w:val="clear" w:color="auto" w:fill="auto"/>
            <w:noWrap/>
            <w:vAlign w:val="bottom"/>
            <w:hideMark/>
          </w:tcPr>
          <w:p w:rsidR="005B390F" w:rsidRPr="005B390F" w:rsidRDefault="005B390F" w:rsidP="005B390F">
            <w:pPr>
              <w:spacing w:after="0" w:line="240" w:lineRule="auto"/>
              <w:jc w:val="right"/>
              <w:rPr>
                <w:rFonts w:ascii="Calibri" w:eastAsia="Times New Roman" w:hAnsi="Calibri" w:cs="Calibri"/>
                <w:color w:val="000000"/>
                <w:sz w:val="18"/>
                <w:szCs w:val="18"/>
                <w:lang w:eastAsia="pl-PL"/>
              </w:rPr>
            </w:pPr>
          </w:p>
        </w:tc>
      </w:tr>
      <w:tr w:rsidR="005B390F" w:rsidRPr="005B390F" w:rsidTr="007A78F5">
        <w:trPr>
          <w:trHeight w:val="300"/>
        </w:trPr>
        <w:tc>
          <w:tcPr>
            <w:tcW w:w="743"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9412</w:t>
            </w:r>
          </w:p>
        </w:tc>
        <w:tc>
          <w:tcPr>
            <w:tcW w:w="6350" w:type="dxa"/>
            <w:gridSpan w:val="4"/>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Pomoce kuchenne</w:t>
            </w:r>
          </w:p>
        </w:tc>
        <w:tc>
          <w:tcPr>
            <w:tcW w:w="1930"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right"/>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0</w:t>
            </w:r>
          </w:p>
        </w:tc>
        <w:tc>
          <w:tcPr>
            <w:tcW w:w="146" w:type="dxa"/>
            <w:tcBorders>
              <w:top w:val="nil"/>
              <w:left w:val="double" w:sz="12" w:space="0" w:color="70AD47" w:themeColor="accent6"/>
              <w:bottom w:val="nil"/>
              <w:right w:val="nil"/>
            </w:tcBorders>
            <w:shd w:val="clear" w:color="auto" w:fill="auto"/>
            <w:noWrap/>
            <w:vAlign w:val="bottom"/>
            <w:hideMark/>
          </w:tcPr>
          <w:p w:rsidR="005B390F" w:rsidRPr="005B390F" w:rsidRDefault="005B390F" w:rsidP="005B390F">
            <w:pPr>
              <w:spacing w:after="0" w:line="240" w:lineRule="auto"/>
              <w:jc w:val="right"/>
              <w:rPr>
                <w:rFonts w:ascii="Calibri" w:eastAsia="Times New Roman" w:hAnsi="Calibri" w:cs="Calibri"/>
                <w:color w:val="000000"/>
                <w:sz w:val="18"/>
                <w:szCs w:val="18"/>
                <w:lang w:eastAsia="pl-PL"/>
              </w:rPr>
            </w:pPr>
          </w:p>
        </w:tc>
      </w:tr>
      <w:tr w:rsidR="00AD3AD9" w:rsidRPr="005B390F" w:rsidTr="007A78F5">
        <w:trPr>
          <w:trHeight w:val="300"/>
        </w:trPr>
        <w:tc>
          <w:tcPr>
            <w:tcW w:w="146" w:type="dxa"/>
            <w:tcBorders>
              <w:top w:val="double" w:sz="12" w:space="0" w:color="70AD47" w:themeColor="accent6"/>
              <w:left w:val="double" w:sz="12" w:space="0" w:color="70AD47" w:themeColor="accent6"/>
              <w:bottom w:val="double" w:sz="12" w:space="0" w:color="70AD47" w:themeColor="accent6"/>
              <w:right w:val="nil"/>
            </w:tcBorders>
            <w:shd w:val="clear" w:color="auto" w:fill="00FFFF"/>
            <w:hideMark/>
          </w:tcPr>
          <w:p w:rsidR="00AD3AD9" w:rsidRPr="00AD3AD9" w:rsidRDefault="00AD3AD9" w:rsidP="005B390F">
            <w:pPr>
              <w:spacing w:after="0" w:line="240" w:lineRule="auto"/>
              <w:rPr>
                <w:rFonts w:ascii="Times New Roman" w:eastAsia="Times New Roman" w:hAnsi="Times New Roman" w:cs="Times New Roman"/>
                <w:sz w:val="20"/>
                <w:szCs w:val="20"/>
                <w:lang w:eastAsia="pl-PL"/>
              </w:rPr>
            </w:pPr>
          </w:p>
        </w:tc>
        <w:tc>
          <w:tcPr>
            <w:tcW w:w="2633" w:type="dxa"/>
            <w:gridSpan w:val="4"/>
            <w:tcBorders>
              <w:top w:val="double" w:sz="12" w:space="0" w:color="70AD47" w:themeColor="accent6"/>
              <w:left w:val="nil"/>
              <w:bottom w:val="double" w:sz="12" w:space="0" w:color="70AD47" w:themeColor="accent6"/>
              <w:right w:val="nil"/>
            </w:tcBorders>
            <w:shd w:val="clear" w:color="auto" w:fill="00FFFF"/>
            <w:vAlign w:val="center"/>
            <w:hideMark/>
          </w:tcPr>
          <w:p w:rsidR="00AD3AD9" w:rsidRPr="00AD3AD9" w:rsidRDefault="00AD3AD9" w:rsidP="005B390F">
            <w:pPr>
              <w:spacing w:after="0" w:line="240" w:lineRule="auto"/>
              <w:rPr>
                <w:rFonts w:ascii="Times New Roman" w:eastAsia="Times New Roman" w:hAnsi="Times New Roman" w:cs="Times New Roman"/>
                <w:b/>
                <w:bCs/>
                <w:color w:val="000000"/>
                <w:sz w:val="20"/>
                <w:szCs w:val="20"/>
                <w:lang w:eastAsia="pl-PL"/>
              </w:rPr>
            </w:pPr>
            <w:r w:rsidRPr="00AD3AD9">
              <w:rPr>
                <w:rFonts w:ascii="Times New Roman" w:eastAsia="Times New Roman" w:hAnsi="Times New Roman" w:cs="Times New Roman"/>
                <w:b/>
                <w:bCs/>
                <w:color w:val="000000"/>
                <w:sz w:val="20"/>
                <w:szCs w:val="20"/>
                <w:lang w:eastAsia="pl-PL"/>
              </w:rPr>
              <w:t>Zawody zrównoważone</w:t>
            </w:r>
          </w:p>
        </w:tc>
        <w:tc>
          <w:tcPr>
            <w:tcW w:w="6244" w:type="dxa"/>
            <w:gridSpan w:val="3"/>
            <w:tcBorders>
              <w:top w:val="double" w:sz="12" w:space="0" w:color="70AD47" w:themeColor="accent6"/>
              <w:left w:val="nil"/>
              <w:bottom w:val="double" w:sz="12" w:space="0" w:color="70AD47" w:themeColor="accent6"/>
              <w:right w:val="double" w:sz="12" w:space="0" w:color="70AD47" w:themeColor="accent6"/>
            </w:tcBorders>
            <w:shd w:val="clear" w:color="auto" w:fill="00FFFF"/>
            <w:noWrap/>
            <w:vAlign w:val="bottom"/>
            <w:hideMark/>
          </w:tcPr>
          <w:p w:rsidR="00AD3AD9" w:rsidRPr="00AD3AD9" w:rsidRDefault="00AD3AD9" w:rsidP="005B390F">
            <w:pPr>
              <w:spacing w:after="0" w:line="240" w:lineRule="auto"/>
              <w:rPr>
                <w:rFonts w:ascii="Times New Roman" w:eastAsia="Times New Roman" w:hAnsi="Times New Roman" w:cs="Times New Roman"/>
                <w:sz w:val="20"/>
                <w:szCs w:val="20"/>
                <w:lang w:eastAsia="pl-PL"/>
              </w:rPr>
            </w:pPr>
          </w:p>
        </w:tc>
        <w:tc>
          <w:tcPr>
            <w:tcW w:w="146" w:type="dxa"/>
            <w:tcBorders>
              <w:top w:val="nil"/>
              <w:left w:val="double" w:sz="12" w:space="0" w:color="70AD47" w:themeColor="accent6"/>
              <w:bottom w:val="nil"/>
              <w:right w:val="nil"/>
            </w:tcBorders>
            <w:shd w:val="clear" w:color="auto" w:fill="auto"/>
            <w:noWrap/>
            <w:vAlign w:val="bottom"/>
            <w:hideMark/>
          </w:tcPr>
          <w:p w:rsidR="00AD3AD9" w:rsidRPr="005B390F" w:rsidRDefault="00AD3AD9" w:rsidP="005B390F">
            <w:pPr>
              <w:spacing w:after="0" w:line="240" w:lineRule="auto"/>
              <w:rPr>
                <w:rFonts w:ascii="Times New Roman" w:eastAsia="Times New Roman" w:hAnsi="Times New Roman" w:cs="Times New Roman"/>
                <w:sz w:val="20"/>
                <w:szCs w:val="20"/>
                <w:lang w:eastAsia="pl-PL"/>
              </w:rPr>
            </w:pPr>
          </w:p>
        </w:tc>
      </w:tr>
      <w:tr w:rsidR="005B390F" w:rsidRPr="005B390F" w:rsidTr="007A78F5">
        <w:trPr>
          <w:trHeight w:val="300"/>
        </w:trPr>
        <w:tc>
          <w:tcPr>
            <w:tcW w:w="7093" w:type="dxa"/>
            <w:gridSpan w:val="6"/>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center"/>
              <w:rPr>
                <w:rFonts w:ascii="Times New Roman" w:eastAsia="Times New Roman" w:hAnsi="Times New Roman" w:cs="Times New Roman"/>
                <w:b/>
                <w:bCs/>
                <w:color w:val="000000"/>
                <w:sz w:val="20"/>
                <w:szCs w:val="20"/>
                <w:lang w:eastAsia="pl-PL"/>
              </w:rPr>
            </w:pPr>
            <w:r w:rsidRPr="00AD3AD9">
              <w:rPr>
                <w:rFonts w:ascii="Times New Roman" w:eastAsia="Times New Roman" w:hAnsi="Times New Roman" w:cs="Times New Roman"/>
                <w:b/>
                <w:bCs/>
                <w:color w:val="000000"/>
                <w:sz w:val="20"/>
                <w:szCs w:val="20"/>
                <w:lang w:eastAsia="pl-PL"/>
              </w:rPr>
              <w:t>Elementarna grupa zawodów</w:t>
            </w:r>
          </w:p>
        </w:tc>
        <w:tc>
          <w:tcPr>
            <w:tcW w:w="1930"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center"/>
              <w:rPr>
                <w:rFonts w:ascii="Times New Roman" w:eastAsia="Times New Roman" w:hAnsi="Times New Roman" w:cs="Times New Roman"/>
                <w:b/>
                <w:bCs/>
                <w:color w:val="000000"/>
                <w:sz w:val="20"/>
                <w:szCs w:val="20"/>
                <w:lang w:eastAsia="pl-PL"/>
              </w:rPr>
            </w:pPr>
            <w:r w:rsidRPr="00AD3AD9">
              <w:rPr>
                <w:rFonts w:ascii="Times New Roman" w:eastAsia="Times New Roman" w:hAnsi="Times New Roman" w:cs="Times New Roman"/>
                <w:b/>
                <w:bCs/>
                <w:color w:val="000000"/>
                <w:sz w:val="20"/>
                <w:szCs w:val="20"/>
                <w:lang w:eastAsia="pl-PL"/>
              </w:rPr>
              <w:t>Liczba uczniów ostatnich klas szkół ponadgimnazjalnych</w:t>
            </w:r>
          </w:p>
        </w:tc>
        <w:tc>
          <w:tcPr>
            <w:tcW w:w="146" w:type="dxa"/>
            <w:tcBorders>
              <w:top w:val="double" w:sz="4" w:space="0" w:color="70AD47" w:themeColor="accent6"/>
              <w:left w:val="double" w:sz="12" w:space="0" w:color="70AD47" w:themeColor="accent6"/>
              <w:bottom w:val="nil"/>
              <w:right w:val="nil"/>
            </w:tcBorders>
            <w:shd w:val="clear" w:color="auto" w:fill="auto"/>
            <w:noWrap/>
            <w:vAlign w:val="bottom"/>
            <w:hideMark/>
          </w:tcPr>
          <w:p w:rsidR="005B390F" w:rsidRPr="005B390F" w:rsidRDefault="005B390F" w:rsidP="005B390F">
            <w:pPr>
              <w:spacing w:after="0" w:line="240" w:lineRule="auto"/>
              <w:jc w:val="center"/>
              <w:rPr>
                <w:rFonts w:ascii="Calibri" w:eastAsia="Times New Roman" w:hAnsi="Calibri" w:cs="Calibri"/>
                <w:b/>
                <w:bCs/>
                <w:color w:val="000000"/>
                <w:sz w:val="16"/>
                <w:szCs w:val="16"/>
                <w:lang w:eastAsia="pl-PL"/>
              </w:rPr>
            </w:pPr>
          </w:p>
        </w:tc>
      </w:tr>
      <w:tr w:rsidR="005B390F" w:rsidRPr="005B390F" w:rsidTr="007A78F5">
        <w:trPr>
          <w:trHeight w:val="300"/>
        </w:trPr>
        <w:tc>
          <w:tcPr>
            <w:tcW w:w="743" w:type="dxa"/>
            <w:gridSpan w:val="2"/>
            <w:tcBorders>
              <w:top w:val="double" w:sz="12" w:space="0" w:color="70AD47" w:themeColor="accent6"/>
              <w:left w:val="double" w:sz="12" w:space="0" w:color="70AD47" w:themeColor="accent6"/>
              <w:bottom w:val="double" w:sz="12" w:space="0" w:color="70AD47" w:themeColor="accent6"/>
              <w:right w:val="double" w:sz="4" w:space="0" w:color="70AD47" w:themeColor="accent6"/>
            </w:tcBorders>
            <w:shd w:val="clear" w:color="auto" w:fill="auto"/>
            <w:hideMark/>
          </w:tcPr>
          <w:p w:rsidR="005B390F" w:rsidRPr="00AD3AD9" w:rsidRDefault="005B390F" w:rsidP="005B390F">
            <w:pPr>
              <w:spacing w:after="0" w:line="240" w:lineRule="auto"/>
              <w:jc w:val="center"/>
              <w:rPr>
                <w:rFonts w:ascii="Times New Roman" w:eastAsia="Times New Roman" w:hAnsi="Times New Roman" w:cs="Times New Roman"/>
                <w:b/>
                <w:bCs/>
                <w:color w:val="000000"/>
                <w:sz w:val="20"/>
                <w:szCs w:val="20"/>
                <w:lang w:eastAsia="pl-PL"/>
              </w:rPr>
            </w:pPr>
            <w:r w:rsidRPr="00AD3AD9">
              <w:rPr>
                <w:rFonts w:ascii="Times New Roman" w:eastAsia="Times New Roman" w:hAnsi="Times New Roman" w:cs="Times New Roman"/>
                <w:b/>
                <w:bCs/>
                <w:color w:val="000000"/>
                <w:sz w:val="20"/>
                <w:szCs w:val="20"/>
                <w:lang w:eastAsia="pl-PL"/>
              </w:rPr>
              <w:t>Kod</w:t>
            </w:r>
          </w:p>
        </w:tc>
        <w:tc>
          <w:tcPr>
            <w:tcW w:w="6350" w:type="dxa"/>
            <w:gridSpan w:val="4"/>
            <w:tcBorders>
              <w:top w:val="double" w:sz="12" w:space="0" w:color="70AD47" w:themeColor="accent6"/>
              <w:left w:val="double" w:sz="4"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center"/>
              <w:rPr>
                <w:rFonts w:ascii="Times New Roman" w:eastAsia="Times New Roman" w:hAnsi="Times New Roman" w:cs="Times New Roman"/>
                <w:b/>
                <w:bCs/>
                <w:color w:val="000000"/>
                <w:sz w:val="20"/>
                <w:szCs w:val="20"/>
                <w:lang w:eastAsia="pl-PL"/>
              </w:rPr>
            </w:pPr>
            <w:r w:rsidRPr="00AD3AD9">
              <w:rPr>
                <w:rFonts w:ascii="Times New Roman" w:eastAsia="Times New Roman" w:hAnsi="Times New Roman" w:cs="Times New Roman"/>
                <w:b/>
                <w:bCs/>
                <w:color w:val="000000"/>
                <w:sz w:val="20"/>
                <w:szCs w:val="20"/>
                <w:lang w:eastAsia="pl-PL"/>
              </w:rPr>
              <w:t>Nazwa</w:t>
            </w:r>
          </w:p>
        </w:tc>
        <w:tc>
          <w:tcPr>
            <w:tcW w:w="1930"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center"/>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 </w:t>
            </w:r>
          </w:p>
        </w:tc>
        <w:tc>
          <w:tcPr>
            <w:tcW w:w="146" w:type="dxa"/>
            <w:tcBorders>
              <w:top w:val="nil"/>
              <w:left w:val="double" w:sz="12" w:space="0" w:color="70AD47" w:themeColor="accent6"/>
              <w:bottom w:val="nil"/>
              <w:right w:val="nil"/>
            </w:tcBorders>
            <w:shd w:val="clear" w:color="auto" w:fill="auto"/>
            <w:noWrap/>
            <w:vAlign w:val="bottom"/>
            <w:hideMark/>
          </w:tcPr>
          <w:p w:rsidR="005B390F" w:rsidRPr="005B390F" w:rsidRDefault="005B390F" w:rsidP="005B390F">
            <w:pPr>
              <w:spacing w:after="0" w:line="240" w:lineRule="auto"/>
              <w:jc w:val="center"/>
              <w:rPr>
                <w:rFonts w:ascii="Calibri" w:eastAsia="Times New Roman" w:hAnsi="Calibri" w:cs="Calibri"/>
                <w:color w:val="000000"/>
                <w:lang w:eastAsia="pl-PL"/>
              </w:rPr>
            </w:pPr>
          </w:p>
        </w:tc>
      </w:tr>
      <w:tr w:rsidR="005B390F" w:rsidRPr="005B390F" w:rsidTr="007A78F5">
        <w:trPr>
          <w:trHeight w:val="300"/>
        </w:trPr>
        <w:tc>
          <w:tcPr>
            <w:tcW w:w="743" w:type="dxa"/>
            <w:gridSpan w:val="2"/>
            <w:tcBorders>
              <w:top w:val="double" w:sz="12" w:space="0" w:color="70AD47" w:themeColor="accent6"/>
              <w:left w:val="double" w:sz="12" w:space="0" w:color="70AD47" w:themeColor="accent6"/>
              <w:bottom w:val="double" w:sz="12" w:space="0" w:color="70AD47" w:themeColor="accent6"/>
              <w:right w:val="double" w:sz="4"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1219</w:t>
            </w:r>
          </w:p>
        </w:tc>
        <w:tc>
          <w:tcPr>
            <w:tcW w:w="6350" w:type="dxa"/>
            <w:gridSpan w:val="4"/>
            <w:tcBorders>
              <w:top w:val="double" w:sz="12" w:space="0" w:color="70AD47" w:themeColor="accent6"/>
              <w:left w:val="double" w:sz="4"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Kierownicy do spraw obsługi biznesu i zarządzania gdzie indziej niesklasyfikowani</w:t>
            </w:r>
          </w:p>
        </w:tc>
        <w:tc>
          <w:tcPr>
            <w:tcW w:w="1930"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5B390F" w:rsidRPr="00AD3AD9" w:rsidRDefault="005B390F" w:rsidP="005B390F">
            <w:pPr>
              <w:spacing w:after="0" w:line="240" w:lineRule="auto"/>
              <w:jc w:val="right"/>
              <w:rPr>
                <w:rFonts w:ascii="Times New Roman" w:eastAsia="Times New Roman" w:hAnsi="Times New Roman" w:cs="Times New Roman"/>
                <w:color w:val="000000"/>
                <w:sz w:val="20"/>
                <w:szCs w:val="20"/>
                <w:lang w:eastAsia="pl-PL"/>
              </w:rPr>
            </w:pPr>
            <w:r w:rsidRPr="00AD3AD9">
              <w:rPr>
                <w:rFonts w:ascii="Times New Roman" w:eastAsia="Times New Roman" w:hAnsi="Times New Roman" w:cs="Times New Roman"/>
                <w:color w:val="000000"/>
                <w:sz w:val="20"/>
                <w:szCs w:val="20"/>
                <w:lang w:eastAsia="pl-PL"/>
              </w:rPr>
              <w:t>0</w:t>
            </w:r>
          </w:p>
        </w:tc>
        <w:tc>
          <w:tcPr>
            <w:tcW w:w="146" w:type="dxa"/>
            <w:tcBorders>
              <w:top w:val="nil"/>
              <w:left w:val="double" w:sz="12" w:space="0" w:color="70AD47" w:themeColor="accent6"/>
              <w:bottom w:val="nil"/>
              <w:right w:val="nil"/>
            </w:tcBorders>
            <w:shd w:val="clear" w:color="auto" w:fill="auto"/>
            <w:noWrap/>
            <w:vAlign w:val="bottom"/>
            <w:hideMark/>
          </w:tcPr>
          <w:p w:rsidR="005B390F" w:rsidRPr="005B390F" w:rsidRDefault="005B390F" w:rsidP="005B390F">
            <w:pPr>
              <w:spacing w:after="0" w:line="240" w:lineRule="auto"/>
              <w:jc w:val="right"/>
              <w:rPr>
                <w:rFonts w:ascii="Calibri" w:eastAsia="Times New Roman" w:hAnsi="Calibri" w:cs="Calibri"/>
                <w:color w:val="000000"/>
                <w:sz w:val="18"/>
                <w:szCs w:val="18"/>
                <w:lang w:eastAsia="pl-PL"/>
              </w:rPr>
            </w:pPr>
          </w:p>
        </w:tc>
      </w:tr>
    </w:tbl>
    <w:p w:rsidR="007A78F5" w:rsidRPr="005B5751" w:rsidRDefault="007A78F5" w:rsidP="007A78F5">
      <w:pPr>
        <w:spacing w:after="80"/>
        <w:ind w:right="451"/>
        <w:rPr>
          <w:rFonts w:ascii="Times New Roman" w:hAnsi="Times New Roman" w:cs="Times New Roman"/>
          <w:b/>
          <w:i/>
          <w:sz w:val="20"/>
          <w:szCs w:val="20"/>
        </w:rPr>
      </w:pPr>
      <w:r w:rsidRPr="005B5751">
        <w:rPr>
          <w:rFonts w:ascii="Times New Roman" w:hAnsi="Times New Roman" w:cs="Times New Roman"/>
          <w:b/>
          <w:i/>
          <w:sz w:val="20"/>
          <w:szCs w:val="20"/>
        </w:rPr>
        <w:t xml:space="preserve">Źródło:(opracowanie własne na podstawie informacji rocznej opublikowanej przez MRPiPS) </w:t>
      </w:r>
    </w:p>
    <w:p w:rsidR="005C5924" w:rsidRDefault="005C5924" w:rsidP="005C5924">
      <w:pPr>
        <w:rPr>
          <w:rFonts w:ascii="Times New Roman" w:hAnsi="Times New Roman" w:cs="Times New Roman"/>
          <w:sz w:val="24"/>
          <w:szCs w:val="24"/>
        </w:rPr>
      </w:pPr>
    </w:p>
    <w:p w:rsidR="007A78F5" w:rsidRPr="00A652B1" w:rsidRDefault="007A78F5" w:rsidP="005C5924">
      <w:pPr>
        <w:rPr>
          <w:rFonts w:ascii="Times New Roman" w:hAnsi="Times New Roman" w:cs="Times New Roman"/>
          <w:sz w:val="24"/>
          <w:szCs w:val="24"/>
        </w:rPr>
      </w:pPr>
    </w:p>
    <w:p w:rsidR="005C5924" w:rsidRPr="00A652B1" w:rsidRDefault="005C5924" w:rsidP="00A652B1">
      <w:pPr>
        <w:pStyle w:val="Akapitzlist"/>
        <w:numPr>
          <w:ilvl w:val="1"/>
          <w:numId w:val="12"/>
        </w:numPr>
        <w:spacing w:after="0" w:line="240" w:lineRule="auto"/>
        <w:ind w:left="426"/>
        <w:rPr>
          <w:rFonts w:ascii="Times New Roman" w:hAnsi="Times New Roman" w:cs="Times New Roman"/>
          <w:b/>
          <w:sz w:val="24"/>
          <w:szCs w:val="24"/>
        </w:rPr>
      </w:pPr>
      <w:r w:rsidRPr="00A652B1">
        <w:rPr>
          <w:rFonts w:ascii="Times New Roman" w:hAnsi="Times New Roman" w:cs="Times New Roman"/>
          <w:b/>
          <w:sz w:val="24"/>
          <w:szCs w:val="24"/>
        </w:rPr>
        <w:t>Analiza absolwentów szkół ponadgimnazjalnych.</w:t>
      </w:r>
    </w:p>
    <w:p w:rsidR="005C5924" w:rsidRPr="00A652B1" w:rsidRDefault="005C5924" w:rsidP="005C5924">
      <w:pPr>
        <w:ind w:left="360"/>
        <w:rPr>
          <w:rFonts w:ascii="Times New Roman" w:hAnsi="Times New Roman" w:cs="Times New Roman"/>
          <w:b/>
          <w:sz w:val="24"/>
          <w:szCs w:val="24"/>
        </w:rPr>
      </w:pPr>
    </w:p>
    <w:p w:rsidR="005C5924" w:rsidRPr="00A652B1" w:rsidRDefault="005C5924" w:rsidP="00214155">
      <w:pPr>
        <w:spacing w:after="0" w:line="360" w:lineRule="auto"/>
        <w:ind w:firstLine="708"/>
        <w:jc w:val="both"/>
        <w:rPr>
          <w:rFonts w:ascii="Times New Roman" w:hAnsi="Times New Roman" w:cs="Times New Roman"/>
          <w:sz w:val="24"/>
          <w:szCs w:val="24"/>
        </w:rPr>
      </w:pPr>
      <w:r w:rsidRPr="00A652B1">
        <w:rPr>
          <w:rFonts w:ascii="Times New Roman" w:hAnsi="Times New Roman" w:cs="Times New Roman"/>
          <w:sz w:val="24"/>
          <w:szCs w:val="24"/>
        </w:rPr>
        <w:t>W powiecie polkowickim, największy wskaźnik agregacji  bezrobotnych  wśród absolwentów występuje wśród osób kończących zasadniczą szkołę zawodową, następnie technikum, liceum ogólnokształcące.</w:t>
      </w:r>
    </w:p>
    <w:p w:rsidR="005C5924" w:rsidRPr="00A652B1" w:rsidRDefault="005C5924" w:rsidP="00214155">
      <w:pPr>
        <w:spacing w:after="0" w:line="360" w:lineRule="auto"/>
        <w:jc w:val="both"/>
        <w:rPr>
          <w:rFonts w:ascii="Times New Roman" w:hAnsi="Times New Roman" w:cs="Times New Roman"/>
          <w:sz w:val="24"/>
          <w:szCs w:val="24"/>
        </w:rPr>
      </w:pPr>
      <w:r w:rsidRPr="00A652B1">
        <w:rPr>
          <w:rFonts w:ascii="Times New Roman" w:hAnsi="Times New Roman" w:cs="Times New Roman"/>
          <w:sz w:val="24"/>
          <w:szCs w:val="24"/>
        </w:rPr>
        <w:t>Porównując do roku 2014  obserwujemy spadek wskaźnika  w większości  typów szkół.</w:t>
      </w:r>
    </w:p>
    <w:p w:rsidR="005C5924" w:rsidRDefault="005C5924" w:rsidP="00214155">
      <w:pPr>
        <w:spacing w:after="0" w:line="360" w:lineRule="auto"/>
        <w:jc w:val="both"/>
        <w:rPr>
          <w:rFonts w:ascii="Times New Roman" w:hAnsi="Times New Roman" w:cs="Times New Roman"/>
          <w:sz w:val="24"/>
          <w:szCs w:val="24"/>
        </w:rPr>
      </w:pPr>
      <w:r w:rsidRPr="00A652B1">
        <w:rPr>
          <w:rFonts w:ascii="Times New Roman" w:hAnsi="Times New Roman" w:cs="Times New Roman"/>
          <w:sz w:val="24"/>
          <w:szCs w:val="24"/>
        </w:rPr>
        <w:t>Wzro</w:t>
      </w:r>
      <w:r w:rsidR="00214155">
        <w:rPr>
          <w:rFonts w:ascii="Times New Roman" w:hAnsi="Times New Roman" w:cs="Times New Roman"/>
          <w:sz w:val="24"/>
          <w:szCs w:val="24"/>
        </w:rPr>
        <w:t>st wskaźnika zanotowano jedynie</w:t>
      </w:r>
      <w:r w:rsidRPr="00A652B1">
        <w:rPr>
          <w:rFonts w:ascii="Times New Roman" w:hAnsi="Times New Roman" w:cs="Times New Roman"/>
          <w:sz w:val="24"/>
          <w:szCs w:val="24"/>
        </w:rPr>
        <w:t xml:space="preserve"> wśród absolwentów liceów uzupełniających.</w:t>
      </w:r>
    </w:p>
    <w:p w:rsidR="00A652B1" w:rsidRDefault="00A652B1" w:rsidP="00A652B1">
      <w:pPr>
        <w:spacing w:after="0" w:line="360" w:lineRule="auto"/>
        <w:jc w:val="both"/>
        <w:rPr>
          <w:rFonts w:ascii="Times New Roman" w:hAnsi="Times New Roman" w:cs="Times New Roman"/>
          <w:sz w:val="24"/>
          <w:szCs w:val="24"/>
        </w:rPr>
      </w:pPr>
    </w:p>
    <w:tbl>
      <w:tblPr>
        <w:tblW w:w="11748" w:type="dxa"/>
        <w:tblInd w:w="-1134" w:type="dxa"/>
        <w:tblLayout w:type="fixed"/>
        <w:tblCellMar>
          <w:left w:w="70" w:type="dxa"/>
          <w:right w:w="70" w:type="dxa"/>
        </w:tblCellMar>
        <w:tblLook w:val="04A0" w:firstRow="1" w:lastRow="0" w:firstColumn="1" w:lastColumn="0" w:noHBand="0" w:noVBand="1"/>
      </w:tblPr>
      <w:tblGrid>
        <w:gridCol w:w="2410"/>
        <w:gridCol w:w="992"/>
        <w:gridCol w:w="1418"/>
        <w:gridCol w:w="1276"/>
        <w:gridCol w:w="1842"/>
        <w:gridCol w:w="1802"/>
        <w:gridCol w:w="1600"/>
        <w:gridCol w:w="408"/>
      </w:tblGrid>
      <w:tr w:rsidR="00A652B1" w:rsidRPr="00A652B1" w:rsidTr="007A78F5">
        <w:trPr>
          <w:trHeight w:val="300"/>
        </w:trPr>
        <w:tc>
          <w:tcPr>
            <w:tcW w:w="11748" w:type="dxa"/>
            <w:gridSpan w:val="8"/>
            <w:tcBorders>
              <w:top w:val="nil"/>
              <w:left w:val="nil"/>
              <w:bottom w:val="nil"/>
              <w:right w:val="nil"/>
            </w:tcBorders>
            <w:shd w:val="clear" w:color="auto" w:fill="auto"/>
            <w:hideMark/>
          </w:tcPr>
          <w:p w:rsidR="00A652B1" w:rsidRPr="00A652B1" w:rsidRDefault="00A652B1" w:rsidP="00214155">
            <w:pPr>
              <w:spacing w:after="0" w:line="240" w:lineRule="auto"/>
              <w:rPr>
                <w:rFonts w:ascii="Times New Roman" w:eastAsia="Times New Roman" w:hAnsi="Times New Roman" w:cs="Times New Roman"/>
                <w:b/>
                <w:bCs/>
                <w:color w:val="000000"/>
                <w:sz w:val="24"/>
                <w:szCs w:val="24"/>
                <w:lang w:eastAsia="pl-PL"/>
              </w:rPr>
            </w:pPr>
            <w:r w:rsidRPr="00A652B1">
              <w:rPr>
                <w:rFonts w:ascii="Times New Roman" w:eastAsia="Times New Roman" w:hAnsi="Times New Roman" w:cs="Times New Roman"/>
                <w:b/>
                <w:bCs/>
                <w:color w:val="000000"/>
                <w:sz w:val="24"/>
                <w:szCs w:val="24"/>
                <w:lang w:eastAsia="pl-PL"/>
              </w:rPr>
              <w:t xml:space="preserve">Tabela </w:t>
            </w:r>
            <w:r w:rsidR="00214155">
              <w:rPr>
                <w:rFonts w:ascii="Times New Roman" w:eastAsia="Times New Roman" w:hAnsi="Times New Roman" w:cs="Times New Roman"/>
                <w:b/>
                <w:bCs/>
                <w:color w:val="000000"/>
                <w:sz w:val="24"/>
                <w:szCs w:val="24"/>
                <w:lang w:eastAsia="pl-PL"/>
              </w:rPr>
              <w:t>14</w:t>
            </w:r>
            <w:r w:rsidRPr="00A652B1">
              <w:rPr>
                <w:rFonts w:ascii="Times New Roman" w:eastAsia="Times New Roman" w:hAnsi="Times New Roman" w:cs="Times New Roman"/>
                <w:b/>
                <w:bCs/>
                <w:color w:val="000000"/>
                <w:sz w:val="24"/>
                <w:szCs w:val="24"/>
                <w:lang w:eastAsia="pl-PL"/>
              </w:rPr>
              <w:t>. Liczba absolwentów oraz bezrobotnych absolwentów według typu szkoły w 2015 roku</w:t>
            </w:r>
            <w:r w:rsidR="008C25C4">
              <w:rPr>
                <w:rFonts w:ascii="Times New Roman" w:eastAsia="Times New Roman" w:hAnsi="Times New Roman" w:cs="Times New Roman"/>
                <w:b/>
                <w:bCs/>
                <w:color w:val="000000"/>
                <w:sz w:val="24"/>
                <w:szCs w:val="24"/>
                <w:lang w:eastAsia="pl-PL"/>
              </w:rPr>
              <w:t>.</w:t>
            </w:r>
          </w:p>
        </w:tc>
      </w:tr>
      <w:tr w:rsidR="007A78F5" w:rsidRPr="00A652B1" w:rsidTr="008C25C4">
        <w:trPr>
          <w:trHeight w:val="300"/>
        </w:trPr>
        <w:tc>
          <w:tcPr>
            <w:tcW w:w="2410" w:type="dxa"/>
            <w:tcBorders>
              <w:top w:val="double" w:sz="12" w:space="0" w:color="70AD47" w:themeColor="accent6"/>
              <w:left w:val="double" w:sz="12" w:space="0" w:color="70AD47" w:themeColor="accent6"/>
              <w:bottom w:val="nil"/>
              <w:right w:val="double" w:sz="12" w:space="0" w:color="70AD47" w:themeColor="accent6"/>
            </w:tcBorders>
            <w:shd w:val="clear" w:color="auto" w:fill="92D050"/>
            <w:hideMark/>
          </w:tcPr>
          <w:p w:rsidR="00A652B1" w:rsidRPr="00A652B1" w:rsidRDefault="00A652B1" w:rsidP="00A652B1">
            <w:pPr>
              <w:spacing w:after="0" w:line="240" w:lineRule="auto"/>
              <w:jc w:val="center"/>
              <w:rPr>
                <w:rFonts w:ascii="Times New Roman" w:eastAsia="Times New Roman" w:hAnsi="Times New Roman" w:cs="Times New Roman"/>
                <w:b/>
                <w:bCs/>
                <w:color w:val="000000"/>
                <w:sz w:val="18"/>
                <w:szCs w:val="18"/>
                <w:lang w:eastAsia="pl-PL"/>
              </w:rPr>
            </w:pPr>
            <w:r w:rsidRPr="00A652B1">
              <w:rPr>
                <w:rFonts w:ascii="Times New Roman" w:eastAsia="Times New Roman" w:hAnsi="Times New Roman" w:cs="Times New Roman"/>
                <w:b/>
                <w:bCs/>
                <w:color w:val="000000"/>
                <w:sz w:val="18"/>
                <w:szCs w:val="18"/>
                <w:lang w:eastAsia="pl-PL"/>
              </w:rPr>
              <w:t>Typ szkoły</w:t>
            </w:r>
          </w:p>
        </w:tc>
        <w:tc>
          <w:tcPr>
            <w:tcW w:w="2410" w:type="dxa"/>
            <w:gridSpan w:val="2"/>
            <w:tcBorders>
              <w:top w:val="double" w:sz="12" w:space="0" w:color="70AD47" w:themeColor="accent6"/>
              <w:left w:val="double" w:sz="12" w:space="0" w:color="70AD47" w:themeColor="accent6"/>
              <w:bottom w:val="nil"/>
              <w:right w:val="double" w:sz="12" w:space="0" w:color="70AD47" w:themeColor="accent6"/>
            </w:tcBorders>
            <w:shd w:val="clear" w:color="auto" w:fill="92D050"/>
            <w:hideMark/>
          </w:tcPr>
          <w:p w:rsidR="00A652B1" w:rsidRPr="00A652B1" w:rsidRDefault="00A652B1" w:rsidP="00A652B1">
            <w:pPr>
              <w:spacing w:after="0" w:line="240" w:lineRule="auto"/>
              <w:jc w:val="center"/>
              <w:rPr>
                <w:rFonts w:ascii="Times New Roman" w:eastAsia="Times New Roman" w:hAnsi="Times New Roman" w:cs="Times New Roman"/>
                <w:b/>
                <w:bCs/>
                <w:color w:val="000000"/>
                <w:sz w:val="18"/>
                <w:szCs w:val="18"/>
                <w:lang w:eastAsia="pl-PL"/>
              </w:rPr>
            </w:pPr>
            <w:r w:rsidRPr="00A652B1">
              <w:rPr>
                <w:rFonts w:ascii="Times New Roman" w:eastAsia="Times New Roman" w:hAnsi="Times New Roman" w:cs="Times New Roman"/>
                <w:b/>
                <w:bCs/>
                <w:color w:val="000000"/>
                <w:sz w:val="18"/>
                <w:szCs w:val="18"/>
                <w:lang w:eastAsia="pl-PL"/>
              </w:rPr>
              <w:t>Liczba absolwentów w roku szkolnym poprzedzającym rok sprawozdawczy</w:t>
            </w:r>
          </w:p>
        </w:tc>
        <w:tc>
          <w:tcPr>
            <w:tcW w:w="3118"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A652B1" w:rsidRPr="00A652B1" w:rsidRDefault="00A652B1" w:rsidP="00A652B1">
            <w:pPr>
              <w:spacing w:after="0" w:line="240" w:lineRule="auto"/>
              <w:jc w:val="center"/>
              <w:rPr>
                <w:rFonts w:ascii="Times New Roman" w:eastAsia="Times New Roman" w:hAnsi="Times New Roman" w:cs="Times New Roman"/>
                <w:b/>
                <w:bCs/>
                <w:color w:val="000000"/>
                <w:sz w:val="18"/>
                <w:szCs w:val="18"/>
                <w:lang w:eastAsia="pl-PL"/>
              </w:rPr>
            </w:pPr>
            <w:r w:rsidRPr="00A652B1">
              <w:rPr>
                <w:rFonts w:ascii="Times New Roman" w:eastAsia="Times New Roman" w:hAnsi="Times New Roman" w:cs="Times New Roman"/>
                <w:b/>
                <w:bCs/>
                <w:color w:val="000000"/>
                <w:sz w:val="18"/>
                <w:szCs w:val="18"/>
                <w:lang w:eastAsia="pl-PL"/>
              </w:rPr>
              <w:t>Liczba bezrobotnych absolwentów</w:t>
            </w:r>
          </w:p>
        </w:tc>
        <w:tc>
          <w:tcPr>
            <w:tcW w:w="3402" w:type="dxa"/>
            <w:gridSpan w:val="2"/>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A652B1" w:rsidRPr="00A652B1" w:rsidRDefault="00A652B1" w:rsidP="00A652B1">
            <w:pPr>
              <w:spacing w:after="0" w:line="240" w:lineRule="auto"/>
              <w:jc w:val="center"/>
              <w:rPr>
                <w:rFonts w:ascii="Times New Roman" w:eastAsia="Times New Roman" w:hAnsi="Times New Roman" w:cs="Times New Roman"/>
                <w:b/>
                <w:bCs/>
                <w:color w:val="000000"/>
                <w:sz w:val="18"/>
                <w:szCs w:val="18"/>
                <w:lang w:eastAsia="pl-PL"/>
              </w:rPr>
            </w:pPr>
            <w:r w:rsidRPr="00A652B1">
              <w:rPr>
                <w:rFonts w:ascii="Times New Roman" w:eastAsia="Times New Roman" w:hAnsi="Times New Roman" w:cs="Times New Roman"/>
                <w:b/>
                <w:bCs/>
                <w:color w:val="000000"/>
                <w:sz w:val="18"/>
                <w:szCs w:val="18"/>
                <w:lang w:eastAsia="pl-PL"/>
              </w:rPr>
              <w:t>Wskaźnik frakcji bezrobotnych absolwentów wśród absolwentów (%)</w:t>
            </w:r>
          </w:p>
        </w:tc>
        <w:tc>
          <w:tcPr>
            <w:tcW w:w="408" w:type="dxa"/>
            <w:tcBorders>
              <w:top w:val="nil"/>
              <w:left w:val="double" w:sz="12" w:space="0" w:color="70AD47" w:themeColor="accent6"/>
              <w:bottom w:val="nil"/>
              <w:right w:val="nil"/>
            </w:tcBorders>
            <w:shd w:val="clear" w:color="auto" w:fill="auto"/>
            <w:noWrap/>
            <w:vAlign w:val="bottom"/>
            <w:hideMark/>
          </w:tcPr>
          <w:p w:rsidR="00A652B1" w:rsidRPr="00A652B1" w:rsidRDefault="00A652B1" w:rsidP="00A652B1">
            <w:pPr>
              <w:spacing w:after="0" w:line="240" w:lineRule="auto"/>
              <w:jc w:val="center"/>
              <w:rPr>
                <w:rFonts w:ascii="Times New Roman" w:eastAsia="Times New Roman" w:hAnsi="Times New Roman" w:cs="Times New Roman"/>
                <w:b/>
                <w:bCs/>
                <w:color w:val="000000"/>
                <w:sz w:val="20"/>
                <w:szCs w:val="20"/>
                <w:lang w:eastAsia="pl-PL"/>
              </w:rPr>
            </w:pPr>
          </w:p>
        </w:tc>
      </w:tr>
      <w:tr w:rsidR="007A78F5" w:rsidRPr="00A652B1" w:rsidTr="008C25C4">
        <w:trPr>
          <w:trHeight w:val="675"/>
        </w:trPr>
        <w:tc>
          <w:tcPr>
            <w:tcW w:w="2410" w:type="dxa"/>
            <w:tcBorders>
              <w:top w:val="nil"/>
              <w:left w:val="double" w:sz="12" w:space="0" w:color="70AD47" w:themeColor="accent6"/>
              <w:bottom w:val="double" w:sz="12" w:space="0" w:color="70AD47" w:themeColor="accent6"/>
              <w:right w:val="double" w:sz="12" w:space="0" w:color="70AD47" w:themeColor="accent6"/>
            </w:tcBorders>
            <w:shd w:val="clear" w:color="auto" w:fill="92D050"/>
            <w:hideMark/>
          </w:tcPr>
          <w:p w:rsidR="00A652B1" w:rsidRPr="00A652B1" w:rsidRDefault="00A652B1" w:rsidP="00A652B1">
            <w:pPr>
              <w:spacing w:after="0" w:line="240" w:lineRule="auto"/>
              <w:jc w:val="center"/>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 </w:t>
            </w:r>
          </w:p>
        </w:tc>
        <w:tc>
          <w:tcPr>
            <w:tcW w:w="99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A652B1" w:rsidRPr="00A652B1" w:rsidRDefault="00A652B1" w:rsidP="00A652B1">
            <w:pPr>
              <w:spacing w:after="0" w:line="240" w:lineRule="auto"/>
              <w:jc w:val="center"/>
              <w:rPr>
                <w:rFonts w:ascii="Times New Roman" w:eastAsia="Times New Roman" w:hAnsi="Times New Roman" w:cs="Times New Roman"/>
                <w:b/>
                <w:bCs/>
                <w:color w:val="000000"/>
                <w:sz w:val="18"/>
                <w:szCs w:val="18"/>
                <w:lang w:eastAsia="pl-PL"/>
              </w:rPr>
            </w:pPr>
            <w:r w:rsidRPr="00A652B1">
              <w:rPr>
                <w:rFonts w:ascii="Times New Roman" w:eastAsia="Times New Roman" w:hAnsi="Times New Roman" w:cs="Times New Roman"/>
                <w:b/>
                <w:bCs/>
                <w:color w:val="000000"/>
                <w:sz w:val="18"/>
                <w:szCs w:val="18"/>
                <w:lang w:eastAsia="pl-PL"/>
              </w:rPr>
              <w:t>ogółem</w:t>
            </w:r>
          </w:p>
        </w:tc>
        <w:tc>
          <w:tcPr>
            <w:tcW w:w="141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A652B1" w:rsidRPr="00A652B1" w:rsidRDefault="00A652B1" w:rsidP="00A652B1">
            <w:pPr>
              <w:spacing w:after="0" w:line="240" w:lineRule="auto"/>
              <w:jc w:val="center"/>
              <w:rPr>
                <w:rFonts w:ascii="Times New Roman" w:eastAsia="Times New Roman" w:hAnsi="Times New Roman" w:cs="Times New Roman"/>
                <w:b/>
                <w:bCs/>
                <w:color w:val="000000"/>
                <w:sz w:val="18"/>
                <w:szCs w:val="18"/>
                <w:lang w:eastAsia="pl-PL"/>
              </w:rPr>
            </w:pPr>
            <w:r w:rsidRPr="00A652B1">
              <w:rPr>
                <w:rFonts w:ascii="Times New Roman" w:eastAsia="Times New Roman" w:hAnsi="Times New Roman" w:cs="Times New Roman"/>
                <w:b/>
                <w:bCs/>
                <w:color w:val="000000"/>
                <w:sz w:val="18"/>
                <w:szCs w:val="18"/>
                <w:lang w:eastAsia="pl-PL"/>
              </w:rPr>
              <w:t>posiadający tytuł zawodowy*</w:t>
            </w:r>
          </w:p>
        </w:tc>
        <w:tc>
          <w:tcPr>
            <w:tcW w:w="127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A652B1" w:rsidRPr="00A652B1" w:rsidRDefault="00A652B1" w:rsidP="00A652B1">
            <w:pPr>
              <w:spacing w:after="0" w:line="240" w:lineRule="auto"/>
              <w:jc w:val="center"/>
              <w:rPr>
                <w:rFonts w:ascii="Times New Roman" w:eastAsia="Times New Roman" w:hAnsi="Times New Roman" w:cs="Times New Roman"/>
                <w:b/>
                <w:bCs/>
                <w:color w:val="000000"/>
                <w:sz w:val="18"/>
                <w:szCs w:val="18"/>
                <w:lang w:eastAsia="pl-PL"/>
              </w:rPr>
            </w:pPr>
            <w:r w:rsidRPr="00A652B1">
              <w:rPr>
                <w:rFonts w:ascii="Times New Roman" w:eastAsia="Times New Roman" w:hAnsi="Times New Roman" w:cs="Times New Roman"/>
                <w:b/>
                <w:bCs/>
                <w:color w:val="000000"/>
                <w:sz w:val="18"/>
                <w:szCs w:val="18"/>
                <w:lang w:eastAsia="pl-PL"/>
              </w:rPr>
              <w:t>stan na koniec grudnia roku poprzedniego</w:t>
            </w:r>
          </w:p>
        </w:tc>
        <w:tc>
          <w:tcPr>
            <w:tcW w:w="184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A652B1" w:rsidRPr="00A652B1" w:rsidRDefault="00A652B1" w:rsidP="00A652B1">
            <w:pPr>
              <w:spacing w:after="0" w:line="240" w:lineRule="auto"/>
              <w:jc w:val="center"/>
              <w:rPr>
                <w:rFonts w:ascii="Times New Roman" w:eastAsia="Times New Roman" w:hAnsi="Times New Roman" w:cs="Times New Roman"/>
                <w:b/>
                <w:bCs/>
                <w:color w:val="000000"/>
                <w:sz w:val="18"/>
                <w:szCs w:val="18"/>
                <w:lang w:eastAsia="pl-PL"/>
              </w:rPr>
            </w:pPr>
            <w:r w:rsidRPr="00A652B1">
              <w:rPr>
                <w:rFonts w:ascii="Times New Roman" w:eastAsia="Times New Roman" w:hAnsi="Times New Roman" w:cs="Times New Roman"/>
                <w:b/>
                <w:bCs/>
                <w:color w:val="000000"/>
                <w:sz w:val="18"/>
                <w:szCs w:val="18"/>
                <w:lang w:eastAsia="pl-PL"/>
              </w:rPr>
              <w:t>stan na koniec maja roku sprawozdawczego</w:t>
            </w:r>
          </w:p>
        </w:tc>
        <w:tc>
          <w:tcPr>
            <w:tcW w:w="180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A652B1" w:rsidRPr="00A652B1" w:rsidRDefault="00A652B1" w:rsidP="00A652B1">
            <w:pPr>
              <w:spacing w:after="0" w:line="240" w:lineRule="auto"/>
              <w:jc w:val="center"/>
              <w:rPr>
                <w:rFonts w:ascii="Times New Roman" w:eastAsia="Times New Roman" w:hAnsi="Times New Roman" w:cs="Times New Roman"/>
                <w:b/>
                <w:bCs/>
                <w:color w:val="000000"/>
                <w:sz w:val="18"/>
                <w:szCs w:val="18"/>
                <w:lang w:eastAsia="pl-PL"/>
              </w:rPr>
            </w:pPr>
            <w:r w:rsidRPr="00A652B1">
              <w:rPr>
                <w:rFonts w:ascii="Times New Roman" w:eastAsia="Times New Roman" w:hAnsi="Times New Roman" w:cs="Times New Roman"/>
                <w:b/>
                <w:bCs/>
                <w:color w:val="000000"/>
                <w:sz w:val="18"/>
                <w:szCs w:val="18"/>
                <w:lang w:eastAsia="pl-PL"/>
              </w:rPr>
              <w:t>stan na koniec grudnia roku poprzedniego</w:t>
            </w:r>
          </w:p>
        </w:tc>
        <w:tc>
          <w:tcPr>
            <w:tcW w:w="160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A652B1" w:rsidRPr="00A652B1" w:rsidRDefault="00A652B1" w:rsidP="00A652B1">
            <w:pPr>
              <w:spacing w:after="0" w:line="240" w:lineRule="auto"/>
              <w:jc w:val="center"/>
              <w:rPr>
                <w:rFonts w:ascii="Times New Roman" w:eastAsia="Times New Roman" w:hAnsi="Times New Roman" w:cs="Times New Roman"/>
                <w:b/>
                <w:bCs/>
                <w:color w:val="000000"/>
                <w:sz w:val="18"/>
                <w:szCs w:val="18"/>
                <w:lang w:eastAsia="pl-PL"/>
              </w:rPr>
            </w:pPr>
            <w:r w:rsidRPr="00A652B1">
              <w:rPr>
                <w:rFonts w:ascii="Times New Roman" w:eastAsia="Times New Roman" w:hAnsi="Times New Roman" w:cs="Times New Roman"/>
                <w:b/>
                <w:bCs/>
                <w:color w:val="000000"/>
                <w:sz w:val="18"/>
                <w:szCs w:val="18"/>
                <w:lang w:eastAsia="pl-PL"/>
              </w:rPr>
              <w:t>stan na koniec maja roku sprawozdawczego</w:t>
            </w:r>
          </w:p>
        </w:tc>
        <w:tc>
          <w:tcPr>
            <w:tcW w:w="408" w:type="dxa"/>
            <w:tcBorders>
              <w:top w:val="nil"/>
              <w:left w:val="double" w:sz="12" w:space="0" w:color="70AD47" w:themeColor="accent6"/>
              <w:bottom w:val="nil"/>
              <w:right w:val="nil"/>
            </w:tcBorders>
            <w:shd w:val="clear" w:color="auto" w:fill="auto"/>
            <w:noWrap/>
            <w:vAlign w:val="bottom"/>
            <w:hideMark/>
          </w:tcPr>
          <w:p w:rsidR="00A652B1" w:rsidRPr="00A652B1" w:rsidRDefault="00A652B1" w:rsidP="00A652B1">
            <w:pPr>
              <w:spacing w:after="0" w:line="240" w:lineRule="auto"/>
              <w:jc w:val="center"/>
              <w:rPr>
                <w:rFonts w:ascii="Times New Roman" w:eastAsia="Times New Roman" w:hAnsi="Times New Roman" w:cs="Times New Roman"/>
                <w:b/>
                <w:bCs/>
                <w:color w:val="000000"/>
                <w:sz w:val="20"/>
                <w:szCs w:val="20"/>
                <w:lang w:eastAsia="pl-PL"/>
              </w:rPr>
            </w:pPr>
          </w:p>
        </w:tc>
      </w:tr>
      <w:tr w:rsidR="007A78F5" w:rsidRPr="00A652B1" w:rsidTr="007A78F5">
        <w:trPr>
          <w:trHeight w:val="450"/>
        </w:trPr>
        <w:tc>
          <w:tcPr>
            <w:tcW w:w="241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652B1" w:rsidRPr="00A652B1" w:rsidRDefault="00A652B1" w:rsidP="00A652B1">
            <w:pPr>
              <w:spacing w:after="0" w:line="240" w:lineRule="auto"/>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zasadnicza szkoła zawodowa</w:t>
            </w:r>
          </w:p>
        </w:tc>
        <w:tc>
          <w:tcPr>
            <w:tcW w:w="99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vAlign w:val="center"/>
            <w:hideMark/>
          </w:tcPr>
          <w:p w:rsidR="00A652B1" w:rsidRPr="00A652B1" w:rsidRDefault="00A652B1" w:rsidP="00A652B1">
            <w:pPr>
              <w:spacing w:after="0" w:line="240" w:lineRule="auto"/>
              <w:jc w:val="right"/>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59</w:t>
            </w:r>
          </w:p>
        </w:tc>
        <w:tc>
          <w:tcPr>
            <w:tcW w:w="141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vAlign w:val="center"/>
            <w:hideMark/>
          </w:tcPr>
          <w:p w:rsidR="00A652B1" w:rsidRPr="00A652B1" w:rsidRDefault="00A652B1" w:rsidP="00A652B1">
            <w:pPr>
              <w:spacing w:after="0" w:line="240" w:lineRule="auto"/>
              <w:jc w:val="right"/>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 </w:t>
            </w:r>
          </w:p>
        </w:tc>
        <w:tc>
          <w:tcPr>
            <w:tcW w:w="127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vAlign w:val="center"/>
            <w:hideMark/>
          </w:tcPr>
          <w:p w:rsidR="00A652B1" w:rsidRPr="00A652B1" w:rsidRDefault="00A652B1" w:rsidP="00A652B1">
            <w:pPr>
              <w:spacing w:after="0" w:line="240" w:lineRule="auto"/>
              <w:jc w:val="right"/>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25</w:t>
            </w:r>
          </w:p>
        </w:tc>
        <w:tc>
          <w:tcPr>
            <w:tcW w:w="184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vAlign w:val="center"/>
            <w:hideMark/>
          </w:tcPr>
          <w:p w:rsidR="00A652B1" w:rsidRPr="00A652B1" w:rsidRDefault="00A652B1" w:rsidP="00A652B1">
            <w:pPr>
              <w:spacing w:after="0" w:line="240" w:lineRule="auto"/>
              <w:jc w:val="right"/>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12</w:t>
            </w:r>
          </w:p>
        </w:tc>
        <w:tc>
          <w:tcPr>
            <w:tcW w:w="180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vAlign w:val="center"/>
            <w:hideMark/>
          </w:tcPr>
          <w:p w:rsidR="00A652B1" w:rsidRPr="00A652B1" w:rsidRDefault="00A652B1" w:rsidP="00A652B1">
            <w:pPr>
              <w:spacing w:after="0" w:line="240" w:lineRule="auto"/>
              <w:jc w:val="right"/>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42,37%</w:t>
            </w:r>
          </w:p>
        </w:tc>
        <w:tc>
          <w:tcPr>
            <w:tcW w:w="160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vAlign w:val="center"/>
            <w:hideMark/>
          </w:tcPr>
          <w:p w:rsidR="00A652B1" w:rsidRPr="00A652B1" w:rsidRDefault="00A652B1" w:rsidP="00A652B1">
            <w:pPr>
              <w:spacing w:after="0" w:line="240" w:lineRule="auto"/>
              <w:jc w:val="right"/>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20,34%</w:t>
            </w:r>
          </w:p>
        </w:tc>
        <w:tc>
          <w:tcPr>
            <w:tcW w:w="408" w:type="dxa"/>
            <w:tcBorders>
              <w:top w:val="nil"/>
              <w:left w:val="double" w:sz="12" w:space="0" w:color="70AD47" w:themeColor="accent6"/>
              <w:bottom w:val="nil"/>
              <w:right w:val="nil"/>
            </w:tcBorders>
            <w:shd w:val="clear" w:color="auto" w:fill="auto"/>
            <w:noWrap/>
            <w:vAlign w:val="bottom"/>
            <w:hideMark/>
          </w:tcPr>
          <w:p w:rsidR="00A652B1" w:rsidRPr="00A652B1" w:rsidRDefault="00A652B1" w:rsidP="00A652B1">
            <w:pPr>
              <w:spacing w:after="0" w:line="240" w:lineRule="auto"/>
              <w:jc w:val="right"/>
              <w:rPr>
                <w:rFonts w:ascii="Times New Roman" w:eastAsia="Times New Roman" w:hAnsi="Times New Roman" w:cs="Times New Roman"/>
                <w:color w:val="000000"/>
                <w:sz w:val="20"/>
                <w:szCs w:val="20"/>
                <w:lang w:eastAsia="pl-PL"/>
              </w:rPr>
            </w:pPr>
          </w:p>
        </w:tc>
      </w:tr>
      <w:tr w:rsidR="007A78F5" w:rsidRPr="00A652B1" w:rsidTr="007A78F5">
        <w:trPr>
          <w:trHeight w:val="675"/>
        </w:trPr>
        <w:tc>
          <w:tcPr>
            <w:tcW w:w="241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652B1" w:rsidRPr="00A652B1" w:rsidRDefault="00A652B1" w:rsidP="00A652B1">
            <w:pPr>
              <w:spacing w:after="0" w:line="240" w:lineRule="auto"/>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szkoła przysposabiająca do pracy</w:t>
            </w:r>
          </w:p>
        </w:tc>
        <w:tc>
          <w:tcPr>
            <w:tcW w:w="99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vAlign w:val="center"/>
            <w:hideMark/>
          </w:tcPr>
          <w:p w:rsidR="00A652B1" w:rsidRPr="00A652B1" w:rsidRDefault="00A652B1" w:rsidP="00A652B1">
            <w:pPr>
              <w:spacing w:after="0" w:line="240" w:lineRule="auto"/>
              <w:jc w:val="right"/>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 </w:t>
            </w:r>
          </w:p>
        </w:tc>
        <w:tc>
          <w:tcPr>
            <w:tcW w:w="141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vAlign w:val="center"/>
            <w:hideMark/>
          </w:tcPr>
          <w:p w:rsidR="00A652B1" w:rsidRPr="00A652B1" w:rsidRDefault="00A652B1" w:rsidP="00A652B1">
            <w:pPr>
              <w:spacing w:after="0" w:line="240" w:lineRule="auto"/>
              <w:jc w:val="right"/>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 </w:t>
            </w:r>
          </w:p>
        </w:tc>
        <w:tc>
          <w:tcPr>
            <w:tcW w:w="127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vAlign w:val="center"/>
            <w:hideMark/>
          </w:tcPr>
          <w:p w:rsidR="00A652B1" w:rsidRPr="00A652B1" w:rsidRDefault="00A652B1" w:rsidP="00A652B1">
            <w:pPr>
              <w:spacing w:after="0" w:line="240" w:lineRule="auto"/>
              <w:jc w:val="right"/>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0</w:t>
            </w:r>
          </w:p>
        </w:tc>
        <w:tc>
          <w:tcPr>
            <w:tcW w:w="184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vAlign w:val="center"/>
            <w:hideMark/>
          </w:tcPr>
          <w:p w:rsidR="00A652B1" w:rsidRPr="00A652B1" w:rsidRDefault="00A652B1" w:rsidP="00A652B1">
            <w:pPr>
              <w:spacing w:after="0" w:line="240" w:lineRule="auto"/>
              <w:jc w:val="right"/>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0</w:t>
            </w:r>
          </w:p>
        </w:tc>
        <w:tc>
          <w:tcPr>
            <w:tcW w:w="180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vAlign w:val="center"/>
            <w:hideMark/>
          </w:tcPr>
          <w:p w:rsidR="00A652B1" w:rsidRPr="00A652B1" w:rsidRDefault="00A652B1" w:rsidP="00A652B1">
            <w:pPr>
              <w:spacing w:after="0" w:line="240" w:lineRule="auto"/>
              <w:jc w:val="right"/>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 </w:t>
            </w:r>
          </w:p>
        </w:tc>
        <w:tc>
          <w:tcPr>
            <w:tcW w:w="160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vAlign w:val="center"/>
            <w:hideMark/>
          </w:tcPr>
          <w:p w:rsidR="00A652B1" w:rsidRPr="00A652B1" w:rsidRDefault="00A652B1" w:rsidP="00A652B1">
            <w:pPr>
              <w:spacing w:after="0" w:line="240" w:lineRule="auto"/>
              <w:jc w:val="right"/>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 </w:t>
            </w:r>
          </w:p>
        </w:tc>
        <w:tc>
          <w:tcPr>
            <w:tcW w:w="408" w:type="dxa"/>
            <w:tcBorders>
              <w:top w:val="nil"/>
              <w:left w:val="double" w:sz="12" w:space="0" w:color="70AD47" w:themeColor="accent6"/>
              <w:bottom w:val="nil"/>
              <w:right w:val="nil"/>
            </w:tcBorders>
            <w:shd w:val="clear" w:color="auto" w:fill="auto"/>
            <w:noWrap/>
            <w:vAlign w:val="bottom"/>
            <w:hideMark/>
          </w:tcPr>
          <w:p w:rsidR="00A652B1" w:rsidRPr="00A652B1" w:rsidRDefault="00A652B1" w:rsidP="00A652B1">
            <w:pPr>
              <w:spacing w:after="0" w:line="240" w:lineRule="auto"/>
              <w:jc w:val="right"/>
              <w:rPr>
                <w:rFonts w:ascii="Times New Roman" w:eastAsia="Times New Roman" w:hAnsi="Times New Roman" w:cs="Times New Roman"/>
                <w:color w:val="000000"/>
                <w:sz w:val="20"/>
                <w:szCs w:val="20"/>
                <w:lang w:eastAsia="pl-PL"/>
              </w:rPr>
            </w:pPr>
          </w:p>
        </w:tc>
      </w:tr>
      <w:tr w:rsidR="007A78F5" w:rsidRPr="00A652B1" w:rsidTr="007A78F5">
        <w:trPr>
          <w:trHeight w:val="300"/>
        </w:trPr>
        <w:tc>
          <w:tcPr>
            <w:tcW w:w="241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652B1" w:rsidRPr="00A652B1" w:rsidRDefault="00A652B1" w:rsidP="00A652B1">
            <w:pPr>
              <w:spacing w:after="0" w:line="240" w:lineRule="auto"/>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technikum</w:t>
            </w:r>
          </w:p>
        </w:tc>
        <w:tc>
          <w:tcPr>
            <w:tcW w:w="99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vAlign w:val="center"/>
            <w:hideMark/>
          </w:tcPr>
          <w:p w:rsidR="00A652B1" w:rsidRPr="00A652B1" w:rsidRDefault="00A652B1" w:rsidP="00A652B1">
            <w:pPr>
              <w:spacing w:after="0" w:line="240" w:lineRule="auto"/>
              <w:jc w:val="right"/>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140</w:t>
            </w:r>
          </w:p>
        </w:tc>
        <w:tc>
          <w:tcPr>
            <w:tcW w:w="141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vAlign w:val="center"/>
            <w:hideMark/>
          </w:tcPr>
          <w:p w:rsidR="00A652B1" w:rsidRPr="00A652B1" w:rsidRDefault="00A652B1" w:rsidP="00A652B1">
            <w:pPr>
              <w:spacing w:after="0" w:line="240" w:lineRule="auto"/>
              <w:jc w:val="right"/>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 </w:t>
            </w:r>
          </w:p>
        </w:tc>
        <w:tc>
          <w:tcPr>
            <w:tcW w:w="127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vAlign w:val="center"/>
            <w:hideMark/>
          </w:tcPr>
          <w:p w:rsidR="00A652B1" w:rsidRPr="00A652B1" w:rsidRDefault="00A652B1" w:rsidP="00A652B1">
            <w:pPr>
              <w:spacing w:after="0" w:line="240" w:lineRule="auto"/>
              <w:jc w:val="right"/>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51</w:t>
            </w:r>
          </w:p>
        </w:tc>
        <w:tc>
          <w:tcPr>
            <w:tcW w:w="184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vAlign w:val="center"/>
            <w:hideMark/>
          </w:tcPr>
          <w:p w:rsidR="00A652B1" w:rsidRPr="00A652B1" w:rsidRDefault="00A652B1" w:rsidP="00A652B1">
            <w:pPr>
              <w:spacing w:after="0" w:line="240" w:lineRule="auto"/>
              <w:jc w:val="right"/>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20</w:t>
            </w:r>
          </w:p>
        </w:tc>
        <w:tc>
          <w:tcPr>
            <w:tcW w:w="180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vAlign w:val="center"/>
            <w:hideMark/>
          </w:tcPr>
          <w:p w:rsidR="00A652B1" w:rsidRPr="00A652B1" w:rsidRDefault="00A652B1" w:rsidP="00A652B1">
            <w:pPr>
              <w:spacing w:after="0" w:line="240" w:lineRule="auto"/>
              <w:jc w:val="right"/>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36,43%</w:t>
            </w:r>
          </w:p>
        </w:tc>
        <w:tc>
          <w:tcPr>
            <w:tcW w:w="160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vAlign w:val="center"/>
            <w:hideMark/>
          </w:tcPr>
          <w:p w:rsidR="00A652B1" w:rsidRPr="00A652B1" w:rsidRDefault="00A652B1" w:rsidP="00A652B1">
            <w:pPr>
              <w:spacing w:after="0" w:line="240" w:lineRule="auto"/>
              <w:jc w:val="right"/>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14,29%</w:t>
            </w:r>
          </w:p>
        </w:tc>
        <w:tc>
          <w:tcPr>
            <w:tcW w:w="408" w:type="dxa"/>
            <w:tcBorders>
              <w:top w:val="nil"/>
              <w:left w:val="double" w:sz="12" w:space="0" w:color="70AD47" w:themeColor="accent6"/>
              <w:bottom w:val="nil"/>
              <w:right w:val="nil"/>
            </w:tcBorders>
            <w:shd w:val="clear" w:color="auto" w:fill="auto"/>
            <w:noWrap/>
            <w:vAlign w:val="bottom"/>
            <w:hideMark/>
          </w:tcPr>
          <w:p w:rsidR="00A652B1" w:rsidRPr="00A652B1" w:rsidRDefault="00A652B1" w:rsidP="00A652B1">
            <w:pPr>
              <w:spacing w:after="0" w:line="240" w:lineRule="auto"/>
              <w:jc w:val="right"/>
              <w:rPr>
                <w:rFonts w:ascii="Times New Roman" w:eastAsia="Times New Roman" w:hAnsi="Times New Roman" w:cs="Times New Roman"/>
                <w:color w:val="000000"/>
                <w:sz w:val="20"/>
                <w:szCs w:val="20"/>
                <w:lang w:eastAsia="pl-PL"/>
              </w:rPr>
            </w:pPr>
          </w:p>
        </w:tc>
      </w:tr>
      <w:tr w:rsidR="007A78F5" w:rsidRPr="00A652B1" w:rsidTr="007A78F5">
        <w:trPr>
          <w:trHeight w:val="450"/>
        </w:trPr>
        <w:tc>
          <w:tcPr>
            <w:tcW w:w="241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652B1" w:rsidRPr="00A652B1" w:rsidRDefault="00A652B1" w:rsidP="00A652B1">
            <w:pPr>
              <w:spacing w:after="0" w:line="240" w:lineRule="auto"/>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liceum ogólnokształcące</w:t>
            </w:r>
          </w:p>
        </w:tc>
        <w:tc>
          <w:tcPr>
            <w:tcW w:w="99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vAlign w:val="center"/>
            <w:hideMark/>
          </w:tcPr>
          <w:p w:rsidR="00A652B1" w:rsidRPr="00A652B1" w:rsidRDefault="00A652B1" w:rsidP="00A652B1">
            <w:pPr>
              <w:spacing w:after="0" w:line="240" w:lineRule="auto"/>
              <w:jc w:val="right"/>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110</w:t>
            </w:r>
          </w:p>
        </w:tc>
        <w:tc>
          <w:tcPr>
            <w:tcW w:w="141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vAlign w:val="center"/>
            <w:hideMark/>
          </w:tcPr>
          <w:p w:rsidR="00A652B1" w:rsidRPr="00A652B1" w:rsidRDefault="00A652B1" w:rsidP="00A652B1">
            <w:pPr>
              <w:spacing w:after="0" w:line="240" w:lineRule="auto"/>
              <w:jc w:val="right"/>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 </w:t>
            </w:r>
          </w:p>
        </w:tc>
        <w:tc>
          <w:tcPr>
            <w:tcW w:w="127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vAlign w:val="center"/>
            <w:hideMark/>
          </w:tcPr>
          <w:p w:rsidR="00A652B1" w:rsidRPr="00A652B1" w:rsidRDefault="00A652B1" w:rsidP="00A652B1">
            <w:pPr>
              <w:spacing w:after="0" w:line="240" w:lineRule="auto"/>
              <w:jc w:val="right"/>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32</w:t>
            </w:r>
          </w:p>
        </w:tc>
        <w:tc>
          <w:tcPr>
            <w:tcW w:w="184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vAlign w:val="center"/>
            <w:hideMark/>
          </w:tcPr>
          <w:p w:rsidR="00A652B1" w:rsidRPr="00A652B1" w:rsidRDefault="00A652B1" w:rsidP="00A652B1">
            <w:pPr>
              <w:spacing w:after="0" w:line="240" w:lineRule="auto"/>
              <w:jc w:val="right"/>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12</w:t>
            </w:r>
          </w:p>
        </w:tc>
        <w:tc>
          <w:tcPr>
            <w:tcW w:w="180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vAlign w:val="center"/>
            <w:hideMark/>
          </w:tcPr>
          <w:p w:rsidR="00A652B1" w:rsidRPr="00A652B1" w:rsidRDefault="00A652B1" w:rsidP="00A652B1">
            <w:pPr>
              <w:spacing w:after="0" w:line="240" w:lineRule="auto"/>
              <w:jc w:val="right"/>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29,09%</w:t>
            </w:r>
          </w:p>
        </w:tc>
        <w:tc>
          <w:tcPr>
            <w:tcW w:w="160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vAlign w:val="center"/>
            <w:hideMark/>
          </w:tcPr>
          <w:p w:rsidR="00A652B1" w:rsidRPr="00A652B1" w:rsidRDefault="00A652B1" w:rsidP="00A652B1">
            <w:pPr>
              <w:spacing w:after="0" w:line="240" w:lineRule="auto"/>
              <w:jc w:val="right"/>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10,91%</w:t>
            </w:r>
          </w:p>
        </w:tc>
        <w:tc>
          <w:tcPr>
            <w:tcW w:w="408" w:type="dxa"/>
            <w:tcBorders>
              <w:top w:val="nil"/>
              <w:left w:val="double" w:sz="12" w:space="0" w:color="70AD47" w:themeColor="accent6"/>
              <w:bottom w:val="nil"/>
              <w:right w:val="nil"/>
            </w:tcBorders>
            <w:shd w:val="clear" w:color="auto" w:fill="auto"/>
            <w:noWrap/>
            <w:vAlign w:val="bottom"/>
            <w:hideMark/>
          </w:tcPr>
          <w:p w:rsidR="00A652B1" w:rsidRPr="00A652B1" w:rsidRDefault="00A652B1" w:rsidP="00A652B1">
            <w:pPr>
              <w:spacing w:after="0" w:line="240" w:lineRule="auto"/>
              <w:jc w:val="right"/>
              <w:rPr>
                <w:rFonts w:ascii="Times New Roman" w:eastAsia="Times New Roman" w:hAnsi="Times New Roman" w:cs="Times New Roman"/>
                <w:color w:val="000000"/>
                <w:sz w:val="20"/>
                <w:szCs w:val="20"/>
                <w:lang w:eastAsia="pl-PL"/>
              </w:rPr>
            </w:pPr>
          </w:p>
        </w:tc>
      </w:tr>
      <w:tr w:rsidR="007A78F5" w:rsidRPr="00A652B1" w:rsidTr="007A78F5">
        <w:trPr>
          <w:trHeight w:val="450"/>
        </w:trPr>
        <w:tc>
          <w:tcPr>
            <w:tcW w:w="241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652B1" w:rsidRPr="00A652B1" w:rsidRDefault="00A652B1" w:rsidP="00A652B1">
            <w:pPr>
              <w:spacing w:after="0" w:line="240" w:lineRule="auto"/>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liceum profilowane</w:t>
            </w:r>
          </w:p>
        </w:tc>
        <w:tc>
          <w:tcPr>
            <w:tcW w:w="99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vAlign w:val="center"/>
            <w:hideMark/>
          </w:tcPr>
          <w:p w:rsidR="00A652B1" w:rsidRPr="00A652B1" w:rsidRDefault="00A652B1" w:rsidP="00A652B1">
            <w:pPr>
              <w:spacing w:after="0" w:line="240" w:lineRule="auto"/>
              <w:jc w:val="right"/>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 </w:t>
            </w:r>
          </w:p>
        </w:tc>
        <w:tc>
          <w:tcPr>
            <w:tcW w:w="141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vAlign w:val="center"/>
            <w:hideMark/>
          </w:tcPr>
          <w:p w:rsidR="00A652B1" w:rsidRPr="00A652B1" w:rsidRDefault="00A652B1" w:rsidP="00A652B1">
            <w:pPr>
              <w:spacing w:after="0" w:line="240" w:lineRule="auto"/>
              <w:jc w:val="right"/>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 </w:t>
            </w:r>
          </w:p>
        </w:tc>
        <w:tc>
          <w:tcPr>
            <w:tcW w:w="127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vAlign w:val="center"/>
            <w:hideMark/>
          </w:tcPr>
          <w:p w:rsidR="00A652B1" w:rsidRPr="00A652B1" w:rsidRDefault="00A652B1" w:rsidP="00A652B1">
            <w:pPr>
              <w:spacing w:after="0" w:line="240" w:lineRule="auto"/>
              <w:jc w:val="right"/>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0</w:t>
            </w:r>
          </w:p>
        </w:tc>
        <w:tc>
          <w:tcPr>
            <w:tcW w:w="184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vAlign w:val="center"/>
            <w:hideMark/>
          </w:tcPr>
          <w:p w:rsidR="00A652B1" w:rsidRPr="00A652B1" w:rsidRDefault="00A652B1" w:rsidP="00A652B1">
            <w:pPr>
              <w:spacing w:after="0" w:line="240" w:lineRule="auto"/>
              <w:jc w:val="right"/>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0</w:t>
            </w:r>
          </w:p>
        </w:tc>
        <w:tc>
          <w:tcPr>
            <w:tcW w:w="180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vAlign w:val="center"/>
            <w:hideMark/>
          </w:tcPr>
          <w:p w:rsidR="00A652B1" w:rsidRPr="00A652B1" w:rsidRDefault="00A652B1" w:rsidP="00A652B1">
            <w:pPr>
              <w:spacing w:after="0" w:line="240" w:lineRule="auto"/>
              <w:jc w:val="right"/>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 </w:t>
            </w:r>
          </w:p>
        </w:tc>
        <w:tc>
          <w:tcPr>
            <w:tcW w:w="160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vAlign w:val="center"/>
            <w:hideMark/>
          </w:tcPr>
          <w:p w:rsidR="00A652B1" w:rsidRPr="00A652B1" w:rsidRDefault="00A652B1" w:rsidP="00A652B1">
            <w:pPr>
              <w:spacing w:after="0" w:line="240" w:lineRule="auto"/>
              <w:jc w:val="right"/>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 </w:t>
            </w:r>
          </w:p>
        </w:tc>
        <w:tc>
          <w:tcPr>
            <w:tcW w:w="408" w:type="dxa"/>
            <w:tcBorders>
              <w:top w:val="nil"/>
              <w:left w:val="double" w:sz="12" w:space="0" w:color="70AD47" w:themeColor="accent6"/>
              <w:bottom w:val="nil"/>
              <w:right w:val="nil"/>
            </w:tcBorders>
            <w:shd w:val="clear" w:color="auto" w:fill="auto"/>
            <w:noWrap/>
            <w:vAlign w:val="bottom"/>
            <w:hideMark/>
          </w:tcPr>
          <w:p w:rsidR="00A652B1" w:rsidRPr="00A652B1" w:rsidRDefault="00A652B1" w:rsidP="00A652B1">
            <w:pPr>
              <w:spacing w:after="0" w:line="240" w:lineRule="auto"/>
              <w:jc w:val="right"/>
              <w:rPr>
                <w:rFonts w:ascii="Times New Roman" w:eastAsia="Times New Roman" w:hAnsi="Times New Roman" w:cs="Times New Roman"/>
                <w:color w:val="000000"/>
                <w:sz w:val="20"/>
                <w:szCs w:val="20"/>
                <w:lang w:eastAsia="pl-PL"/>
              </w:rPr>
            </w:pPr>
          </w:p>
        </w:tc>
      </w:tr>
      <w:tr w:rsidR="007A78F5" w:rsidRPr="00A652B1" w:rsidTr="007A78F5">
        <w:trPr>
          <w:trHeight w:val="450"/>
        </w:trPr>
        <w:tc>
          <w:tcPr>
            <w:tcW w:w="241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652B1" w:rsidRPr="00A652B1" w:rsidRDefault="00A652B1" w:rsidP="00A652B1">
            <w:pPr>
              <w:spacing w:after="0" w:line="240" w:lineRule="auto"/>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liceum uzupełniające</w:t>
            </w:r>
          </w:p>
        </w:tc>
        <w:tc>
          <w:tcPr>
            <w:tcW w:w="99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vAlign w:val="center"/>
            <w:hideMark/>
          </w:tcPr>
          <w:p w:rsidR="00A652B1" w:rsidRPr="00A652B1" w:rsidRDefault="00A652B1" w:rsidP="00A652B1">
            <w:pPr>
              <w:spacing w:after="0" w:line="240" w:lineRule="auto"/>
              <w:jc w:val="right"/>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7</w:t>
            </w:r>
          </w:p>
        </w:tc>
        <w:tc>
          <w:tcPr>
            <w:tcW w:w="141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vAlign w:val="center"/>
            <w:hideMark/>
          </w:tcPr>
          <w:p w:rsidR="00A652B1" w:rsidRPr="00A652B1" w:rsidRDefault="00A652B1" w:rsidP="00A652B1">
            <w:pPr>
              <w:spacing w:after="0" w:line="240" w:lineRule="auto"/>
              <w:jc w:val="right"/>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 </w:t>
            </w:r>
          </w:p>
        </w:tc>
        <w:tc>
          <w:tcPr>
            <w:tcW w:w="127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vAlign w:val="center"/>
            <w:hideMark/>
          </w:tcPr>
          <w:p w:rsidR="00A652B1" w:rsidRPr="00A652B1" w:rsidRDefault="00A652B1" w:rsidP="00A652B1">
            <w:pPr>
              <w:spacing w:after="0" w:line="240" w:lineRule="auto"/>
              <w:jc w:val="right"/>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0</w:t>
            </w:r>
          </w:p>
        </w:tc>
        <w:tc>
          <w:tcPr>
            <w:tcW w:w="184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vAlign w:val="center"/>
            <w:hideMark/>
          </w:tcPr>
          <w:p w:rsidR="00A652B1" w:rsidRPr="00A652B1" w:rsidRDefault="00A652B1" w:rsidP="00A652B1">
            <w:pPr>
              <w:spacing w:after="0" w:line="240" w:lineRule="auto"/>
              <w:jc w:val="right"/>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2</w:t>
            </w:r>
          </w:p>
        </w:tc>
        <w:tc>
          <w:tcPr>
            <w:tcW w:w="180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vAlign w:val="center"/>
            <w:hideMark/>
          </w:tcPr>
          <w:p w:rsidR="00A652B1" w:rsidRPr="00A652B1" w:rsidRDefault="00A652B1" w:rsidP="00A652B1">
            <w:pPr>
              <w:spacing w:after="0" w:line="240" w:lineRule="auto"/>
              <w:jc w:val="right"/>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 </w:t>
            </w:r>
          </w:p>
        </w:tc>
        <w:tc>
          <w:tcPr>
            <w:tcW w:w="160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vAlign w:val="center"/>
            <w:hideMark/>
          </w:tcPr>
          <w:p w:rsidR="00A652B1" w:rsidRPr="00A652B1" w:rsidRDefault="00A652B1" w:rsidP="00A652B1">
            <w:pPr>
              <w:spacing w:after="0" w:line="240" w:lineRule="auto"/>
              <w:jc w:val="right"/>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28,57%</w:t>
            </w:r>
          </w:p>
        </w:tc>
        <w:tc>
          <w:tcPr>
            <w:tcW w:w="408" w:type="dxa"/>
            <w:tcBorders>
              <w:top w:val="nil"/>
              <w:left w:val="double" w:sz="12" w:space="0" w:color="70AD47" w:themeColor="accent6"/>
              <w:bottom w:val="nil"/>
              <w:right w:val="nil"/>
            </w:tcBorders>
            <w:shd w:val="clear" w:color="auto" w:fill="auto"/>
            <w:noWrap/>
            <w:vAlign w:val="bottom"/>
            <w:hideMark/>
          </w:tcPr>
          <w:p w:rsidR="00A652B1" w:rsidRPr="00A652B1" w:rsidRDefault="00A652B1" w:rsidP="00A652B1">
            <w:pPr>
              <w:spacing w:after="0" w:line="240" w:lineRule="auto"/>
              <w:jc w:val="right"/>
              <w:rPr>
                <w:rFonts w:ascii="Times New Roman" w:eastAsia="Times New Roman" w:hAnsi="Times New Roman" w:cs="Times New Roman"/>
                <w:color w:val="000000"/>
                <w:sz w:val="20"/>
                <w:szCs w:val="20"/>
                <w:lang w:eastAsia="pl-PL"/>
              </w:rPr>
            </w:pPr>
          </w:p>
        </w:tc>
      </w:tr>
      <w:tr w:rsidR="007A78F5" w:rsidRPr="00A652B1" w:rsidTr="007A78F5">
        <w:trPr>
          <w:trHeight w:val="300"/>
        </w:trPr>
        <w:tc>
          <w:tcPr>
            <w:tcW w:w="241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A652B1" w:rsidRPr="00A652B1" w:rsidRDefault="00A652B1" w:rsidP="00A652B1">
            <w:pPr>
              <w:spacing w:after="0" w:line="240" w:lineRule="auto"/>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szkoła policealna</w:t>
            </w:r>
          </w:p>
        </w:tc>
        <w:tc>
          <w:tcPr>
            <w:tcW w:w="99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vAlign w:val="center"/>
            <w:hideMark/>
          </w:tcPr>
          <w:p w:rsidR="00A652B1" w:rsidRPr="00A652B1" w:rsidRDefault="00A652B1" w:rsidP="00A652B1">
            <w:pPr>
              <w:spacing w:after="0" w:line="240" w:lineRule="auto"/>
              <w:jc w:val="right"/>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 </w:t>
            </w:r>
          </w:p>
        </w:tc>
        <w:tc>
          <w:tcPr>
            <w:tcW w:w="141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vAlign w:val="center"/>
            <w:hideMark/>
          </w:tcPr>
          <w:p w:rsidR="00A652B1" w:rsidRPr="00A652B1" w:rsidRDefault="00A652B1" w:rsidP="00A652B1">
            <w:pPr>
              <w:spacing w:after="0" w:line="240" w:lineRule="auto"/>
              <w:jc w:val="right"/>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 </w:t>
            </w:r>
          </w:p>
        </w:tc>
        <w:tc>
          <w:tcPr>
            <w:tcW w:w="127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vAlign w:val="center"/>
            <w:hideMark/>
          </w:tcPr>
          <w:p w:rsidR="00A652B1" w:rsidRPr="00A652B1" w:rsidRDefault="00A652B1" w:rsidP="00A652B1">
            <w:pPr>
              <w:spacing w:after="0" w:line="240" w:lineRule="auto"/>
              <w:jc w:val="right"/>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5</w:t>
            </w:r>
          </w:p>
        </w:tc>
        <w:tc>
          <w:tcPr>
            <w:tcW w:w="184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vAlign w:val="center"/>
            <w:hideMark/>
          </w:tcPr>
          <w:p w:rsidR="00A652B1" w:rsidRPr="00A652B1" w:rsidRDefault="00A652B1" w:rsidP="00A652B1">
            <w:pPr>
              <w:spacing w:after="0" w:line="240" w:lineRule="auto"/>
              <w:jc w:val="right"/>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2</w:t>
            </w:r>
          </w:p>
        </w:tc>
        <w:tc>
          <w:tcPr>
            <w:tcW w:w="180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vAlign w:val="center"/>
            <w:hideMark/>
          </w:tcPr>
          <w:p w:rsidR="00A652B1" w:rsidRPr="00A652B1" w:rsidRDefault="00A652B1" w:rsidP="00A652B1">
            <w:pPr>
              <w:spacing w:after="0" w:line="240" w:lineRule="auto"/>
              <w:jc w:val="right"/>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 </w:t>
            </w:r>
          </w:p>
        </w:tc>
        <w:tc>
          <w:tcPr>
            <w:tcW w:w="160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vAlign w:val="center"/>
            <w:hideMark/>
          </w:tcPr>
          <w:p w:rsidR="00A652B1" w:rsidRPr="00A652B1" w:rsidRDefault="00A652B1" w:rsidP="00A652B1">
            <w:pPr>
              <w:spacing w:after="0" w:line="240" w:lineRule="auto"/>
              <w:jc w:val="right"/>
              <w:rPr>
                <w:rFonts w:ascii="Times New Roman" w:eastAsia="Times New Roman" w:hAnsi="Times New Roman" w:cs="Times New Roman"/>
                <w:color w:val="000000"/>
                <w:sz w:val="18"/>
                <w:szCs w:val="18"/>
                <w:lang w:eastAsia="pl-PL"/>
              </w:rPr>
            </w:pPr>
            <w:r w:rsidRPr="00A652B1">
              <w:rPr>
                <w:rFonts w:ascii="Times New Roman" w:eastAsia="Times New Roman" w:hAnsi="Times New Roman" w:cs="Times New Roman"/>
                <w:color w:val="000000"/>
                <w:sz w:val="18"/>
                <w:szCs w:val="18"/>
                <w:lang w:eastAsia="pl-PL"/>
              </w:rPr>
              <w:t> </w:t>
            </w:r>
          </w:p>
        </w:tc>
        <w:tc>
          <w:tcPr>
            <w:tcW w:w="408" w:type="dxa"/>
            <w:tcBorders>
              <w:top w:val="nil"/>
              <w:left w:val="double" w:sz="12" w:space="0" w:color="70AD47" w:themeColor="accent6"/>
              <w:bottom w:val="nil"/>
              <w:right w:val="nil"/>
            </w:tcBorders>
            <w:shd w:val="clear" w:color="auto" w:fill="auto"/>
            <w:noWrap/>
            <w:vAlign w:val="bottom"/>
            <w:hideMark/>
          </w:tcPr>
          <w:p w:rsidR="00A652B1" w:rsidRPr="00A652B1" w:rsidRDefault="00A652B1" w:rsidP="00A652B1">
            <w:pPr>
              <w:spacing w:after="0" w:line="240" w:lineRule="auto"/>
              <w:jc w:val="right"/>
              <w:rPr>
                <w:rFonts w:ascii="Times New Roman" w:eastAsia="Times New Roman" w:hAnsi="Times New Roman" w:cs="Times New Roman"/>
                <w:color w:val="000000"/>
                <w:sz w:val="20"/>
                <w:szCs w:val="20"/>
                <w:lang w:eastAsia="pl-PL"/>
              </w:rPr>
            </w:pPr>
          </w:p>
        </w:tc>
      </w:tr>
    </w:tbl>
    <w:p w:rsidR="007A78F5" w:rsidRPr="005B5751" w:rsidRDefault="007A78F5" w:rsidP="007A78F5">
      <w:pPr>
        <w:spacing w:after="80"/>
        <w:ind w:right="451"/>
        <w:rPr>
          <w:rFonts w:ascii="Times New Roman" w:hAnsi="Times New Roman" w:cs="Times New Roman"/>
          <w:b/>
          <w:i/>
          <w:sz w:val="20"/>
          <w:szCs w:val="20"/>
        </w:rPr>
      </w:pPr>
      <w:r w:rsidRPr="005B5751">
        <w:rPr>
          <w:rFonts w:ascii="Times New Roman" w:hAnsi="Times New Roman" w:cs="Times New Roman"/>
          <w:b/>
          <w:i/>
          <w:sz w:val="20"/>
          <w:szCs w:val="20"/>
        </w:rPr>
        <w:t xml:space="preserve">Źródło:(opracowanie własne na podstawie informacji rocznej opublikowanej przez MRPiPS) </w:t>
      </w:r>
    </w:p>
    <w:p w:rsidR="00A652B1" w:rsidRPr="00A652B1" w:rsidRDefault="00A652B1" w:rsidP="00A652B1">
      <w:pPr>
        <w:spacing w:after="0" w:line="360" w:lineRule="auto"/>
        <w:jc w:val="both"/>
        <w:rPr>
          <w:rFonts w:ascii="Times New Roman" w:hAnsi="Times New Roman" w:cs="Times New Roman"/>
          <w:sz w:val="24"/>
          <w:szCs w:val="24"/>
        </w:rPr>
      </w:pPr>
    </w:p>
    <w:p w:rsidR="005C5924" w:rsidRPr="00250363" w:rsidRDefault="005C5924" w:rsidP="005C5924"/>
    <w:p w:rsidR="005C5924" w:rsidRPr="00AB3B72" w:rsidRDefault="005C5924" w:rsidP="005C5924">
      <w:pPr>
        <w:rPr>
          <w:b/>
        </w:rPr>
      </w:pPr>
    </w:p>
    <w:p w:rsidR="001A1934" w:rsidRPr="007A78F5" w:rsidRDefault="001A1934" w:rsidP="007A78F5">
      <w:pPr>
        <w:pStyle w:val="Nagwek1"/>
        <w:rPr>
          <w:sz w:val="32"/>
          <w:szCs w:val="32"/>
        </w:rPr>
      </w:pPr>
      <w:r w:rsidRPr="007A78F5">
        <w:rPr>
          <w:sz w:val="32"/>
          <w:szCs w:val="32"/>
        </w:rPr>
        <w:t>BADANIE KWESTIONARIUSZOWE PRZEDSIĘBIORSTW</w:t>
      </w:r>
    </w:p>
    <w:p w:rsidR="001A1934" w:rsidRDefault="001A1934" w:rsidP="001A1934">
      <w:pPr>
        <w:spacing w:after="0" w:line="360" w:lineRule="auto"/>
        <w:ind w:firstLine="708"/>
        <w:jc w:val="both"/>
        <w:rPr>
          <w:rFonts w:ascii="Times New Roman" w:hAnsi="Times New Roman" w:cs="Times New Roman"/>
          <w:sz w:val="24"/>
          <w:szCs w:val="24"/>
        </w:rPr>
      </w:pPr>
    </w:p>
    <w:p w:rsidR="001A1934" w:rsidRDefault="001A1934" w:rsidP="001A1934">
      <w:pPr>
        <w:spacing w:after="0" w:line="360" w:lineRule="auto"/>
        <w:ind w:firstLine="708"/>
        <w:jc w:val="both"/>
        <w:rPr>
          <w:sz w:val="24"/>
        </w:rPr>
      </w:pPr>
      <w:r w:rsidRPr="0046682C">
        <w:rPr>
          <w:rFonts w:ascii="Times New Roman" w:hAnsi="Times New Roman" w:cs="Times New Roman"/>
          <w:sz w:val="24"/>
          <w:szCs w:val="24"/>
        </w:rPr>
        <w:t xml:space="preserve">Pełniejszy obraz kierunków oraz natężenia zmian zachodzących w strukturze kwalifikacyjno-zawodowej na lokalnym rynku pracy pozwoli nakreślić analiza zatrudnienia </w:t>
      </w:r>
      <w:r>
        <w:rPr>
          <w:rFonts w:ascii="Times New Roman" w:hAnsi="Times New Roman" w:cs="Times New Roman"/>
          <w:sz w:val="24"/>
          <w:szCs w:val="24"/>
        </w:rPr>
        <w:br/>
      </w:r>
      <w:r w:rsidRPr="0046682C">
        <w:rPr>
          <w:rFonts w:ascii="Times New Roman" w:hAnsi="Times New Roman" w:cs="Times New Roman"/>
          <w:sz w:val="24"/>
          <w:szCs w:val="24"/>
        </w:rPr>
        <w:t>w oparciu o badanie kwestionariuszowe przedsiębiorstw</w:t>
      </w:r>
      <w:r w:rsidRPr="00861D84">
        <w:rPr>
          <w:rFonts w:ascii="Times New Roman" w:hAnsi="Times New Roman" w:cs="Times New Roman"/>
          <w:sz w:val="24"/>
          <w:szCs w:val="24"/>
        </w:rPr>
        <w:t>. Badanie to  będzie pośrednio pozwalało na porównanie oczekiwań pracodawców z cechami osób zarejestrowanych jako bezrobotne.</w:t>
      </w:r>
      <w:r w:rsidRPr="00861D84">
        <w:rPr>
          <w:rFonts w:ascii="Times New Roman" w:hAnsi="Times New Roman" w:cs="Times New Roman"/>
          <w:sz w:val="24"/>
        </w:rPr>
        <w:t xml:space="preserve"> </w:t>
      </w:r>
    </w:p>
    <w:p w:rsidR="001A1934" w:rsidRDefault="001A1934" w:rsidP="00214155">
      <w:pPr>
        <w:spacing w:after="0" w:line="360" w:lineRule="auto"/>
        <w:ind w:firstLine="708"/>
        <w:jc w:val="both"/>
        <w:rPr>
          <w:rFonts w:ascii="Times New Roman" w:hAnsi="Times New Roman" w:cs="Times New Roman"/>
          <w:sz w:val="24"/>
        </w:rPr>
      </w:pPr>
      <w:r w:rsidRPr="00861D84">
        <w:rPr>
          <w:rFonts w:ascii="Times New Roman" w:hAnsi="Times New Roman" w:cs="Times New Roman"/>
          <w:sz w:val="24"/>
        </w:rPr>
        <w:t xml:space="preserve">Powiatowy Urząd Pracy w Polkowicach </w:t>
      </w:r>
      <w:r>
        <w:rPr>
          <w:rFonts w:ascii="Times New Roman" w:hAnsi="Times New Roman" w:cs="Times New Roman"/>
          <w:sz w:val="24"/>
        </w:rPr>
        <w:t>zadzwonił do</w:t>
      </w:r>
      <w:r w:rsidRPr="00861D84">
        <w:rPr>
          <w:rFonts w:ascii="Times New Roman" w:hAnsi="Times New Roman" w:cs="Times New Roman"/>
          <w:sz w:val="24"/>
        </w:rPr>
        <w:t xml:space="preserve"> </w:t>
      </w:r>
      <w:r>
        <w:rPr>
          <w:rFonts w:ascii="Times New Roman" w:hAnsi="Times New Roman" w:cs="Times New Roman"/>
          <w:sz w:val="24"/>
        </w:rPr>
        <w:t>19</w:t>
      </w:r>
      <w:r w:rsidRPr="00861D84">
        <w:rPr>
          <w:rFonts w:ascii="Times New Roman" w:hAnsi="Times New Roman" w:cs="Times New Roman"/>
          <w:sz w:val="24"/>
        </w:rPr>
        <w:t>1 przedsiębiorstw</w:t>
      </w:r>
      <w:r>
        <w:rPr>
          <w:rFonts w:ascii="Times New Roman" w:hAnsi="Times New Roman" w:cs="Times New Roman"/>
          <w:sz w:val="24"/>
        </w:rPr>
        <w:t xml:space="preserve"> z pytaniem, </w:t>
      </w:r>
      <w:r w:rsidRPr="00861D84">
        <w:rPr>
          <w:rFonts w:ascii="Times New Roman" w:hAnsi="Times New Roman" w:cs="Times New Roman"/>
          <w:b/>
          <w:i/>
          <w:sz w:val="24"/>
        </w:rPr>
        <w:t>czy zechcieliby wziąć udział w naszym badaniu?</w:t>
      </w:r>
      <w:r>
        <w:rPr>
          <w:rFonts w:ascii="Times New Roman" w:hAnsi="Times New Roman" w:cs="Times New Roman"/>
          <w:sz w:val="24"/>
        </w:rPr>
        <w:t xml:space="preserve"> 120 firm</w:t>
      </w:r>
      <w:r w:rsidR="00214155">
        <w:rPr>
          <w:rFonts w:ascii="Times New Roman" w:hAnsi="Times New Roman" w:cs="Times New Roman"/>
          <w:sz w:val="24"/>
        </w:rPr>
        <w:t xml:space="preserve"> odmówiło wypełnienia ankiety, </w:t>
      </w:r>
      <w:r w:rsidR="00214155">
        <w:rPr>
          <w:rFonts w:ascii="Times New Roman" w:hAnsi="Times New Roman" w:cs="Times New Roman"/>
          <w:sz w:val="24"/>
        </w:rPr>
        <w:br/>
      </w:r>
      <w:r>
        <w:rPr>
          <w:rFonts w:ascii="Times New Roman" w:hAnsi="Times New Roman" w:cs="Times New Roman"/>
          <w:sz w:val="24"/>
        </w:rPr>
        <w:t>71 pracodawców wyraziło zgodę i wzięło udział w badaniu.</w:t>
      </w:r>
    </w:p>
    <w:p w:rsidR="001A1934" w:rsidRDefault="001A1934" w:rsidP="001A1934">
      <w:pPr>
        <w:spacing w:after="0" w:line="360" w:lineRule="auto"/>
        <w:jc w:val="both"/>
        <w:rPr>
          <w:rFonts w:ascii="Times New Roman" w:hAnsi="Times New Roman" w:cs="Times New Roman"/>
          <w:sz w:val="24"/>
        </w:rPr>
      </w:pPr>
      <w:r>
        <w:rPr>
          <w:rFonts w:ascii="Times New Roman" w:hAnsi="Times New Roman" w:cs="Times New Roman"/>
          <w:sz w:val="24"/>
        </w:rPr>
        <w:t>Badanie kwestionariuszowe prowadzone jest raz w roku.</w:t>
      </w:r>
    </w:p>
    <w:p w:rsidR="001A1934" w:rsidRPr="001A1934" w:rsidRDefault="001A1934" w:rsidP="001A1934">
      <w:pPr>
        <w:spacing w:after="0" w:line="360" w:lineRule="auto"/>
        <w:ind w:firstLine="708"/>
        <w:jc w:val="both"/>
        <w:rPr>
          <w:rFonts w:ascii="Times New Roman" w:hAnsi="Times New Roman" w:cs="Times New Roman"/>
          <w:sz w:val="24"/>
          <w:szCs w:val="24"/>
        </w:rPr>
      </w:pPr>
      <w:r w:rsidRPr="001A1934">
        <w:rPr>
          <w:rFonts w:ascii="Times New Roman" w:hAnsi="Times New Roman" w:cs="Times New Roman"/>
          <w:sz w:val="24"/>
          <w:szCs w:val="24"/>
        </w:rPr>
        <w:t>Pytania znajdujące się w kwestionariuszu do badania przedsiębiorstw pozwolą nam na uzyskanie informacji o cechach kandydatów, które w opinii pracodawców odgrywają kluczową rolę w procesie rekrutacji. Możemy z nich także wywnioskować, w których zawodach przedsiębiorcy mają problemy z pozyskiwaniem kandydatów do pracy i jakich umiejętności brakuje u potencjalnych pracowników w danym zawodzie.</w:t>
      </w:r>
    </w:p>
    <w:p w:rsidR="007F5D92" w:rsidRDefault="007F5D92" w:rsidP="007F5D92">
      <w:pPr>
        <w:spacing w:after="0" w:line="360" w:lineRule="auto"/>
        <w:jc w:val="center"/>
        <w:rPr>
          <w:rFonts w:ascii="Times New Roman" w:hAnsi="Times New Roman" w:cs="Times New Roman"/>
          <w:b/>
          <w:sz w:val="24"/>
          <w:szCs w:val="24"/>
        </w:rPr>
      </w:pPr>
    </w:p>
    <w:p w:rsidR="007F5D92" w:rsidRPr="007F5D92" w:rsidRDefault="007F5D92" w:rsidP="007F5D92">
      <w:pPr>
        <w:spacing w:after="0" w:line="360" w:lineRule="auto"/>
        <w:jc w:val="center"/>
        <w:rPr>
          <w:rFonts w:ascii="Times New Roman" w:hAnsi="Times New Roman" w:cs="Times New Roman"/>
          <w:b/>
          <w:sz w:val="24"/>
          <w:szCs w:val="24"/>
        </w:rPr>
      </w:pPr>
      <w:r w:rsidRPr="007F5D92">
        <w:rPr>
          <w:rFonts w:ascii="Times New Roman" w:hAnsi="Times New Roman" w:cs="Times New Roman"/>
          <w:b/>
          <w:sz w:val="24"/>
          <w:szCs w:val="24"/>
        </w:rPr>
        <w:t xml:space="preserve">Rysunek 1. Struktura badanych podmiotów gospodarki narodowej pod względem liczby zatrudnionych pracowników. </w:t>
      </w:r>
    </w:p>
    <w:p w:rsidR="001A1934" w:rsidRDefault="001A1934" w:rsidP="001A1934">
      <w:pPr>
        <w:spacing w:after="0" w:line="360" w:lineRule="auto"/>
        <w:jc w:val="both"/>
        <w:rPr>
          <w:rFonts w:ascii="Times New Roman" w:hAnsi="Times New Roman" w:cs="Times New Roman"/>
          <w:sz w:val="24"/>
        </w:rPr>
      </w:pPr>
    </w:p>
    <w:p w:rsidR="001A1934" w:rsidRDefault="007F5D92" w:rsidP="007F5D92">
      <w:pPr>
        <w:jc w:val="center"/>
        <w:rPr>
          <w:lang w:eastAsia="pl-PL"/>
        </w:rPr>
      </w:pPr>
      <w:r>
        <w:rPr>
          <w:noProof/>
          <w:lang w:eastAsia="pl-PL"/>
        </w:rPr>
        <w:drawing>
          <wp:inline distT="0" distB="0" distL="0" distR="0" wp14:anchorId="4ACD3876" wp14:editId="3DFBD458">
            <wp:extent cx="5153025" cy="3095625"/>
            <wp:effectExtent l="0" t="0" r="9525" b="9525"/>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7F5D92" w:rsidRPr="007F5D92" w:rsidRDefault="007F5D92" w:rsidP="007F5D92">
      <w:pPr>
        <w:spacing w:after="164" w:line="260" w:lineRule="auto"/>
        <w:ind w:left="1236" w:right="333" w:hanging="562"/>
        <w:rPr>
          <w:rFonts w:ascii="Times New Roman" w:hAnsi="Times New Roman" w:cs="Times New Roman"/>
          <w:b/>
          <w:i/>
          <w:sz w:val="20"/>
          <w:szCs w:val="20"/>
        </w:rPr>
      </w:pPr>
      <w:r w:rsidRPr="007F5D92">
        <w:rPr>
          <w:rFonts w:ascii="Times New Roman" w:hAnsi="Times New Roman" w:cs="Times New Roman"/>
          <w:b/>
          <w:i/>
          <w:sz w:val="20"/>
          <w:szCs w:val="20"/>
        </w:rPr>
        <w:t xml:space="preserve">Źródło: opracowanie własne na podstawie informacji rocznej opublikowanej przez MRPiPS </w:t>
      </w:r>
    </w:p>
    <w:p w:rsidR="007F5D92" w:rsidRDefault="007F5D92" w:rsidP="00214155">
      <w:pPr>
        <w:spacing w:after="126" w:line="399" w:lineRule="auto"/>
        <w:ind w:left="32" w:right="-2" w:firstLine="642"/>
        <w:jc w:val="both"/>
        <w:rPr>
          <w:rFonts w:ascii="Times New Roman" w:hAnsi="Times New Roman" w:cs="Times New Roman"/>
          <w:sz w:val="24"/>
          <w:szCs w:val="24"/>
        </w:rPr>
      </w:pPr>
      <w:r w:rsidRPr="007F5D92">
        <w:rPr>
          <w:rFonts w:ascii="Times New Roman" w:hAnsi="Times New Roman" w:cs="Times New Roman"/>
          <w:sz w:val="24"/>
          <w:szCs w:val="24"/>
        </w:rPr>
        <w:t>W zależności od rodzaju prowadzonej działalności</w:t>
      </w:r>
      <w:r>
        <w:rPr>
          <w:rFonts w:ascii="Times New Roman" w:hAnsi="Times New Roman" w:cs="Times New Roman"/>
          <w:sz w:val="24"/>
          <w:szCs w:val="24"/>
        </w:rPr>
        <w:t xml:space="preserve"> najliczniejszą grupę stanowili </w:t>
      </w:r>
      <w:r w:rsidRPr="007F5D92">
        <w:rPr>
          <w:rFonts w:ascii="Times New Roman" w:hAnsi="Times New Roman" w:cs="Times New Roman"/>
          <w:sz w:val="24"/>
          <w:szCs w:val="24"/>
        </w:rPr>
        <w:t xml:space="preserve">pracodawcy prowadzący działalność w zakresie pozostałych usług. </w:t>
      </w:r>
    </w:p>
    <w:p w:rsidR="007F5D92" w:rsidRPr="007F5D92" w:rsidRDefault="007F5D92" w:rsidP="00947604">
      <w:pPr>
        <w:jc w:val="center"/>
        <w:rPr>
          <w:rFonts w:ascii="Times New Roman" w:hAnsi="Times New Roman" w:cs="Times New Roman"/>
          <w:b/>
          <w:sz w:val="24"/>
          <w:szCs w:val="24"/>
        </w:rPr>
      </w:pPr>
      <w:r w:rsidRPr="007F5D92">
        <w:rPr>
          <w:noProof/>
          <w:lang w:eastAsia="pl-PL"/>
        </w:rPr>
        <w:drawing>
          <wp:anchor distT="0" distB="0" distL="114300" distR="114300" simplePos="0" relativeHeight="251659264" behindDoc="1" locked="0" layoutInCell="1" allowOverlap="1" wp14:anchorId="5F5A6C9B" wp14:editId="2B055B2A">
            <wp:simplePos x="0" y="0"/>
            <wp:positionH relativeFrom="column">
              <wp:posOffset>-309245</wp:posOffset>
            </wp:positionH>
            <wp:positionV relativeFrom="paragraph">
              <wp:posOffset>376555</wp:posOffset>
            </wp:positionV>
            <wp:extent cx="6657975" cy="5200650"/>
            <wp:effectExtent l="0" t="0" r="9525" b="0"/>
            <wp:wrapNone/>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14:sizeRelH relativeFrom="margin">
              <wp14:pctWidth>0</wp14:pctWidth>
            </wp14:sizeRelH>
            <wp14:sizeRelV relativeFrom="margin">
              <wp14:pctHeight>0</wp14:pctHeight>
            </wp14:sizeRelV>
          </wp:anchor>
        </w:drawing>
      </w:r>
      <w:r w:rsidRPr="007F5D92">
        <w:rPr>
          <w:rFonts w:ascii="Times New Roman" w:hAnsi="Times New Roman" w:cs="Times New Roman"/>
          <w:b/>
          <w:sz w:val="24"/>
          <w:szCs w:val="24"/>
        </w:rPr>
        <w:t>Rysunek 2</w:t>
      </w:r>
      <w:r w:rsidR="00947604">
        <w:rPr>
          <w:rFonts w:ascii="Times New Roman" w:hAnsi="Times New Roman" w:cs="Times New Roman"/>
          <w:b/>
          <w:sz w:val="24"/>
          <w:szCs w:val="24"/>
        </w:rPr>
        <w:t>.</w:t>
      </w:r>
      <w:r w:rsidRPr="007F5D92">
        <w:rPr>
          <w:rFonts w:ascii="Times New Roman" w:hAnsi="Times New Roman" w:cs="Times New Roman"/>
          <w:b/>
          <w:sz w:val="24"/>
          <w:szCs w:val="24"/>
        </w:rPr>
        <w:t xml:space="preserve"> Struktura badanych podmiotów gospodarki narodowej według rodzaju działalności.</w:t>
      </w:r>
    </w:p>
    <w:p w:rsidR="007F5D92" w:rsidRPr="007F5D92" w:rsidRDefault="007F5D92" w:rsidP="007F5D92">
      <w:pPr>
        <w:spacing w:after="126" w:line="399" w:lineRule="auto"/>
        <w:ind w:left="32" w:right="1182" w:firstLine="642"/>
        <w:jc w:val="both"/>
        <w:rPr>
          <w:rFonts w:ascii="Times New Roman" w:hAnsi="Times New Roman" w:cs="Times New Roman"/>
          <w:sz w:val="24"/>
          <w:szCs w:val="24"/>
        </w:rPr>
      </w:pPr>
    </w:p>
    <w:p w:rsidR="001A1934" w:rsidRPr="001A1934" w:rsidRDefault="001A1934" w:rsidP="001A1934">
      <w:pPr>
        <w:rPr>
          <w:lang w:eastAsia="pl-PL"/>
        </w:rPr>
      </w:pPr>
    </w:p>
    <w:p w:rsidR="007F5D92" w:rsidRDefault="007F5D92"/>
    <w:p w:rsidR="007F5D92" w:rsidRDefault="007F5D92"/>
    <w:p w:rsidR="007F5D92" w:rsidRDefault="007F5D92"/>
    <w:p w:rsidR="007F5D92" w:rsidRDefault="007F5D92"/>
    <w:p w:rsidR="007F5D92" w:rsidRDefault="007F5D92"/>
    <w:p w:rsidR="007F5D92" w:rsidRDefault="007F5D92"/>
    <w:p w:rsidR="007F5D92" w:rsidRDefault="007F5D92"/>
    <w:p w:rsidR="007F5D92" w:rsidRDefault="007F5D92"/>
    <w:p w:rsidR="007F5D92" w:rsidRDefault="007F5D92"/>
    <w:p w:rsidR="007F5D92" w:rsidRDefault="007F5D92"/>
    <w:p w:rsidR="007F5D92" w:rsidRDefault="007F5D92"/>
    <w:p w:rsidR="007F5D92" w:rsidRDefault="007F5D92"/>
    <w:p w:rsidR="007F5D92" w:rsidRDefault="007F5D92"/>
    <w:p w:rsidR="007F5D92" w:rsidRDefault="007F5D92"/>
    <w:p w:rsidR="007F5D92" w:rsidRDefault="007F5D92"/>
    <w:p w:rsidR="007F5D92" w:rsidRDefault="007F5D92"/>
    <w:p w:rsidR="007F5D92" w:rsidRPr="007F5D92" w:rsidRDefault="007F5D92" w:rsidP="007F5D92">
      <w:pPr>
        <w:spacing w:after="164" w:line="260" w:lineRule="auto"/>
        <w:ind w:left="1236" w:right="333" w:hanging="562"/>
        <w:rPr>
          <w:rFonts w:ascii="Times New Roman" w:hAnsi="Times New Roman" w:cs="Times New Roman"/>
          <w:b/>
          <w:i/>
          <w:sz w:val="20"/>
          <w:szCs w:val="20"/>
        </w:rPr>
      </w:pPr>
      <w:r w:rsidRPr="007F5D92">
        <w:rPr>
          <w:rFonts w:ascii="Times New Roman" w:hAnsi="Times New Roman" w:cs="Times New Roman"/>
          <w:b/>
          <w:i/>
          <w:sz w:val="20"/>
          <w:szCs w:val="20"/>
        </w:rPr>
        <w:t xml:space="preserve">Źródło: opracowanie własne na podstawie informacji rocznej opublikowanej przez MRPiPS </w:t>
      </w:r>
    </w:p>
    <w:p w:rsidR="007F5D92" w:rsidRPr="007F5D92" w:rsidRDefault="007F5D92" w:rsidP="007F5D92">
      <w:pPr>
        <w:jc w:val="both"/>
        <w:rPr>
          <w:rFonts w:ascii="Times New Roman" w:hAnsi="Times New Roman" w:cs="Times New Roman"/>
          <w:sz w:val="24"/>
          <w:szCs w:val="24"/>
        </w:rPr>
      </w:pPr>
    </w:p>
    <w:p w:rsidR="007F5D92" w:rsidRDefault="007F5D92" w:rsidP="007F5D92">
      <w:pPr>
        <w:spacing w:after="98" w:line="378" w:lineRule="auto"/>
        <w:ind w:left="32" w:firstLine="642"/>
        <w:jc w:val="both"/>
        <w:rPr>
          <w:rFonts w:ascii="Times New Roman" w:hAnsi="Times New Roman" w:cs="Times New Roman"/>
          <w:sz w:val="24"/>
          <w:szCs w:val="24"/>
        </w:rPr>
      </w:pPr>
      <w:r w:rsidRPr="007F5D92">
        <w:rPr>
          <w:rFonts w:ascii="Times New Roman" w:hAnsi="Times New Roman" w:cs="Times New Roman"/>
          <w:sz w:val="24"/>
          <w:szCs w:val="24"/>
        </w:rPr>
        <w:t>W 2015 r. zwiększenie zatrudnienia</w:t>
      </w:r>
      <w:r>
        <w:rPr>
          <w:rFonts w:ascii="Times New Roman" w:hAnsi="Times New Roman" w:cs="Times New Roman"/>
          <w:sz w:val="24"/>
          <w:szCs w:val="24"/>
        </w:rPr>
        <w:t xml:space="preserve"> w swoich przedsiębiorstwach</w:t>
      </w:r>
      <w:r w:rsidRPr="007F5D92">
        <w:rPr>
          <w:rFonts w:ascii="Times New Roman" w:hAnsi="Times New Roman" w:cs="Times New Roman"/>
          <w:sz w:val="24"/>
          <w:szCs w:val="24"/>
        </w:rPr>
        <w:t xml:space="preserve"> zadek</w:t>
      </w:r>
      <w:r>
        <w:rPr>
          <w:rFonts w:ascii="Times New Roman" w:hAnsi="Times New Roman" w:cs="Times New Roman"/>
          <w:sz w:val="24"/>
          <w:szCs w:val="24"/>
        </w:rPr>
        <w:t xml:space="preserve">larowało 31,58% badanych. W tym </w:t>
      </w:r>
      <w:r w:rsidRPr="007F5D92">
        <w:rPr>
          <w:rFonts w:ascii="Times New Roman" w:hAnsi="Times New Roman" w:cs="Times New Roman"/>
          <w:sz w:val="24"/>
          <w:szCs w:val="24"/>
        </w:rPr>
        <w:t>samym czasie redukcję zatrudnienia dokonało 1</w:t>
      </w:r>
      <w:r>
        <w:rPr>
          <w:rFonts w:ascii="Times New Roman" w:hAnsi="Times New Roman" w:cs="Times New Roman"/>
          <w:sz w:val="24"/>
          <w:szCs w:val="24"/>
        </w:rPr>
        <w:t>8</w:t>
      </w:r>
      <w:r w:rsidRPr="007F5D92">
        <w:rPr>
          <w:rFonts w:ascii="Times New Roman" w:hAnsi="Times New Roman" w:cs="Times New Roman"/>
          <w:sz w:val="24"/>
          <w:szCs w:val="24"/>
        </w:rPr>
        <w:t>,</w:t>
      </w:r>
      <w:r>
        <w:rPr>
          <w:rFonts w:ascii="Times New Roman" w:hAnsi="Times New Roman" w:cs="Times New Roman"/>
          <w:sz w:val="24"/>
          <w:szCs w:val="24"/>
        </w:rPr>
        <w:t>68</w:t>
      </w:r>
      <w:r w:rsidRPr="007F5D92">
        <w:rPr>
          <w:rFonts w:ascii="Times New Roman" w:hAnsi="Times New Roman" w:cs="Times New Roman"/>
          <w:sz w:val="24"/>
          <w:szCs w:val="24"/>
        </w:rPr>
        <w:t>% badanych</w:t>
      </w:r>
      <w:r>
        <w:rPr>
          <w:rFonts w:ascii="Times New Roman" w:hAnsi="Times New Roman" w:cs="Times New Roman"/>
          <w:sz w:val="24"/>
          <w:szCs w:val="24"/>
        </w:rPr>
        <w:t xml:space="preserve"> firm</w:t>
      </w:r>
      <w:r w:rsidRPr="007F5D92">
        <w:rPr>
          <w:rFonts w:ascii="Times New Roman" w:hAnsi="Times New Roman" w:cs="Times New Roman"/>
          <w:sz w:val="24"/>
          <w:szCs w:val="24"/>
        </w:rPr>
        <w:t xml:space="preserve">. W analizowanym okresie </w:t>
      </w:r>
      <w:r>
        <w:rPr>
          <w:rFonts w:ascii="Times New Roman" w:hAnsi="Times New Roman" w:cs="Times New Roman"/>
          <w:sz w:val="24"/>
          <w:szCs w:val="24"/>
        </w:rPr>
        <w:t>49,75%</w:t>
      </w:r>
      <w:r w:rsidRPr="007F5D92">
        <w:rPr>
          <w:rFonts w:ascii="Times New Roman" w:hAnsi="Times New Roman" w:cs="Times New Roman"/>
          <w:sz w:val="24"/>
          <w:szCs w:val="24"/>
        </w:rPr>
        <w:t xml:space="preserve"> pracodawców nie dokonała zmian w zatrudnieniu</w:t>
      </w:r>
      <w:r>
        <w:rPr>
          <w:rFonts w:ascii="Times New Roman" w:hAnsi="Times New Roman" w:cs="Times New Roman"/>
          <w:sz w:val="24"/>
          <w:szCs w:val="24"/>
        </w:rPr>
        <w:t>.</w:t>
      </w:r>
      <w:r w:rsidRPr="007F5D92">
        <w:rPr>
          <w:rFonts w:ascii="Times New Roman" w:hAnsi="Times New Roman" w:cs="Times New Roman"/>
          <w:sz w:val="24"/>
          <w:szCs w:val="24"/>
        </w:rPr>
        <w:t xml:space="preserve"> </w:t>
      </w:r>
    </w:p>
    <w:p w:rsidR="007F5D92" w:rsidRDefault="007F5D92" w:rsidP="007F5D92">
      <w:pPr>
        <w:spacing w:after="0" w:line="360" w:lineRule="auto"/>
        <w:jc w:val="both"/>
        <w:rPr>
          <w:rFonts w:ascii="Times New Roman" w:hAnsi="Times New Roman" w:cs="Times New Roman"/>
          <w:b/>
          <w:sz w:val="24"/>
          <w:szCs w:val="24"/>
        </w:rPr>
      </w:pPr>
    </w:p>
    <w:p w:rsidR="007F5D92" w:rsidRDefault="007F5D92" w:rsidP="007F5D92">
      <w:pPr>
        <w:spacing w:after="0" w:line="360" w:lineRule="auto"/>
        <w:jc w:val="both"/>
        <w:rPr>
          <w:rFonts w:ascii="Times New Roman" w:hAnsi="Times New Roman" w:cs="Times New Roman"/>
          <w:b/>
          <w:sz w:val="24"/>
          <w:szCs w:val="24"/>
        </w:rPr>
      </w:pPr>
    </w:p>
    <w:p w:rsidR="007F5D92" w:rsidRDefault="007F5D92" w:rsidP="007F5D92">
      <w:pPr>
        <w:spacing w:after="0" w:line="360" w:lineRule="auto"/>
        <w:jc w:val="both"/>
        <w:rPr>
          <w:rFonts w:ascii="Times New Roman" w:hAnsi="Times New Roman" w:cs="Times New Roman"/>
          <w:b/>
          <w:sz w:val="24"/>
          <w:szCs w:val="24"/>
        </w:rPr>
      </w:pPr>
    </w:p>
    <w:p w:rsidR="007F5D92" w:rsidRDefault="007F5D92" w:rsidP="007F5D92">
      <w:pPr>
        <w:spacing w:after="0" w:line="240" w:lineRule="auto"/>
        <w:rPr>
          <w:rFonts w:ascii="Times New Roman" w:hAnsi="Times New Roman" w:cs="Times New Roman"/>
          <w:b/>
          <w:sz w:val="24"/>
          <w:szCs w:val="24"/>
        </w:rPr>
      </w:pPr>
    </w:p>
    <w:p w:rsidR="007F5D92" w:rsidRDefault="007F5D92" w:rsidP="007F5D92">
      <w:pPr>
        <w:spacing w:after="0" w:line="240" w:lineRule="auto"/>
        <w:rPr>
          <w:rFonts w:ascii="Times New Roman" w:eastAsia="Times New Roman" w:hAnsi="Times New Roman" w:cs="Times New Roman"/>
          <w:b/>
          <w:bCs/>
          <w:color w:val="000000"/>
          <w:sz w:val="24"/>
          <w:szCs w:val="24"/>
          <w:lang w:eastAsia="pl-PL"/>
        </w:rPr>
      </w:pPr>
      <w:r w:rsidRPr="007F5D92">
        <w:rPr>
          <w:rFonts w:ascii="Times New Roman" w:eastAsia="Times New Roman" w:hAnsi="Times New Roman" w:cs="Times New Roman"/>
          <w:b/>
          <w:bCs/>
          <w:color w:val="000000"/>
          <w:sz w:val="24"/>
          <w:szCs w:val="24"/>
          <w:lang w:eastAsia="pl-PL"/>
        </w:rPr>
        <w:t>Rysunek 3. Odsetek przedsiębiorstw deklarujących zmiany w zatrudnieniu w 2015 roku</w:t>
      </w:r>
      <w:r w:rsidR="008C25C4">
        <w:rPr>
          <w:rFonts w:ascii="Times New Roman" w:eastAsia="Times New Roman" w:hAnsi="Times New Roman" w:cs="Times New Roman"/>
          <w:b/>
          <w:bCs/>
          <w:color w:val="000000"/>
          <w:sz w:val="24"/>
          <w:szCs w:val="24"/>
          <w:lang w:eastAsia="pl-PL"/>
        </w:rPr>
        <w:t>.</w:t>
      </w:r>
    </w:p>
    <w:p w:rsidR="00947604" w:rsidRDefault="00947604" w:rsidP="007F5D92">
      <w:pPr>
        <w:spacing w:after="0" w:line="240" w:lineRule="auto"/>
        <w:rPr>
          <w:rFonts w:ascii="Times New Roman" w:eastAsia="Times New Roman" w:hAnsi="Times New Roman" w:cs="Times New Roman"/>
          <w:b/>
          <w:bCs/>
          <w:color w:val="000000"/>
          <w:sz w:val="24"/>
          <w:szCs w:val="24"/>
          <w:lang w:eastAsia="pl-PL"/>
        </w:rPr>
      </w:pPr>
    </w:p>
    <w:p w:rsidR="009832AA" w:rsidRPr="007F5D92" w:rsidRDefault="009832AA" w:rsidP="00947604">
      <w:pPr>
        <w:spacing w:after="0" w:line="240" w:lineRule="auto"/>
        <w:jc w:val="center"/>
        <w:rPr>
          <w:rFonts w:ascii="Times New Roman" w:eastAsia="Times New Roman" w:hAnsi="Times New Roman" w:cs="Times New Roman"/>
          <w:b/>
          <w:bCs/>
          <w:color w:val="000000"/>
          <w:sz w:val="24"/>
          <w:szCs w:val="24"/>
          <w:lang w:eastAsia="pl-PL"/>
        </w:rPr>
      </w:pPr>
      <w:r>
        <w:rPr>
          <w:noProof/>
          <w:lang w:eastAsia="pl-PL"/>
        </w:rPr>
        <w:drawing>
          <wp:inline distT="0" distB="0" distL="0" distR="0" wp14:anchorId="1F9BDF3A" wp14:editId="6961A260">
            <wp:extent cx="4572000" cy="2743200"/>
            <wp:effectExtent l="0" t="0" r="0"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947604" w:rsidRDefault="00947604" w:rsidP="009832AA">
      <w:pPr>
        <w:spacing w:after="164" w:line="260" w:lineRule="auto"/>
        <w:ind w:right="333"/>
        <w:rPr>
          <w:rFonts w:ascii="Times New Roman" w:hAnsi="Times New Roman" w:cs="Times New Roman"/>
          <w:b/>
          <w:i/>
          <w:sz w:val="20"/>
          <w:szCs w:val="20"/>
        </w:rPr>
      </w:pPr>
    </w:p>
    <w:p w:rsidR="007F5D92" w:rsidRPr="007F5D92" w:rsidRDefault="007F5D92" w:rsidP="00947604">
      <w:pPr>
        <w:spacing w:after="164" w:line="260" w:lineRule="auto"/>
        <w:ind w:right="333"/>
        <w:jc w:val="center"/>
        <w:rPr>
          <w:rFonts w:ascii="Times New Roman" w:hAnsi="Times New Roman" w:cs="Times New Roman"/>
          <w:b/>
          <w:i/>
          <w:sz w:val="20"/>
          <w:szCs w:val="20"/>
        </w:rPr>
      </w:pPr>
      <w:r w:rsidRPr="007F5D92">
        <w:rPr>
          <w:rFonts w:ascii="Times New Roman" w:hAnsi="Times New Roman" w:cs="Times New Roman"/>
          <w:b/>
          <w:i/>
          <w:sz w:val="20"/>
          <w:szCs w:val="20"/>
        </w:rPr>
        <w:t>Źródło: opracowanie własne na podstawie informacji rocznej opublikowanej przez MRPiPS</w:t>
      </w:r>
    </w:p>
    <w:p w:rsidR="007F5D92" w:rsidRDefault="007F5D92" w:rsidP="007F5D92">
      <w:pPr>
        <w:spacing w:after="0" w:line="360" w:lineRule="auto"/>
        <w:jc w:val="both"/>
        <w:rPr>
          <w:rFonts w:ascii="Times New Roman" w:hAnsi="Times New Roman" w:cs="Times New Roman"/>
          <w:b/>
          <w:sz w:val="24"/>
          <w:szCs w:val="24"/>
        </w:rPr>
      </w:pPr>
    </w:p>
    <w:p w:rsidR="00947604" w:rsidRDefault="007F5D92" w:rsidP="007F5D92">
      <w:pPr>
        <w:spacing w:after="0" w:line="360" w:lineRule="auto"/>
        <w:jc w:val="both"/>
        <w:rPr>
          <w:rFonts w:ascii="Times New Roman" w:hAnsi="Times New Roman" w:cs="Times New Roman"/>
          <w:b/>
          <w:sz w:val="24"/>
          <w:szCs w:val="24"/>
        </w:rPr>
      </w:pPr>
      <w:r w:rsidRPr="007F5D92">
        <w:rPr>
          <w:noProof/>
          <w:lang w:eastAsia="pl-PL"/>
        </w:rPr>
        <w:drawing>
          <wp:anchor distT="0" distB="0" distL="114300" distR="114300" simplePos="0" relativeHeight="251661312" behindDoc="1" locked="0" layoutInCell="1" allowOverlap="1" wp14:anchorId="68A0DF65" wp14:editId="7EA7073F">
            <wp:simplePos x="0" y="0"/>
            <wp:positionH relativeFrom="column">
              <wp:posOffset>-90805</wp:posOffset>
            </wp:positionH>
            <wp:positionV relativeFrom="paragraph">
              <wp:posOffset>228600</wp:posOffset>
            </wp:positionV>
            <wp:extent cx="5981700" cy="4162425"/>
            <wp:effectExtent l="0" t="0" r="19050" b="9525"/>
            <wp:wrapNone/>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14:sizeRelH relativeFrom="margin">
              <wp14:pctWidth>0</wp14:pctWidth>
            </wp14:sizeRelH>
            <wp14:sizeRelV relativeFrom="margin">
              <wp14:pctHeight>0</wp14:pctHeight>
            </wp14:sizeRelV>
          </wp:anchor>
        </w:drawing>
      </w:r>
      <w:r w:rsidRPr="007F5D92">
        <w:rPr>
          <w:rFonts w:ascii="Times New Roman" w:hAnsi="Times New Roman" w:cs="Times New Roman"/>
          <w:b/>
          <w:sz w:val="24"/>
          <w:szCs w:val="24"/>
        </w:rPr>
        <w:t>Rysunek 3</w:t>
      </w:r>
      <w:r w:rsidR="00947604">
        <w:rPr>
          <w:rFonts w:ascii="Times New Roman" w:hAnsi="Times New Roman" w:cs="Times New Roman"/>
          <w:b/>
          <w:sz w:val="24"/>
          <w:szCs w:val="24"/>
        </w:rPr>
        <w:t>a</w:t>
      </w:r>
      <w:r w:rsidRPr="007F5D92">
        <w:rPr>
          <w:rFonts w:ascii="Times New Roman" w:hAnsi="Times New Roman" w:cs="Times New Roman"/>
          <w:b/>
          <w:sz w:val="24"/>
          <w:szCs w:val="24"/>
        </w:rPr>
        <w:t>. Odsetek przedsiębiorstw deklarujących zmiany w zatrudnieniu w 2015 roku</w:t>
      </w:r>
      <w:r w:rsidR="00947604">
        <w:rPr>
          <w:rFonts w:ascii="Times New Roman" w:hAnsi="Times New Roman" w:cs="Times New Roman"/>
          <w:b/>
          <w:sz w:val="24"/>
          <w:szCs w:val="24"/>
        </w:rPr>
        <w:t>.</w:t>
      </w:r>
    </w:p>
    <w:p w:rsidR="00947604" w:rsidRDefault="00947604" w:rsidP="007F5D92">
      <w:pPr>
        <w:spacing w:after="0" w:line="360" w:lineRule="auto"/>
        <w:jc w:val="both"/>
        <w:rPr>
          <w:rFonts w:ascii="Times New Roman" w:hAnsi="Times New Roman" w:cs="Times New Roman"/>
          <w:b/>
          <w:sz w:val="24"/>
          <w:szCs w:val="24"/>
        </w:rPr>
      </w:pPr>
    </w:p>
    <w:p w:rsidR="00947604" w:rsidRPr="007F5D92" w:rsidRDefault="00947604" w:rsidP="007F5D92">
      <w:pPr>
        <w:spacing w:after="0" w:line="360" w:lineRule="auto"/>
        <w:jc w:val="both"/>
        <w:rPr>
          <w:rFonts w:ascii="Times New Roman" w:hAnsi="Times New Roman" w:cs="Times New Roman"/>
          <w:b/>
          <w:sz w:val="24"/>
          <w:szCs w:val="24"/>
        </w:rPr>
      </w:pPr>
    </w:p>
    <w:p w:rsidR="007F5D92" w:rsidRPr="007F5D92" w:rsidRDefault="007F5D92" w:rsidP="007F5D92">
      <w:pPr>
        <w:spacing w:after="0" w:line="360" w:lineRule="auto"/>
        <w:jc w:val="both"/>
        <w:rPr>
          <w:rFonts w:ascii="Times New Roman" w:hAnsi="Times New Roman" w:cs="Times New Roman"/>
          <w:b/>
          <w:sz w:val="24"/>
          <w:szCs w:val="24"/>
        </w:rPr>
      </w:pPr>
    </w:p>
    <w:p w:rsidR="007F5D92" w:rsidRPr="007F5D92" w:rsidRDefault="007F5D92" w:rsidP="007F5D92">
      <w:pPr>
        <w:spacing w:after="98" w:line="378" w:lineRule="auto"/>
        <w:ind w:left="32"/>
        <w:jc w:val="both"/>
        <w:rPr>
          <w:rFonts w:ascii="Times New Roman" w:hAnsi="Times New Roman" w:cs="Times New Roman"/>
          <w:sz w:val="24"/>
          <w:szCs w:val="24"/>
        </w:rPr>
      </w:pPr>
    </w:p>
    <w:p w:rsidR="007F5D92" w:rsidRDefault="007F5D92" w:rsidP="007F5D92">
      <w:pPr>
        <w:spacing w:after="164" w:line="260" w:lineRule="auto"/>
        <w:ind w:right="333"/>
      </w:pPr>
    </w:p>
    <w:p w:rsidR="007F5D92" w:rsidRDefault="007F5D92" w:rsidP="007F5D92">
      <w:pPr>
        <w:spacing w:after="164" w:line="260" w:lineRule="auto"/>
        <w:ind w:right="333"/>
      </w:pPr>
    </w:p>
    <w:p w:rsidR="007F5D92" w:rsidRDefault="007F5D92" w:rsidP="007F5D92">
      <w:pPr>
        <w:spacing w:after="164" w:line="260" w:lineRule="auto"/>
        <w:ind w:right="333"/>
      </w:pPr>
    </w:p>
    <w:p w:rsidR="007F5D92" w:rsidRDefault="007F5D92" w:rsidP="007F5D92">
      <w:pPr>
        <w:spacing w:after="164" w:line="260" w:lineRule="auto"/>
        <w:ind w:right="333"/>
      </w:pPr>
    </w:p>
    <w:p w:rsidR="007F5D92" w:rsidRDefault="007F5D92" w:rsidP="007F5D92">
      <w:pPr>
        <w:spacing w:after="164" w:line="260" w:lineRule="auto"/>
        <w:ind w:right="333"/>
      </w:pPr>
    </w:p>
    <w:p w:rsidR="007F5D92" w:rsidRDefault="007F5D92" w:rsidP="007F5D92">
      <w:pPr>
        <w:spacing w:after="164" w:line="260" w:lineRule="auto"/>
        <w:ind w:right="333"/>
      </w:pPr>
    </w:p>
    <w:p w:rsidR="007F5D92" w:rsidRDefault="007F5D92" w:rsidP="007F5D92">
      <w:pPr>
        <w:spacing w:after="164" w:line="260" w:lineRule="auto"/>
        <w:ind w:right="333"/>
      </w:pPr>
    </w:p>
    <w:p w:rsidR="007F5D92" w:rsidRDefault="007F5D92" w:rsidP="007F5D92">
      <w:pPr>
        <w:spacing w:after="164" w:line="260" w:lineRule="auto"/>
        <w:ind w:right="333"/>
      </w:pPr>
    </w:p>
    <w:p w:rsidR="007F5D92" w:rsidRDefault="007F5D92" w:rsidP="007F5D92">
      <w:pPr>
        <w:spacing w:after="164" w:line="260" w:lineRule="auto"/>
        <w:ind w:right="333"/>
      </w:pPr>
    </w:p>
    <w:p w:rsidR="007F5D92" w:rsidRDefault="007F5D92" w:rsidP="007F5D92">
      <w:pPr>
        <w:spacing w:after="164" w:line="260" w:lineRule="auto"/>
        <w:ind w:right="333"/>
      </w:pPr>
    </w:p>
    <w:p w:rsidR="007F5D92" w:rsidRDefault="007F5D92" w:rsidP="007F5D92">
      <w:pPr>
        <w:spacing w:after="164" w:line="260" w:lineRule="auto"/>
        <w:ind w:right="333"/>
        <w:rPr>
          <w:rFonts w:ascii="Times New Roman" w:hAnsi="Times New Roman" w:cs="Times New Roman"/>
          <w:b/>
          <w:i/>
          <w:sz w:val="20"/>
          <w:szCs w:val="20"/>
        </w:rPr>
      </w:pPr>
    </w:p>
    <w:p w:rsidR="007F5D92" w:rsidRPr="007F5D92" w:rsidRDefault="007F5D92" w:rsidP="00947604">
      <w:pPr>
        <w:spacing w:after="164" w:line="260" w:lineRule="auto"/>
        <w:ind w:right="333"/>
        <w:jc w:val="center"/>
        <w:rPr>
          <w:rFonts w:ascii="Times New Roman" w:hAnsi="Times New Roman" w:cs="Times New Roman"/>
          <w:b/>
          <w:i/>
          <w:sz w:val="20"/>
          <w:szCs w:val="20"/>
        </w:rPr>
      </w:pPr>
      <w:r w:rsidRPr="007F5D92">
        <w:rPr>
          <w:rFonts w:ascii="Times New Roman" w:hAnsi="Times New Roman" w:cs="Times New Roman"/>
          <w:b/>
          <w:i/>
          <w:sz w:val="20"/>
          <w:szCs w:val="20"/>
        </w:rPr>
        <w:t>Źródło: opracowanie własne na podstawie informacji rocznej opublikowanej przez MRPiPS</w:t>
      </w:r>
    </w:p>
    <w:p w:rsidR="007F5D92" w:rsidRPr="007F5D92" w:rsidRDefault="007F5D92" w:rsidP="00B311C9">
      <w:pPr>
        <w:spacing w:after="18" w:line="383" w:lineRule="auto"/>
        <w:ind w:left="32" w:firstLine="676"/>
        <w:jc w:val="both"/>
        <w:rPr>
          <w:rFonts w:ascii="Times New Roman" w:hAnsi="Times New Roman" w:cs="Times New Roman"/>
          <w:sz w:val="24"/>
          <w:szCs w:val="24"/>
        </w:rPr>
      </w:pPr>
      <w:r>
        <w:rPr>
          <w:rFonts w:ascii="Cambria" w:eastAsia="Cambria" w:hAnsi="Cambria" w:cs="Cambria"/>
          <w:i/>
          <w:color w:val="000000"/>
          <w:sz w:val="24"/>
          <w:lang w:eastAsia="pl-PL"/>
        </w:rPr>
        <w:br w:type="page"/>
      </w:r>
      <w:r w:rsidRPr="007F5D92">
        <w:rPr>
          <w:rFonts w:ascii="Times New Roman" w:hAnsi="Times New Roman" w:cs="Times New Roman"/>
          <w:sz w:val="24"/>
          <w:szCs w:val="24"/>
        </w:rPr>
        <w:t xml:space="preserve">W celu oceny sytuacji na lokalnym rynku pracy zastosowany został wskaźnik zatrudnienia netto (WZ), obliczany jako różnica udziału odpowiedzi pozytywnych </w:t>
      </w:r>
      <w:r w:rsidR="00B311C9">
        <w:rPr>
          <w:rFonts w:ascii="Times New Roman" w:hAnsi="Times New Roman" w:cs="Times New Roman"/>
          <w:sz w:val="24"/>
          <w:szCs w:val="24"/>
        </w:rPr>
        <w:br/>
      </w:r>
      <w:r w:rsidRPr="007F5D92">
        <w:rPr>
          <w:rFonts w:ascii="Times New Roman" w:hAnsi="Times New Roman" w:cs="Times New Roman"/>
          <w:sz w:val="24"/>
          <w:szCs w:val="24"/>
        </w:rPr>
        <w:t xml:space="preserve">i negatywnych. </w:t>
      </w:r>
    </w:p>
    <w:p w:rsidR="007F5D92" w:rsidRDefault="007F5D92" w:rsidP="007F5D92">
      <w:pPr>
        <w:spacing w:after="112" w:line="363" w:lineRule="auto"/>
        <w:ind w:left="32"/>
        <w:jc w:val="both"/>
        <w:rPr>
          <w:rFonts w:ascii="Times New Roman" w:hAnsi="Times New Roman" w:cs="Times New Roman"/>
          <w:sz w:val="24"/>
          <w:szCs w:val="24"/>
        </w:rPr>
      </w:pPr>
      <w:r w:rsidRPr="007F5D92">
        <w:rPr>
          <w:rFonts w:ascii="Times New Roman" w:hAnsi="Times New Roman" w:cs="Times New Roman"/>
          <w:sz w:val="24"/>
          <w:szCs w:val="24"/>
        </w:rPr>
        <w:t xml:space="preserve">Wskaźnik przyjmuje wartości od -100 do 100. Im niższa wartość prezentowanych indeksów tym wyższy odsetek firm deklaruje niekorzystne zmiany w obszarze zatrudnienia. Przykładowo wartość -100 uzyskiwana jest w przypadku kiedy 100% firm biorących udział </w:t>
      </w:r>
      <w:r w:rsidR="00B311C9">
        <w:rPr>
          <w:rFonts w:ascii="Times New Roman" w:hAnsi="Times New Roman" w:cs="Times New Roman"/>
          <w:sz w:val="24"/>
          <w:szCs w:val="24"/>
        </w:rPr>
        <w:br/>
      </w:r>
      <w:r w:rsidRPr="007F5D92">
        <w:rPr>
          <w:rFonts w:ascii="Times New Roman" w:hAnsi="Times New Roman" w:cs="Times New Roman"/>
          <w:sz w:val="24"/>
          <w:szCs w:val="24"/>
        </w:rPr>
        <w:t xml:space="preserve">w badaniu sygnalizuje w danym pytaniu redukcję poziomu zatrudnienia. Natomiast wartości dodatnie wyliczanych indeksów oznaczają poprawę sytuacji firm na lokalnym rynku pracy. </w:t>
      </w:r>
      <w:r w:rsidR="00B311C9">
        <w:rPr>
          <w:rFonts w:ascii="Times New Roman" w:hAnsi="Times New Roman" w:cs="Times New Roman"/>
          <w:sz w:val="24"/>
          <w:szCs w:val="24"/>
        </w:rPr>
        <w:br/>
      </w:r>
      <w:r w:rsidRPr="007F5D92">
        <w:rPr>
          <w:rFonts w:ascii="Times New Roman" w:hAnsi="Times New Roman" w:cs="Times New Roman"/>
          <w:sz w:val="24"/>
          <w:szCs w:val="24"/>
        </w:rPr>
        <w:t xml:space="preserve">Im wyższa wartość wskaźnika tym wyższy odsetek przedsiębiorstw deklaruje korzystne zmiany w obrębie zatrudnienia. Przykładowo, wartość 100 dla indeksu zatrudnienia oznacza, że wszystkie badane przedsiębiorstwa potwierdzają wzrost liczby pracujących w badanym okresie. Dodatnia wartość indeksu (różna od 100) oznacza zatem, że odsetek firm deklarujących zwiększenie zatrudnienia przewyższył frakcję przedsiębiorstw sygnalizujących redukcję poziomu omawianej kategorii. Wartość miernika równa 0 oznacza, że odsetek firm deklarujących poprawę sytuacji jest równy odsetkowi firm sygnalizujących jej pogorszenie lub wszystkie firmy deklarują brak zmian w obszarze zatrudnienia. </w:t>
      </w:r>
    </w:p>
    <w:p w:rsidR="00B311C9" w:rsidRDefault="00B311C9" w:rsidP="007F5D92">
      <w:pPr>
        <w:spacing w:after="112" w:line="363" w:lineRule="auto"/>
        <w:ind w:left="32"/>
        <w:jc w:val="both"/>
        <w:rPr>
          <w:rFonts w:ascii="Times New Roman" w:hAnsi="Times New Roman" w:cs="Times New Roman"/>
          <w:sz w:val="24"/>
          <w:szCs w:val="24"/>
        </w:rPr>
      </w:pPr>
    </w:p>
    <w:p w:rsidR="008B1C7A" w:rsidRPr="008C25C4" w:rsidRDefault="008B1C7A" w:rsidP="008C25C4">
      <w:pPr>
        <w:tabs>
          <w:tab w:val="left" w:pos="1725"/>
        </w:tabs>
        <w:jc w:val="center"/>
        <w:rPr>
          <w:rFonts w:ascii="Times New Roman" w:eastAsia="Calibri" w:hAnsi="Times New Roman" w:cs="Times New Roman"/>
          <w:b/>
          <w:color w:val="000000"/>
          <w:sz w:val="24"/>
          <w:szCs w:val="24"/>
          <w:u w:val="single"/>
          <w:lang w:eastAsia="pl-PL"/>
        </w:rPr>
      </w:pPr>
      <w:r w:rsidRPr="008C25C4">
        <w:rPr>
          <w:rFonts w:ascii="Times New Roman" w:eastAsia="Calibri" w:hAnsi="Times New Roman" w:cs="Times New Roman"/>
          <w:b/>
          <w:color w:val="000000"/>
          <w:sz w:val="24"/>
          <w:szCs w:val="24"/>
          <w:u w:val="single"/>
          <w:lang w:eastAsia="pl-PL"/>
        </w:rPr>
        <w:t>Wskaźnik zatrudnienia netto ogółem w 2015 roku</w:t>
      </w:r>
    </w:p>
    <w:p w:rsidR="008B1C7A" w:rsidRDefault="008B1C7A" w:rsidP="008C25C4">
      <w:pPr>
        <w:tabs>
          <w:tab w:val="left" w:pos="1725"/>
        </w:tabs>
        <w:jc w:val="center"/>
        <w:rPr>
          <w:rFonts w:ascii="Times New Roman" w:eastAsia="Calibri" w:hAnsi="Times New Roman" w:cs="Times New Roman"/>
          <w:b/>
          <w:color w:val="7030A0"/>
          <w:sz w:val="40"/>
          <w:szCs w:val="40"/>
          <w:u w:val="single"/>
          <w:lang w:eastAsia="pl-PL"/>
        </w:rPr>
      </w:pPr>
      <w:r w:rsidRPr="008C25C4">
        <w:rPr>
          <w:rFonts w:ascii="Times New Roman" w:eastAsia="Calibri" w:hAnsi="Times New Roman" w:cs="Times New Roman"/>
          <w:b/>
          <w:color w:val="7030A0"/>
          <w:sz w:val="40"/>
          <w:szCs w:val="40"/>
          <w:u w:val="single"/>
          <w:lang w:eastAsia="pl-PL"/>
        </w:rPr>
        <w:t>WZ = 12,89</w:t>
      </w:r>
    </w:p>
    <w:p w:rsidR="008C25C4" w:rsidRPr="008C25C4" w:rsidRDefault="008C25C4" w:rsidP="008C25C4">
      <w:pPr>
        <w:tabs>
          <w:tab w:val="left" w:pos="1725"/>
        </w:tabs>
        <w:jc w:val="center"/>
        <w:rPr>
          <w:rFonts w:ascii="Times New Roman" w:eastAsia="Calibri" w:hAnsi="Times New Roman" w:cs="Times New Roman"/>
          <w:b/>
          <w:color w:val="7030A0"/>
          <w:sz w:val="40"/>
          <w:szCs w:val="40"/>
          <w:u w:val="single"/>
          <w:lang w:eastAsia="pl-PL"/>
        </w:rPr>
      </w:pPr>
    </w:p>
    <w:p w:rsidR="008B1C7A" w:rsidRPr="008B1C7A" w:rsidRDefault="008B1C7A" w:rsidP="006912A1">
      <w:pPr>
        <w:tabs>
          <w:tab w:val="left" w:pos="1725"/>
        </w:tabs>
        <w:spacing w:after="0" w:line="360" w:lineRule="auto"/>
        <w:jc w:val="both"/>
        <w:rPr>
          <w:rFonts w:ascii="Times New Roman" w:eastAsia="Calibri" w:hAnsi="Times New Roman" w:cs="Times New Roman"/>
          <w:b/>
          <w:color w:val="7030A0"/>
          <w:sz w:val="24"/>
          <w:szCs w:val="24"/>
          <w:lang w:eastAsia="pl-PL"/>
        </w:rPr>
      </w:pPr>
      <w:r w:rsidRPr="008B1C7A">
        <w:rPr>
          <w:rFonts w:ascii="Times New Roman" w:eastAsia="Calibri" w:hAnsi="Times New Roman" w:cs="Times New Roman"/>
          <w:color w:val="000000" w:themeColor="text1"/>
          <w:sz w:val="24"/>
          <w:szCs w:val="24"/>
          <w:lang w:eastAsia="pl-PL"/>
        </w:rPr>
        <w:t xml:space="preserve">Oznacza to, że odsetek firm deklarujących </w:t>
      </w:r>
      <w:r w:rsidRPr="00B311C9">
        <w:rPr>
          <w:rFonts w:ascii="Times New Roman" w:hAnsi="Times New Roman" w:cs="Times New Roman"/>
          <w:sz w:val="24"/>
          <w:szCs w:val="24"/>
        </w:rPr>
        <w:t xml:space="preserve">zwiększenie zatrudnienia był wyższy o tyle </w:t>
      </w:r>
      <w:r w:rsidR="006912A1">
        <w:rPr>
          <w:rFonts w:ascii="Times New Roman" w:hAnsi="Times New Roman" w:cs="Times New Roman"/>
          <w:sz w:val="24"/>
          <w:szCs w:val="24"/>
        </w:rPr>
        <w:t>punktów</w:t>
      </w:r>
      <w:r w:rsidRPr="00B311C9">
        <w:rPr>
          <w:rFonts w:ascii="Times New Roman" w:hAnsi="Times New Roman" w:cs="Times New Roman"/>
          <w:sz w:val="24"/>
          <w:szCs w:val="24"/>
        </w:rPr>
        <w:t xml:space="preserve"> proc</w:t>
      </w:r>
      <w:r w:rsidR="006912A1">
        <w:rPr>
          <w:rFonts w:ascii="Times New Roman" w:hAnsi="Times New Roman" w:cs="Times New Roman"/>
          <w:sz w:val="24"/>
          <w:szCs w:val="24"/>
        </w:rPr>
        <w:t>entowych</w:t>
      </w:r>
      <w:r w:rsidRPr="00B311C9">
        <w:rPr>
          <w:rFonts w:ascii="Times New Roman" w:hAnsi="Times New Roman" w:cs="Times New Roman"/>
          <w:sz w:val="24"/>
          <w:szCs w:val="24"/>
        </w:rPr>
        <w:t xml:space="preserve"> od odsetka firm, które zredukowały zatrudnienie.</w:t>
      </w:r>
    </w:p>
    <w:p w:rsidR="00AE2332" w:rsidRPr="00B311C9" w:rsidRDefault="00AE2332" w:rsidP="00AE2332">
      <w:pPr>
        <w:spacing w:before="100" w:beforeAutospacing="1" w:after="100" w:afterAutospacing="1" w:line="360" w:lineRule="auto"/>
        <w:ind w:left="34"/>
        <w:jc w:val="both"/>
        <w:rPr>
          <w:rFonts w:ascii="Times New Roman" w:hAnsi="Times New Roman" w:cs="Times New Roman"/>
          <w:sz w:val="24"/>
          <w:szCs w:val="24"/>
        </w:rPr>
      </w:pPr>
      <w:r>
        <w:rPr>
          <w:rFonts w:ascii="Times New Roman" w:hAnsi="Times New Roman" w:cs="Times New Roman"/>
          <w:sz w:val="24"/>
          <w:szCs w:val="24"/>
        </w:rPr>
        <w:t>Poniższy Rysunek nr 4 przedstawia nam w</w:t>
      </w:r>
      <w:r w:rsidRPr="00B311C9">
        <w:rPr>
          <w:rFonts w:ascii="Times New Roman" w:hAnsi="Times New Roman" w:cs="Times New Roman"/>
          <w:sz w:val="24"/>
          <w:szCs w:val="24"/>
        </w:rPr>
        <w:t>skaźnik zatrudnienie netto</w:t>
      </w:r>
      <w:r>
        <w:rPr>
          <w:rFonts w:ascii="Times New Roman" w:hAnsi="Times New Roman" w:cs="Times New Roman"/>
          <w:sz w:val="24"/>
          <w:szCs w:val="24"/>
        </w:rPr>
        <w:t>.</w:t>
      </w:r>
      <w:r w:rsidRPr="00B311C9">
        <w:rPr>
          <w:rFonts w:ascii="Times New Roman" w:hAnsi="Times New Roman" w:cs="Times New Roman"/>
          <w:sz w:val="24"/>
          <w:szCs w:val="24"/>
        </w:rPr>
        <w:t xml:space="preserve"> </w:t>
      </w:r>
      <w:r>
        <w:rPr>
          <w:rFonts w:ascii="Times New Roman" w:hAnsi="Times New Roman" w:cs="Times New Roman"/>
          <w:sz w:val="24"/>
          <w:szCs w:val="24"/>
        </w:rPr>
        <w:t>B</w:t>
      </w:r>
      <w:r w:rsidRPr="00B311C9">
        <w:rPr>
          <w:rFonts w:ascii="Times New Roman" w:hAnsi="Times New Roman" w:cs="Times New Roman"/>
          <w:sz w:val="24"/>
          <w:szCs w:val="24"/>
        </w:rPr>
        <w:t xml:space="preserve">ył </w:t>
      </w:r>
      <w:r>
        <w:rPr>
          <w:rFonts w:ascii="Times New Roman" w:hAnsi="Times New Roman" w:cs="Times New Roman"/>
          <w:sz w:val="24"/>
          <w:szCs w:val="24"/>
        </w:rPr>
        <w:t xml:space="preserve">on </w:t>
      </w:r>
      <w:r w:rsidRPr="00B311C9">
        <w:rPr>
          <w:rFonts w:ascii="Times New Roman" w:hAnsi="Times New Roman" w:cs="Times New Roman"/>
          <w:sz w:val="24"/>
          <w:szCs w:val="24"/>
        </w:rPr>
        <w:t xml:space="preserve">zróżnicowany </w:t>
      </w:r>
      <w:r>
        <w:rPr>
          <w:rFonts w:ascii="Times New Roman" w:hAnsi="Times New Roman" w:cs="Times New Roman"/>
          <w:sz w:val="24"/>
          <w:szCs w:val="24"/>
        </w:rPr>
        <w:br/>
      </w:r>
      <w:r w:rsidRPr="00B311C9">
        <w:rPr>
          <w:rFonts w:ascii="Times New Roman" w:hAnsi="Times New Roman" w:cs="Times New Roman"/>
          <w:sz w:val="24"/>
          <w:szCs w:val="24"/>
        </w:rPr>
        <w:t xml:space="preserve">w zależności od wielkiej grupy zawodów. Największą wartość wskaźnik ten osiągnął dla grupy wielkiej- </w:t>
      </w:r>
      <w:r>
        <w:rPr>
          <w:rFonts w:ascii="Times New Roman" w:hAnsi="Times New Roman" w:cs="Times New Roman"/>
          <w:sz w:val="24"/>
          <w:szCs w:val="24"/>
        </w:rPr>
        <w:t>Specjaliści oraz Pracownicy biurowi</w:t>
      </w:r>
      <w:r w:rsidRPr="00B311C9">
        <w:rPr>
          <w:rFonts w:ascii="Times New Roman" w:hAnsi="Times New Roman" w:cs="Times New Roman"/>
          <w:sz w:val="24"/>
          <w:szCs w:val="24"/>
        </w:rPr>
        <w:t xml:space="preserve">. W przypadku grupy </w:t>
      </w:r>
      <w:r>
        <w:rPr>
          <w:rFonts w:ascii="Times New Roman" w:hAnsi="Times New Roman" w:cs="Times New Roman"/>
          <w:sz w:val="24"/>
          <w:szCs w:val="24"/>
        </w:rPr>
        <w:t xml:space="preserve">Robotnicy przemysłowi </w:t>
      </w:r>
      <w:r>
        <w:rPr>
          <w:rFonts w:ascii="Times New Roman" w:hAnsi="Times New Roman" w:cs="Times New Roman"/>
          <w:sz w:val="24"/>
          <w:szCs w:val="24"/>
        </w:rPr>
        <w:br/>
        <w:t>i rzemieślnicy</w:t>
      </w:r>
      <w:r w:rsidRPr="00B311C9">
        <w:rPr>
          <w:rFonts w:ascii="Times New Roman" w:hAnsi="Times New Roman" w:cs="Times New Roman"/>
          <w:sz w:val="24"/>
          <w:szCs w:val="24"/>
        </w:rPr>
        <w:t xml:space="preserve">, wskaźnik zatrudnienia netto przyjął wartość ujemną co oznacza, że odsetek podmiotów deklarujący przyjęcia w tej grupie był mniejszy od odsetka firm, które deklarowały zwolnienia w tej grupie zawodów. </w:t>
      </w:r>
    </w:p>
    <w:p w:rsidR="006912A1" w:rsidRDefault="006912A1">
      <w:pPr>
        <w:rPr>
          <w:rFonts w:ascii="Times New Roman" w:eastAsia="Calibri" w:hAnsi="Times New Roman" w:cs="Times New Roman"/>
          <w:b/>
          <w:color w:val="000000"/>
          <w:sz w:val="24"/>
          <w:szCs w:val="24"/>
          <w:lang w:eastAsia="pl-PL"/>
        </w:rPr>
      </w:pPr>
      <w:r>
        <w:rPr>
          <w:rFonts w:ascii="Times New Roman" w:eastAsia="Calibri" w:hAnsi="Times New Roman" w:cs="Times New Roman"/>
          <w:b/>
          <w:color w:val="000000"/>
          <w:sz w:val="24"/>
          <w:szCs w:val="24"/>
          <w:lang w:eastAsia="pl-PL"/>
        </w:rPr>
        <w:br w:type="page"/>
      </w:r>
    </w:p>
    <w:p w:rsidR="006912A1" w:rsidRPr="00745D5D" w:rsidRDefault="006912A1" w:rsidP="008C25C4">
      <w:pPr>
        <w:tabs>
          <w:tab w:val="left" w:pos="1725"/>
        </w:tabs>
        <w:spacing w:after="0" w:line="240" w:lineRule="auto"/>
        <w:rPr>
          <w:rFonts w:ascii="Times New Roman" w:eastAsia="Calibri" w:hAnsi="Times New Roman" w:cs="Times New Roman"/>
          <w:b/>
          <w:color w:val="000000"/>
          <w:sz w:val="24"/>
          <w:szCs w:val="24"/>
          <w:lang w:eastAsia="pl-PL"/>
        </w:rPr>
      </w:pPr>
      <w:r w:rsidRPr="00745D5D">
        <w:rPr>
          <w:rFonts w:ascii="Times New Roman" w:eastAsia="Calibri" w:hAnsi="Times New Roman" w:cs="Times New Roman"/>
          <w:b/>
          <w:color w:val="000000"/>
          <w:sz w:val="24"/>
          <w:szCs w:val="24"/>
          <w:lang w:eastAsia="pl-PL"/>
        </w:rPr>
        <w:t>Rysunek 4. Wskaźnik zatrudnienia netto według w</w:t>
      </w:r>
      <w:r w:rsidR="008C25C4">
        <w:rPr>
          <w:rFonts w:ascii="Times New Roman" w:eastAsia="Calibri" w:hAnsi="Times New Roman" w:cs="Times New Roman"/>
          <w:b/>
          <w:color w:val="000000"/>
          <w:sz w:val="24"/>
          <w:szCs w:val="24"/>
          <w:lang w:eastAsia="pl-PL"/>
        </w:rPr>
        <w:t>ielkich grup zawodów w 2015 roku.</w:t>
      </w:r>
      <w:r w:rsidRPr="00745D5D">
        <w:rPr>
          <w:rFonts w:ascii="Times New Roman" w:eastAsia="Calibri" w:hAnsi="Times New Roman" w:cs="Times New Roman"/>
          <w:b/>
          <w:color w:val="000000"/>
          <w:sz w:val="24"/>
          <w:szCs w:val="24"/>
          <w:lang w:eastAsia="pl-PL"/>
        </w:rPr>
        <w:tab/>
      </w:r>
    </w:p>
    <w:tbl>
      <w:tblPr>
        <w:tblW w:w="9067" w:type="dxa"/>
        <w:tblCellMar>
          <w:left w:w="70" w:type="dxa"/>
          <w:right w:w="70" w:type="dxa"/>
        </w:tblCellMar>
        <w:tblLook w:val="04A0" w:firstRow="1" w:lastRow="0" w:firstColumn="1" w:lastColumn="0" w:noHBand="0" w:noVBand="1"/>
      </w:tblPr>
      <w:tblGrid>
        <w:gridCol w:w="6941"/>
        <w:gridCol w:w="2126"/>
      </w:tblGrid>
      <w:tr w:rsidR="006912A1" w:rsidRPr="00745D5D" w:rsidTr="008C25C4">
        <w:trPr>
          <w:trHeight w:val="300"/>
        </w:trPr>
        <w:tc>
          <w:tcPr>
            <w:tcW w:w="69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6912A1" w:rsidRPr="00745D5D" w:rsidRDefault="006912A1" w:rsidP="008C25C4">
            <w:pPr>
              <w:spacing w:after="0" w:line="240" w:lineRule="auto"/>
              <w:jc w:val="center"/>
              <w:rPr>
                <w:rFonts w:ascii="Times New Roman" w:eastAsia="Times New Roman" w:hAnsi="Times New Roman" w:cs="Times New Roman"/>
                <w:b/>
                <w:bCs/>
                <w:color w:val="000000"/>
                <w:sz w:val="24"/>
                <w:szCs w:val="24"/>
                <w:lang w:eastAsia="pl-PL"/>
              </w:rPr>
            </w:pPr>
            <w:r w:rsidRPr="00745D5D">
              <w:rPr>
                <w:rFonts w:ascii="Times New Roman" w:eastAsia="Times New Roman" w:hAnsi="Times New Roman" w:cs="Times New Roman"/>
                <w:b/>
                <w:bCs/>
                <w:color w:val="000000"/>
                <w:sz w:val="24"/>
                <w:szCs w:val="24"/>
                <w:lang w:eastAsia="pl-PL"/>
              </w:rPr>
              <w:t>Wielkie grupy zawodów</w:t>
            </w:r>
          </w:p>
        </w:tc>
        <w:tc>
          <w:tcPr>
            <w:tcW w:w="212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6912A1" w:rsidRPr="00745D5D" w:rsidRDefault="006912A1" w:rsidP="008C25C4">
            <w:pPr>
              <w:spacing w:after="0" w:line="240" w:lineRule="auto"/>
              <w:jc w:val="center"/>
              <w:rPr>
                <w:rFonts w:ascii="Times New Roman" w:eastAsia="Times New Roman" w:hAnsi="Times New Roman" w:cs="Times New Roman"/>
                <w:b/>
                <w:bCs/>
                <w:color w:val="000000"/>
                <w:sz w:val="24"/>
                <w:szCs w:val="24"/>
                <w:lang w:eastAsia="pl-PL"/>
              </w:rPr>
            </w:pPr>
            <w:r w:rsidRPr="00745D5D">
              <w:rPr>
                <w:rFonts w:ascii="Times New Roman" w:eastAsia="Times New Roman" w:hAnsi="Times New Roman" w:cs="Times New Roman"/>
                <w:b/>
                <w:bCs/>
                <w:color w:val="000000"/>
                <w:sz w:val="24"/>
                <w:szCs w:val="24"/>
                <w:lang w:eastAsia="pl-PL"/>
              </w:rPr>
              <w:t>Wskaźnik zatrudnienia netto</w:t>
            </w:r>
          </w:p>
        </w:tc>
      </w:tr>
      <w:tr w:rsidR="006912A1" w:rsidRPr="00745D5D" w:rsidTr="00AE2332">
        <w:trPr>
          <w:trHeight w:val="300"/>
        </w:trPr>
        <w:tc>
          <w:tcPr>
            <w:tcW w:w="69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912A1" w:rsidRPr="00745D5D" w:rsidRDefault="006912A1" w:rsidP="008C25C4">
            <w:pPr>
              <w:spacing w:after="0" w:line="240" w:lineRule="auto"/>
              <w:rPr>
                <w:rFonts w:ascii="Times New Roman" w:eastAsia="Times New Roman" w:hAnsi="Times New Roman" w:cs="Times New Roman"/>
                <w:color w:val="000000"/>
                <w:sz w:val="24"/>
                <w:szCs w:val="24"/>
                <w:lang w:eastAsia="pl-PL"/>
              </w:rPr>
            </w:pPr>
            <w:r w:rsidRPr="00745D5D">
              <w:rPr>
                <w:rFonts w:ascii="Times New Roman" w:eastAsia="Times New Roman" w:hAnsi="Times New Roman" w:cs="Times New Roman"/>
                <w:color w:val="000000"/>
                <w:sz w:val="24"/>
                <w:szCs w:val="24"/>
                <w:lang w:eastAsia="pl-PL"/>
              </w:rPr>
              <w:t>Operatorzy i monterzy maszyn i urządzeń</w:t>
            </w:r>
          </w:p>
        </w:tc>
        <w:tc>
          <w:tcPr>
            <w:tcW w:w="212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912A1" w:rsidRPr="00745D5D" w:rsidRDefault="006912A1" w:rsidP="008C25C4">
            <w:pPr>
              <w:spacing w:after="0" w:line="240" w:lineRule="auto"/>
              <w:jc w:val="right"/>
              <w:rPr>
                <w:rFonts w:ascii="Times New Roman" w:eastAsia="Times New Roman" w:hAnsi="Times New Roman" w:cs="Times New Roman"/>
                <w:color w:val="000000"/>
                <w:sz w:val="24"/>
                <w:szCs w:val="24"/>
                <w:lang w:eastAsia="pl-PL"/>
              </w:rPr>
            </w:pPr>
            <w:r w:rsidRPr="00745D5D">
              <w:rPr>
                <w:rFonts w:ascii="Times New Roman" w:eastAsia="Times New Roman" w:hAnsi="Times New Roman" w:cs="Times New Roman"/>
                <w:color w:val="000000"/>
                <w:sz w:val="24"/>
                <w:szCs w:val="24"/>
                <w:lang w:eastAsia="pl-PL"/>
              </w:rPr>
              <w:t>5,58</w:t>
            </w:r>
          </w:p>
        </w:tc>
      </w:tr>
      <w:tr w:rsidR="006912A1" w:rsidRPr="00745D5D" w:rsidTr="00AE2332">
        <w:trPr>
          <w:trHeight w:val="300"/>
        </w:trPr>
        <w:tc>
          <w:tcPr>
            <w:tcW w:w="69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912A1" w:rsidRPr="00745D5D" w:rsidRDefault="006912A1" w:rsidP="008C25C4">
            <w:pPr>
              <w:spacing w:after="0" w:line="240" w:lineRule="auto"/>
              <w:rPr>
                <w:rFonts w:ascii="Times New Roman" w:eastAsia="Times New Roman" w:hAnsi="Times New Roman" w:cs="Times New Roman"/>
                <w:color w:val="000000"/>
                <w:sz w:val="24"/>
                <w:szCs w:val="24"/>
                <w:lang w:eastAsia="pl-PL"/>
              </w:rPr>
            </w:pPr>
            <w:r w:rsidRPr="00745D5D">
              <w:rPr>
                <w:rFonts w:ascii="Times New Roman" w:eastAsia="Times New Roman" w:hAnsi="Times New Roman" w:cs="Times New Roman"/>
                <w:color w:val="000000"/>
                <w:sz w:val="24"/>
                <w:szCs w:val="24"/>
                <w:lang w:eastAsia="pl-PL"/>
              </w:rPr>
              <w:t>Pracownicy biurowi</w:t>
            </w:r>
          </w:p>
        </w:tc>
        <w:tc>
          <w:tcPr>
            <w:tcW w:w="212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912A1" w:rsidRPr="00745D5D" w:rsidRDefault="006912A1" w:rsidP="008C25C4">
            <w:pPr>
              <w:spacing w:after="0" w:line="240" w:lineRule="auto"/>
              <w:jc w:val="right"/>
              <w:rPr>
                <w:rFonts w:ascii="Times New Roman" w:eastAsia="Times New Roman" w:hAnsi="Times New Roman" w:cs="Times New Roman"/>
                <w:color w:val="000000"/>
                <w:sz w:val="24"/>
                <w:szCs w:val="24"/>
                <w:lang w:eastAsia="pl-PL"/>
              </w:rPr>
            </w:pPr>
            <w:r w:rsidRPr="00745D5D">
              <w:rPr>
                <w:rFonts w:ascii="Times New Roman" w:eastAsia="Times New Roman" w:hAnsi="Times New Roman" w:cs="Times New Roman"/>
                <w:color w:val="000000"/>
                <w:sz w:val="24"/>
                <w:szCs w:val="24"/>
                <w:lang w:eastAsia="pl-PL"/>
              </w:rPr>
              <w:t>7,24</w:t>
            </w:r>
          </w:p>
        </w:tc>
      </w:tr>
      <w:tr w:rsidR="006912A1" w:rsidRPr="00745D5D" w:rsidTr="00AE2332">
        <w:trPr>
          <w:trHeight w:val="300"/>
        </w:trPr>
        <w:tc>
          <w:tcPr>
            <w:tcW w:w="69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912A1" w:rsidRPr="00745D5D" w:rsidRDefault="006912A1" w:rsidP="008C25C4">
            <w:pPr>
              <w:spacing w:after="0" w:line="240" w:lineRule="auto"/>
              <w:rPr>
                <w:rFonts w:ascii="Times New Roman" w:eastAsia="Times New Roman" w:hAnsi="Times New Roman" w:cs="Times New Roman"/>
                <w:color w:val="000000"/>
                <w:sz w:val="24"/>
                <w:szCs w:val="24"/>
                <w:lang w:eastAsia="pl-PL"/>
              </w:rPr>
            </w:pPr>
            <w:r w:rsidRPr="00745D5D">
              <w:rPr>
                <w:rFonts w:ascii="Times New Roman" w:eastAsia="Times New Roman" w:hAnsi="Times New Roman" w:cs="Times New Roman"/>
                <w:color w:val="000000"/>
                <w:sz w:val="24"/>
                <w:szCs w:val="24"/>
                <w:lang w:eastAsia="pl-PL"/>
              </w:rPr>
              <w:t>Pracownicy przy pracach prostych</w:t>
            </w:r>
          </w:p>
        </w:tc>
        <w:tc>
          <w:tcPr>
            <w:tcW w:w="212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912A1" w:rsidRPr="00745D5D" w:rsidRDefault="006912A1" w:rsidP="008C25C4">
            <w:pPr>
              <w:spacing w:after="0" w:line="240" w:lineRule="auto"/>
              <w:jc w:val="right"/>
              <w:rPr>
                <w:rFonts w:ascii="Times New Roman" w:eastAsia="Times New Roman" w:hAnsi="Times New Roman" w:cs="Times New Roman"/>
                <w:color w:val="000000"/>
                <w:sz w:val="24"/>
                <w:szCs w:val="24"/>
                <w:lang w:eastAsia="pl-PL"/>
              </w:rPr>
            </w:pPr>
            <w:r w:rsidRPr="00745D5D">
              <w:rPr>
                <w:rFonts w:ascii="Times New Roman" w:eastAsia="Times New Roman" w:hAnsi="Times New Roman" w:cs="Times New Roman"/>
                <w:color w:val="000000"/>
                <w:sz w:val="24"/>
                <w:szCs w:val="24"/>
                <w:lang w:eastAsia="pl-PL"/>
              </w:rPr>
              <w:t>5,80</w:t>
            </w:r>
          </w:p>
        </w:tc>
      </w:tr>
      <w:tr w:rsidR="006912A1" w:rsidRPr="00745D5D" w:rsidTr="00AE2332">
        <w:trPr>
          <w:trHeight w:val="300"/>
        </w:trPr>
        <w:tc>
          <w:tcPr>
            <w:tcW w:w="69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912A1" w:rsidRPr="00745D5D" w:rsidRDefault="006912A1" w:rsidP="008C25C4">
            <w:pPr>
              <w:spacing w:after="0" w:line="240" w:lineRule="auto"/>
              <w:rPr>
                <w:rFonts w:ascii="Times New Roman" w:eastAsia="Times New Roman" w:hAnsi="Times New Roman" w:cs="Times New Roman"/>
                <w:color w:val="000000"/>
                <w:sz w:val="24"/>
                <w:szCs w:val="24"/>
                <w:lang w:eastAsia="pl-PL"/>
              </w:rPr>
            </w:pPr>
            <w:r w:rsidRPr="00745D5D">
              <w:rPr>
                <w:rFonts w:ascii="Times New Roman" w:eastAsia="Times New Roman" w:hAnsi="Times New Roman" w:cs="Times New Roman"/>
                <w:color w:val="000000"/>
                <w:sz w:val="24"/>
                <w:szCs w:val="24"/>
                <w:lang w:eastAsia="pl-PL"/>
              </w:rPr>
              <w:t>Pracownicy usług i sprzedawcy</w:t>
            </w:r>
          </w:p>
        </w:tc>
        <w:tc>
          <w:tcPr>
            <w:tcW w:w="212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912A1" w:rsidRPr="00745D5D" w:rsidRDefault="006912A1" w:rsidP="008C25C4">
            <w:pPr>
              <w:spacing w:after="0" w:line="240" w:lineRule="auto"/>
              <w:jc w:val="right"/>
              <w:rPr>
                <w:rFonts w:ascii="Times New Roman" w:eastAsia="Times New Roman" w:hAnsi="Times New Roman" w:cs="Times New Roman"/>
                <w:color w:val="000000"/>
                <w:sz w:val="24"/>
                <w:szCs w:val="24"/>
                <w:lang w:eastAsia="pl-PL"/>
              </w:rPr>
            </w:pPr>
            <w:r w:rsidRPr="00745D5D">
              <w:rPr>
                <w:rFonts w:ascii="Times New Roman" w:eastAsia="Times New Roman" w:hAnsi="Times New Roman" w:cs="Times New Roman"/>
                <w:color w:val="000000"/>
                <w:sz w:val="24"/>
                <w:szCs w:val="24"/>
                <w:lang w:eastAsia="pl-PL"/>
              </w:rPr>
              <w:t>1,99</w:t>
            </w:r>
          </w:p>
        </w:tc>
      </w:tr>
      <w:tr w:rsidR="006912A1" w:rsidRPr="00745D5D" w:rsidTr="00AE2332">
        <w:trPr>
          <w:trHeight w:val="300"/>
        </w:trPr>
        <w:tc>
          <w:tcPr>
            <w:tcW w:w="69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912A1" w:rsidRPr="00745D5D" w:rsidRDefault="006912A1" w:rsidP="008C25C4">
            <w:pPr>
              <w:spacing w:after="0" w:line="240" w:lineRule="auto"/>
              <w:rPr>
                <w:rFonts w:ascii="Times New Roman" w:eastAsia="Times New Roman" w:hAnsi="Times New Roman" w:cs="Times New Roman"/>
                <w:color w:val="000000"/>
                <w:sz w:val="24"/>
                <w:szCs w:val="24"/>
                <w:lang w:eastAsia="pl-PL"/>
              </w:rPr>
            </w:pPr>
            <w:r w:rsidRPr="00745D5D">
              <w:rPr>
                <w:rFonts w:ascii="Times New Roman" w:eastAsia="Times New Roman" w:hAnsi="Times New Roman" w:cs="Times New Roman"/>
                <w:color w:val="000000"/>
                <w:sz w:val="24"/>
                <w:szCs w:val="24"/>
                <w:lang w:eastAsia="pl-PL"/>
              </w:rPr>
              <w:t>Przedstawiciele władz publicznych, wyżsi urzędnicy i kierownicy</w:t>
            </w:r>
          </w:p>
        </w:tc>
        <w:tc>
          <w:tcPr>
            <w:tcW w:w="212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912A1" w:rsidRPr="00745D5D" w:rsidRDefault="006912A1" w:rsidP="008C25C4">
            <w:pPr>
              <w:spacing w:after="0" w:line="240" w:lineRule="auto"/>
              <w:jc w:val="right"/>
              <w:rPr>
                <w:rFonts w:ascii="Times New Roman" w:eastAsia="Times New Roman" w:hAnsi="Times New Roman" w:cs="Times New Roman"/>
                <w:color w:val="000000"/>
                <w:sz w:val="24"/>
                <w:szCs w:val="24"/>
                <w:lang w:eastAsia="pl-PL"/>
              </w:rPr>
            </w:pPr>
            <w:r w:rsidRPr="00745D5D">
              <w:rPr>
                <w:rFonts w:ascii="Times New Roman" w:eastAsia="Times New Roman" w:hAnsi="Times New Roman" w:cs="Times New Roman"/>
                <w:color w:val="000000"/>
                <w:sz w:val="24"/>
                <w:szCs w:val="24"/>
                <w:lang w:eastAsia="pl-PL"/>
              </w:rPr>
              <w:t>0,00</w:t>
            </w:r>
          </w:p>
        </w:tc>
      </w:tr>
      <w:tr w:rsidR="006912A1" w:rsidRPr="00745D5D" w:rsidTr="00AE2332">
        <w:trPr>
          <w:trHeight w:val="300"/>
        </w:trPr>
        <w:tc>
          <w:tcPr>
            <w:tcW w:w="69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912A1" w:rsidRPr="00745D5D" w:rsidRDefault="006912A1" w:rsidP="008C25C4">
            <w:pPr>
              <w:spacing w:after="0" w:line="240" w:lineRule="auto"/>
              <w:rPr>
                <w:rFonts w:ascii="Times New Roman" w:eastAsia="Times New Roman" w:hAnsi="Times New Roman" w:cs="Times New Roman"/>
                <w:color w:val="000000"/>
                <w:sz w:val="24"/>
                <w:szCs w:val="24"/>
                <w:lang w:eastAsia="pl-PL"/>
              </w:rPr>
            </w:pPr>
            <w:r w:rsidRPr="00745D5D">
              <w:rPr>
                <w:rFonts w:ascii="Times New Roman" w:eastAsia="Times New Roman" w:hAnsi="Times New Roman" w:cs="Times New Roman"/>
                <w:color w:val="000000"/>
                <w:sz w:val="24"/>
                <w:szCs w:val="24"/>
                <w:lang w:eastAsia="pl-PL"/>
              </w:rPr>
              <w:t>Robotnicy przemysłowi i rzemieślnicy</w:t>
            </w:r>
          </w:p>
        </w:tc>
        <w:tc>
          <w:tcPr>
            <w:tcW w:w="212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912A1" w:rsidRPr="00745D5D" w:rsidRDefault="006912A1" w:rsidP="008C25C4">
            <w:pPr>
              <w:spacing w:after="0" w:line="240" w:lineRule="auto"/>
              <w:jc w:val="right"/>
              <w:rPr>
                <w:rFonts w:ascii="Times New Roman" w:eastAsia="Times New Roman" w:hAnsi="Times New Roman" w:cs="Times New Roman"/>
                <w:color w:val="000000"/>
                <w:sz w:val="24"/>
                <w:szCs w:val="24"/>
                <w:lang w:eastAsia="pl-PL"/>
              </w:rPr>
            </w:pPr>
            <w:r w:rsidRPr="00745D5D">
              <w:rPr>
                <w:rFonts w:ascii="Times New Roman" w:eastAsia="Times New Roman" w:hAnsi="Times New Roman" w:cs="Times New Roman"/>
                <w:color w:val="000000"/>
                <w:sz w:val="24"/>
                <w:szCs w:val="24"/>
                <w:lang w:eastAsia="pl-PL"/>
              </w:rPr>
              <w:t>-1,09</w:t>
            </w:r>
          </w:p>
        </w:tc>
      </w:tr>
      <w:tr w:rsidR="006912A1" w:rsidRPr="00745D5D" w:rsidTr="00AE2332">
        <w:trPr>
          <w:trHeight w:val="300"/>
        </w:trPr>
        <w:tc>
          <w:tcPr>
            <w:tcW w:w="69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912A1" w:rsidRPr="00745D5D" w:rsidRDefault="006912A1" w:rsidP="008C25C4">
            <w:pPr>
              <w:spacing w:after="0" w:line="240" w:lineRule="auto"/>
              <w:rPr>
                <w:rFonts w:ascii="Times New Roman" w:eastAsia="Times New Roman" w:hAnsi="Times New Roman" w:cs="Times New Roman"/>
                <w:color w:val="000000"/>
                <w:sz w:val="24"/>
                <w:szCs w:val="24"/>
                <w:lang w:eastAsia="pl-PL"/>
              </w:rPr>
            </w:pPr>
            <w:r w:rsidRPr="00745D5D">
              <w:rPr>
                <w:rFonts w:ascii="Times New Roman" w:eastAsia="Times New Roman" w:hAnsi="Times New Roman" w:cs="Times New Roman"/>
                <w:color w:val="000000"/>
                <w:sz w:val="24"/>
                <w:szCs w:val="24"/>
                <w:lang w:eastAsia="pl-PL"/>
              </w:rPr>
              <w:t>Rolnicy, ogrodnicy, leśnicy i rybacy</w:t>
            </w:r>
          </w:p>
        </w:tc>
        <w:tc>
          <w:tcPr>
            <w:tcW w:w="212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912A1" w:rsidRPr="00745D5D" w:rsidRDefault="006912A1" w:rsidP="008C25C4">
            <w:pPr>
              <w:spacing w:after="0" w:line="240" w:lineRule="auto"/>
              <w:jc w:val="right"/>
              <w:rPr>
                <w:rFonts w:ascii="Times New Roman" w:eastAsia="Times New Roman" w:hAnsi="Times New Roman" w:cs="Times New Roman"/>
                <w:color w:val="000000"/>
                <w:sz w:val="24"/>
                <w:szCs w:val="24"/>
                <w:lang w:eastAsia="pl-PL"/>
              </w:rPr>
            </w:pPr>
            <w:r w:rsidRPr="00745D5D">
              <w:rPr>
                <w:rFonts w:ascii="Times New Roman" w:eastAsia="Times New Roman" w:hAnsi="Times New Roman" w:cs="Times New Roman"/>
                <w:color w:val="000000"/>
                <w:sz w:val="24"/>
                <w:szCs w:val="24"/>
                <w:lang w:eastAsia="pl-PL"/>
              </w:rPr>
              <w:t>0,00</w:t>
            </w:r>
          </w:p>
        </w:tc>
      </w:tr>
      <w:tr w:rsidR="006912A1" w:rsidRPr="00745D5D" w:rsidTr="00AE2332">
        <w:trPr>
          <w:trHeight w:val="300"/>
        </w:trPr>
        <w:tc>
          <w:tcPr>
            <w:tcW w:w="69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912A1" w:rsidRPr="00745D5D" w:rsidRDefault="006912A1" w:rsidP="008C25C4">
            <w:pPr>
              <w:spacing w:after="0" w:line="240" w:lineRule="auto"/>
              <w:rPr>
                <w:rFonts w:ascii="Times New Roman" w:eastAsia="Times New Roman" w:hAnsi="Times New Roman" w:cs="Times New Roman"/>
                <w:color w:val="000000"/>
                <w:sz w:val="24"/>
                <w:szCs w:val="24"/>
                <w:lang w:eastAsia="pl-PL"/>
              </w:rPr>
            </w:pPr>
            <w:r w:rsidRPr="00745D5D">
              <w:rPr>
                <w:rFonts w:ascii="Times New Roman" w:eastAsia="Times New Roman" w:hAnsi="Times New Roman" w:cs="Times New Roman"/>
                <w:color w:val="000000"/>
                <w:sz w:val="24"/>
                <w:szCs w:val="24"/>
                <w:lang w:eastAsia="pl-PL"/>
              </w:rPr>
              <w:t>Siły zbrojne</w:t>
            </w:r>
          </w:p>
        </w:tc>
        <w:tc>
          <w:tcPr>
            <w:tcW w:w="212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912A1" w:rsidRPr="00745D5D" w:rsidRDefault="006912A1" w:rsidP="008C25C4">
            <w:pPr>
              <w:spacing w:after="0" w:line="240" w:lineRule="auto"/>
              <w:jc w:val="right"/>
              <w:rPr>
                <w:rFonts w:ascii="Times New Roman" w:eastAsia="Times New Roman" w:hAnsi="Times New Roman" w:cs="Times New Roman"/>
                <w:color w:val="000000"/>
                <w:sz w:val="24"/>
                <w:szCs w:val="24"/>
                <w:lang w:eastAsia="pl-PL"/>
              </w:rPr>
            </w:pPr>
            <w:r w:rsidRPr="00745D5D">
              <w:rPr>
                <w:rFonts w:ascii="Times New Roman" w:eastAsia="Times New Roman" w:hAnsi="Times New Roman" w:cs="Times New Roman"/>
                <w:color w:val="000000"/>
                <w:sz w:val="24"/>
                <w:szCs w:val="24"/>
                <w:lang w:eastAsia="pl-PL"/>
              </w:rPr>
              <w:t>0,00</w:t>
            </w:r>
          </w:p>
        </w:tc>
      </w:tr>
      <w:tr w:rsidR="006912A1" w:rsidRPr="00745D5D" w:rsidTr="00AE2332">
        <w:trPr>
          <w:trHeight w:val="300"/>
        </w:trPr>
        <w:tc>
          <w:tcPr>
            <w:tcW w:w="69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912A1" w:rsidRPr="00745D5D" w:rsidRDefault="006912A1" w:rsidP="008C25C4">
            <w:pPr>
              <w:spacing w:after="0" w:line="240" w:lineRule="auto"/>
              <w:rPr>
                <w:rFonts w:ascii="Times New Roman" w:eastAsia="Times New Roman" w:hAnsi="Times New Roman" w:cs="Times New Roman"/>
                <w:color w:val="000000"/>
                <w:sz w:val="24"/>
                <w:szCs w:val="24"/>
                <w:lang w:eastAsia="pl-PL"/>
              </w:rPr>
            </w:pPr>
            <w:r w:rsidRPr="00745D5D">
              <w:rPr>
                <w:rFonts w:ascii="Times New Roman" w:eastAsia="Times New Roman" w:hAnsi="Times New Roman" w:cs="Times New Roman"/>
                <w:color w:val="000000"/>
                <w:sz w:val="24"/>
                <w:szCs w:val="24"/>
                <w:lang w:eastAsia="pl-PL"/>
              </w:rPr>
              <w:t>Specjaliści</w:t>
            </w:r>
          </w:p>
        </w:tc>
        <w:tc>
          <w:tcPr>
            <w:tcW w:w="212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912A1" w:rsidRPr="00745D5D" w:rsidRDefault="006912A1" w:rsidP="008C25C4">
            <w:pPr>
              <w:spacing w:after="0" w:line="240" w:lineRule="auto"/>
              <w:jc w:val="right"/>
              <w:rPr>
                <w:rFonts w:ascii="Times New Roman" w:eastAsia="Times New Roman" w:hAnsi="Times New Roman" w:cs="Times New Roman"/>
                <w:color w:val="000000"/>
                <w:sz w:val="24"/>
                <w:szCs w:val="24"/>
                <w:lang w:eastAsia="pl-PL"/>
              </w:rPr>
            </w:pPr>
            <w:r w:rsidRPr="00745D5D">
              <w:rPr>
                <w:rFonts w:ascii="Times New Roman" w:eastAsia="Times New Roman" w:hAnsi="Times New Roman" w:cs="Times New Roman"/>
                <w:color w:val="000000"/>
                <w:sz w:val="24"/>
                <w:szCs w:val="24"/>
                <w:lang w:eastAsia="pl-PL"/>
              </w:rPr>
              <w:t>7,50</w:t>
            </w:r>
          </w:p>
        </w:tc>
      </w:tr>
      <w:tr w:rsidR="006912A1" w:rsidRPr="00745D5D" w:rsidTr="00AE2332">
        <w:trPr>
          <w:trHeight w:val="300"/>
        </w:trPr>
        <w:tc>
          <w:tcPr>
            <w:tcW w:w="6941"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912A1" w:rsidRPr="00745D5D" w:rsidRDefault="006912A1" w:rsidP="008C25C4">
            <w:pPr>
              <w:spacing w:after="0" w:line="240" w:lineRule="auto"/>
              <w:rPr>
                <w:rFonts w:ascii="Times New Roman" w:eastAsia="Times New Roman" w:hAnsi="Times New Roman" w:cs="Times New Roman"/>
                <w:color w:val="000000"/>
                <w:sz w:val="24"/>
                <w:szCs w:val="24"/>
                <w:lang w:eastAsia="pl-PL"/>
              </w:rPr>
            </w:pPr>
            <w:r w:rsidRPr="00745D5D">
              <w:rPr>
                <w:rFonts w:ascii="Times New Roman" w:eastAsia="Times New Roman" w:hAnsi="Times New Roman" w:cs="Times New Roman"/>
                <w:color w:val="000000"/>
                <w:sz w:val="24"/>
                <w:szCs w:val="24"/>
                <w:lang w:eastAsia="pl-PL"/>
              </w:rPr>
              <w:t>Technicy i inny średni personel</w:t>
            </w:r>
          </w:p>
        </w:tc>
        <w:tc>
          <w:tcPr>
            <w:tcW w:w="212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6912A1" w:rsidRPr="00745D5D" w:rsidRDefault="006912A1" w:rsidP="008C25C4">
            <w:pPr>
              <w:spacing w:after="0" w:line="240" w:lineRule="auto"/>
              <w:jc w:val="right"/>
              <w:rPr>
                <w:rFonts w:ascii="Times New Roman" w:eastAsia="Times New Roman" w:hAnsi="Times New Roman" w:cs="Times New Roman"/>
                <w:color w:val="000000"/>
                <w:sz w:val="24"/>
                <w:szCs w:val="24"/>
                <w:lang w:eastAsia="pl-PL"/>
              </w:rPr>
            </w:pPr>
            <w:r w:rsidRPr="00745D5D">
              <w:rPr>
                <w:rFonts w:ascii="Times New Roman" w:eastAsia="Times New Roman" w:hAnsi="Times New Roman" w:cs="Times New Roman"/>
                <w:color w:val="000000"/>
                <w:sz w:val="24"/>
                <w:szCs w:val="24"/>
                <w:lang w:eastAsia="pl-PL"/>
              </w:rPr>
              <w:t>5,07</w:t>
            </w:r>
          </w:p>
        </w:tc>
      </w:tr>
    </w:tbl>
    <w:p w:rsidR="006912A1" w:rsidRDefault="00AA36E3" w:rsidP="006912A1">
      <w:pPr>
        <w:spacing w:after="0" w:line="360" w:lineRule="auto"/>
        <w:jc w:val="both"/>
        <w:rPr>
          <w:rFonts w:ascii="Times New Roman" w:hAnsi="Times New Roman" w:cs="Times New Roman"/>
          <w:b/>
          <w:color w:val="000000" w:themeColor="text1"/>
          <w:sz w:val="20"/>
          <w:szCs w:val="20"/>
        </w:rPr>
      </w:pPr>
      <w:r w:rsidRPr="00AA36E3">
        <w:rPr>
          <w:rFonts w:ascii="Times New Roman" w:hAnsi="Times New Roman" w:cs="Times New Roman"/>
          <w:b/>
          <w:color w:val="000000" w:themeColor="text1"/>
          <w:sz w:val="20"/>
          <w:szCs w:val="20"/>
        </w:rPr>
        <w:t>Źródło:(opracowanie własne na podstawie informacji rocznej opublikowanej przez MRPiPS)</w:t>
      </w:r>
    </w:p>
    <w:p w:rsidR="00AA36E3" w:rsidRPr="00AA36E3" w:rsidRDefault="00F40F3C" w:rsidP="006912A1">
      <w:pPr>
        <w:spacing w:after="0" w:line="360" w:lineRule="auto"/>
        <w:jc w:val="both"/>
        <w:rPr>
          <w:rFonts w:ascii="Times New Roman" w:hAnsi="Times New Roman" w:cs="Times New Roman"/>
          <w:b/>
          <w:color w:val="000000" w:themeColor="text1"/>
          <w:sz w:val="20"/>
          <w:szCs w:val="20"/>
        </w:rPr>
      </w:pPr>
      <w:r>
        <w:rPr>
          <w:noProof/>
          <w:lang w:eastAsia="pl-PL"/>
        </w:rPr>
        <w:drawing>
          <wp:anchor distT="0" distB="0" distL="114300" distR="114300" simplePos="0" relativeHeight="251678720" behindDoc="1" locked="0" layoutInCell="1" allowOverlap="1" wp14:anchorId="1924224D" wp14:editId="1A44A011">
            <wp:simplePos x="0" y="0"/>
            <wp:positionH relativeFrom="column">
              <wp:posOffset>-642620</wp:posOffset>
            </wp:positionH>
            <wp:positionV relativeFrom="paragraph">
              <wp:posOffset>222250</wp:posOffset>
            </wp:positionV>
            <wp:extent cx="7162800" cy="4057650"/>
            <wp:effectExtent l="0" t="0" r="0" b="0"/>
            <wp:wrapNone/>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14:sizeRelH relativeFrom="margin">
              <wp14:pctWidth>0</wp14:pctWidth>
            </wp14:sizeRelH>
            <wp14:sizeRelV relativeFrom="margin">
              <wp14:pctHeight>0</wp14:pctHeight>
            </wp14:sizeRelV>
          </wp:anchor>
        </w:drawing>
      </w:r>
    </w:p>
    <w:p w:rsidR="006912A1" w:rsidRDefault="006912A1" w:rsidP="006912A1">
      <w:pPr>
        <w:tabs>
          <w:tab w:val="left" w:pos="3030"/>
        </w:tabs>
        <w:jc w:val="both"/>
        <w:rPr>
          <w:rFonts w:ascii="Times New Roman" w:hAnsi="Times New Roman" w:cs="Times New Roman"/>
          <w:sz w:val="24"/>
          <w:szCs w:val="24"/>
        </w:rPr>
      </w:pPr>
    </w:p>
    <w:p w:rsidR="006912A1" w:rsidRDefault="006912A1" w:rsidP="006912A1">
      <w:pPr>
        <w:tabs>
          <w:tab w:val="left" w:pos="3030"/>
        </w:tabs>
        <w:jc w:val="both"/>
        <w:rPr>
          <w:rFonts w:ascii="Times New Roman" w:hAnsi="Times New Roman" w:cs="Times New Roman"/>
          <w:sz w:val="24"/>
          <w:szCs w:val="24"/>
        </w:rPr>
      </w:pPr>
    </w:p>
    <w:p w:rsidR="006912A1" w:rsidRDefault="006912A1" w:rsidP="006912A1">
      <w:pPr>
        <w:tabs>
          <w:tab w:val="left" w:pos="3030"/>
        </w:tabs>
        <w:jc w:val="both"/>
        <w:rPr>
          <w:rFonts w:ascii="Times New Roman" w:hAnsi="Times New Roman" w:cs="Times New Roman"/>
          <w:sz w:val="24"/>
          <w:szCs w:val="24"/>
        </w:rPr>
      </w:pPr>
    </w:p>
    <w:p w:rsidR="006912A1" w:rsidRDefault="006912A1" w:rsidP="006912A1">
      <w:pPr>
        <w:tabs>
          <w:tab w:val="left" w:pos="3030"/>
        </w:tabs>
        <w:jc w:val="both"/>
        <w:rPr>
          <w:rFonts w:ascii="Times New Roman" w:hAnsi="Times New Roman" w:cs="Times New Roman"/>
          <w:sz w:val="24"/>
          <w:szCs w:val="24"/>
        </w:rPr>
      </w:pPr>
    </w:p>
    <w:p w:rsidR="006912A1" w:rsidRDefault="006912A1" w:rsidP="006912A1">
      <w:pPr>
        <w:tabs>
          <w:tab w:val="left" w:pos="3030"/>
        </w:tabs>
        <w:jc w:val="both"/>
        <w:rPr>
          <w:rFonts w:ascii="Times New Roman" w:hAnsi="Times New Roman" w:cs="Times New Roman"/>
          <w:sz w:val="24"/>
          <w:szCs w:val="24"/>
        </w:rPr>
      </w:pPr>
    </w:p>
    <w:p w:rsidR="006912A1" w:rsidRDefault="006912A1" w:rsidP="006912A1">
      <w:pPr>
        <w:tabs>
          <w:tab w:val="left" w:pos="3030"/>
        </w:tabs>
        <w:jc w:val="both"/>
        <w:rPr>
          <w:rFonts w:ascii="Times New Roman" w:hAnsi="Times New Roman" w:cs="Times New Roman"/>
          <w:sz w:val="24"/>
          <w:szCs w:val="24"/>
        </w:rPr>
      </w:pPr>
    </w:p>
    <w:p w:rsidR="006912A1" w:rsidRDefault="006912A1" w:rsidP="006912A1">
      <w:pPr>
        <w:tabs>
          <w:tab w:val="left" w:pos="3030"/>
        </w:tabs>
        <w:jc w:val="both"/>
        <w:rPr>
          <w:rFonts w:ascii="Times New Roman" w:hAnsi="Times New Roman" w:cs="Times New Roman"/>
          <w:sz w:val="24"/>
          <w:szCs w:val="24"/>
        </w:rPr>
      </w:pPr>
    </w:p>
    <w:p w:rsidR="006912A1" w:rsidRDefault="006912A1" w:rsidP="006912A1">
      <w:pPr>
        <w:tabs>
          <w:tab w:val="left" w:pos="3030"/>
        </w:tabs>
        <w:jc w:val="both"/>
        <w:rPr>
          <w:rFonts w:ascii="Times New Roman" w:hAnsi="Times New Roman" w:cs="Times New Roman"/>
          <w:sz w:val="24"/>
          <w:szCs w:val="24"/>
        </w:rPr>
      </w:pPr>
    </w:p>
    <w:p w:rsidR="006912A1" w:rsidRDefault="006912A1" w:rsidP="006912A1">
      <w:pPr>
        <w:tabs>
          <w:tab w:val="left" w:pos="3030"/>
        </w:tabs>
        <w:jc w:val="both"/>
        <w:rPr>
          <w:rFonts w:ascii="Times New Roman" w:hAnsi="Times New Roman" w:cs="Times New Roman"/>
          <w:sz w:val="24"/>
          <w:szCs w:val="24"/>
        </w:rPr>
      </w:pPr>
    </w:p>
    <w:p w:rsidR="006912A1" w:rsidRDefault="006912A1" w:rsidP="006912A1">
      <w:pPr>
        <w:tabs>
          <w:tab w:val="left" w:pos="3030"/>
        </w:tabs>
        <w:jc w:val="both"/>
        <w:rPr>
          <w:rFonts w:ascii="Times New Roman" w:hAnsi="Times New Roman" w:cs="Times New Roman"/>
          <w:sz w:val="24"/>
          <w:szCs w:val="24"/>
        </w:rPr>
      </w:pPr>
    </w:p>
    <w:p w:rsidR="006912A1" w:rsidRDefault="006912A1" w:rsidP="006912A1">
      <w:pPr>
        <w:tabs>
          <w:tab w:val="left" w:pos="3030"/>
        </w:tabs>
        <w:jc w:val="both"/>
        <w:rPr>
          <w:rFonts w:ascii="Times New Roman" w:hAnsi="Times New Roman" w:cs="Times New Roman"/>
          <w:sz w:val="24"/>
          <w:szCs w:val="24"/>
        </w:rPr>
      </w:pPr>
    </w:p>
    <w:p w:rsidR="006912A1" w:rsidRDefault="006912A1" w:rsidP="006912A1">
      <w:pPr>
        <w:tabs>
          <w:tab w:val="left" w:pos="3030"/>
        </w:tabs>
        <w:jc w:val="both"/>
        <w:rPr>
          <w:rFonts w:ascii="Times New Roman" w:hAnsi="Times New Roman" w:cs="Times New Roman"/>
          <w:sz w:val="24"/>
          <w:szCs w:val="24"/>
        </w:rPr>
      </w:pPr>
    </w:p>
    <w:p w:rsidR="006912A1" w:rsidRDefault="006912A1" w:rsidP="006912A1">
      <w:pPr>
        <w:tabs>
          <w:tab w:val="left" w:pos="3030"/>
        </w:tabs>
        <w:jc w:val="both"/>
        <w:rPr>
          <w:rFonts w:ascii="Times New Roman" w:hAnsi="Times New Roman" w:cs="Times New Roman"/>
          <w:sz w:val="24"/>
          <w:szCs w:val="24"/>
        </w:rPr>
      </w:pPr>
    </w:p>
    <w:p w:rsidR="006912A1" w:rsidRDefault="006912A1" w:rsidP="006912A1">
      <w:pPr>
        <w:tabs>
          <w:tab w:val="left" w:pos="3030"/>
        </w:tabs>
        <w:jc w:val="both"/>
        <w:rPr>
          <w:rFonts w:ascii="Times New Roman" w:hAnsi="Times New Roman" w:cs="Times New Roman"/>
          <w:sz w:val="24"/>
          <w:szCs w:val="24"/>
        </w:rPr>
      </w:pPr>
    </w:p>
    <w:p w:rsidR="00AA36E3" w:rsidRDefault="00AA36E3" w:rsidP="00AA36E3">
      <w:pPr>
        <w:spacing w:after="80"/>
        <w:ind w:right="451"/>
        <w:rPr>
          <w:rFonts w:ascii="Times New Roman" w:hAnsi="Times New Roman" w:cs="Times New Roman"/>
          <w:b/>
          <w:i/>
          <w:sz w:val="20"/>
          <w:szCs w:val="20"/>
        </w:rPr>
      </w:pPr>
      <w:r w:rsidRPr="00AA36E3">
        <w:rPr>
          <w:rFonts w:ascii="Times New Roman" w:hAnsi="Times New Roman" w:cs="Times New Roman"/>
          <w:b/>
          <w:i/>
          <w:sz w:val="20"/>
          <w:szCs w:val="20"/>
        </w:rPr>
        <w:t xml:space="preserve">Źródło:(opracowanie własne na podstawie informacji rocznej opublikowanej przez MRPiPS) </w:t>
      </w:r>
    </w:p>
    <w:p w:rsidR="00F40F3C" w:rsidRDefault="00F40F3C" w:rsidP="00AA36E3">
      <w:pPr>
        <w:spacing w:after="80"/>
        <w:ind w:right="451"/>
        <w:rPr>
          <w:rFonts w:ascii="Times New Roman" w:eastAsia="Calibri" w:hAnsi="Times New Roman" w:cs="Times New Roman"/>
          <w:b/>
          <w:color w:val="000000"/>
          <w:sz w:val="24"/>
          <w:szCs w:val="24"/>
          <w:lang w:eastAsia="pl-PL"/>
        </w:rPr>
      </w:pPr>
    </w:p>
    <w:p w:rsidR="00F40F3C" w:rsidRDefault="00F40F3C" w:rsidP="00AA36E3">
      <w:pPr>
        <w:spacing w:after="80"/>
        <w:ind w:right="451"/>
        <w:rPr>
          <w:rFonts w:ascii="Times New Roman" w:eastAsia="Calibri" w:hAnsi="Times New Roman" w:cs="Times New Roman"/>
          <w:b/>
          <w:color w:val="000000"/>
          <w:sz w:val="24"/>
          <w:szCs w:val="24"/>
          <w:lang w:eastAsia="pl-PL"/>
        </w:rPr>
      </w:pPr>
    </w:p>
    <w:p w:rsidR="008C25C4" w:rsidRDefault="008C25C4" w:rsidP="00AA36E3">
      <w:pPr>
        <w:spacing w:after="80"/>
        <w:ind w:right="451"/>
        <w:rPr>
          <w:rFonts w:ascii="Times New Roman" w:eastAsia="Calibri" w:hAnsi="Times New Roman" w:cs="Times New Roman"/>
          <w:b/>
          <w:color w:val="000000"/>
          <w:sz w:val="24"/>
          <w:szCs w:val="24"/>
          <w:lang w:eastAsia="pl-PL"/>
        </w:rPr>
      </w:pPr>
    </w:p>
    <w:p w:rsidR="00AE2332" w:rsidRPr="00AA36E3" w:rsidRDefault="00AE2332" w:rsidP="00947604">
      <w:pPr>
        <w:spacing w:after="80"/>
        <w:ind w:right="451"/>
        <w:jc w:val="center"/>
        <w:rPr>
          <w:rFonts w:ascii="Times New Roman" w:hAnsi="Times New Roman" w:cs="Times New Roman"/>
          <w:b/>
          <w:i/>
          <w:sz w:val="20"/>
          <w:szCs w:val="20"/>
        </w:rPr>
      </w:pPr>
      <w:r w:rsidRPr="00745D5D">
        <w:rPr>
          <w:rFonts w:ascii="Times New Roman" w:eastAsia="Calibri" w:hAnsi="Times New Roman" w:cs="Times New Roman"/>
          <w:b/>
          <w:color w:val="000000"/>
          <w:sz w:val="24"/>
          <w:szCs w:val="24"/>
          <w:lang w:eastAsia="pl-PL"/>
        </w:rPr>
        <w:t xml:space="preserve">Rysunek 5. Struktura odpowiedzi przedsiębiorstw deklarujących problemy </w:t>
      </w:r>
      <w:r>
        <w:rPr>
          <w:rFonts w:ascii="Times New Roman" w:eastAsia="Calibri" w:hAnsi="Times New Roman" w:cs="Times New Roman"/>
          <w:b/>
          <w:color w:val="000000"/>
          <w:sz w:val="24"/>
          <w:szCs w:val="24"/>
          <w:lang w:eastAsia="pl-PL"/>
        </w:rPr>
        <w:br/>
      </w:r>
      <w:r w:rsidRPr="00745D5D">
        <w:rPr>
          <w:rFonts w:ascii="Times New Roman" w:eastAsia="Calibri" w:hAnsi="Times New Roman" w:cs="Times New Roman"/>
          <w:b/>
          <w:color w:val="000000"/>
          <w:sz w:val="24"/>
          <w:szCs w:val="24"/>
          <w:lang w:eastAsia="pl-PL"/>
        </w:rPr>
        <w:t>z pozyskiwaniem nowych pracowników w 2015 roku</w:t>
      </w:r>
      <w:r w:rsidR="008C25C4">
        <w:rPr>
          <w:rFonts w:ascii="Times New Roman" w:eastAsia="Calibri" w:hAnsi="Times New Roman" w:cs="Times New Roman"/>
          <w:b/>
          <w:color w:val="000000"/>
          <w:sz w:val="24"/>
          <w:szCs w:val="24"/>
          <w:lang w:eastAsia="pl-PL"/>
        </w:rPr>
        <w:t>.</w:t>
      </w:r>
    </w:p>
    <w:p w:rsidR="00AE2332" w:rsidRDefault="00AE2332" w:rsidP="00AE2332">
      <w:pPr>
        <w:tabs>
          <w:tab w:val="left" w:pos="3030"/>
        </w:tabs>
        <w:jc w:val="both"/>
        <w:rPr>
          <w:rFonts w:ascii="Times New Roman" w:hAnsi="Times New Roman" w:cs="Times New Roman"/>
          <w:sz w:val="24"/>
          <w:szCs w:val="24"/>
        </w:rPr>
      </w:pPr>
      <w:r>
        <w:rPr>
          <w:noProof/>
          <w:lang w:eastAsia="pl-PL"/>
        </w:rPr>
        <w:drawing>
          <wp:anchor distT="0" distB="0" distL="114300" distR="114300" simplePos="0" relativeHeight="251667456" behindDoc="1" locked="0" layoutInCell="1" allowOverlap="1" wp14:anchorId="3D9E4024" wp14:editId="7B0F7506">
            <wp:simplePos x="0" y="0"/>
            <wp:positionH relativeFrom="column">
              <wp:posOffset>-4445</wp:posOffset>
            </wp:positionH>
            <wp:positionV relativeFrom="paragraph">
              <wp:posOffset>1270</wp:posOffset>
            </wp:positionV>
            <wp:extent cx="5934075" cy="4238625"/>
            <wp:effectExtent l="0" t="0" r="47625" b="9525"/>
            <wp:wrapNone/>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14:sizeRelH relativeFrom="margin">
              <wp14:pctWidth>0</wp14:pctWidth>
            </wp14:sizeRelH>
            <wp14:sizeRelV relativeFrom="margin">
              <wp14:pctHeight>0</wp14:pctHeight>
            </wp14:sizeRelV>
          </wp:anchor>
        </w:drawing>
      </w:r>
    </w:p>
    <w:p w:rsidR="00AE2332" w:rsidRDefault="00AE2332" w:rsidP="00AE2332">
      <w:pPr>
        <w:tabs>
          <w:tab w:val="left" w:pos="3030"/>
        </w:tabs>
        <w:jc w:val="both"/>
        <w:rPr>
          <w:rFonts w:ascii="Times New Roman" w:hAnsi="Times New Roman" w:cs="Times New Roman"/>
          <w:sz w:val="24"/>
          <w:szCs w:val="24"/>
        </w:rPr>
      </w:pPr>
    </w:p>
    <w:p w:rsidR="00AE2332" w:rsidRDefault="00AE2332" w:rsidP="00AE2332">
      <w:pPr>
        <w:tabs>
          <w:tab w:val="left" w:pos="3030"/>
        </w:tabs>
        <w:jc w:val="both"/>
        <w:rPr>
          <w:rFonts w:ascii="Times New Roman" w:hAnsi="Times New Roman" w:cs="Times New Roman"/>
          <w:sz w:val="24"/>
          <w:szCs w:val="24"/>
        </w:rPr>
      </w:pPr>
    </w:p>
    <w:p w:rsidR="00AE2332" w:rsidRDefault="00AE2332" w:rsidP="00AE2332">
      <w:pPr>
        <w:tabs>
          <w:tab w:val="left" w:pos="3030"/>
        </w:tabs>
        <w:jc w:val="both"/>
        <w:rPr>
          <w:rFonts w:ascii="Times New Roman" w:hAnsi="Times New Roman" w:cs="Times New Roman"/>
          <w:sz w:val="24"/>
          <w:szCs w:val="24"/>
        </w:rPr>
      </w:pPr>
    </w:p>
    <w:p w:rsidR="00AE2332" w:rsidRDefault="00AE2332" w:rsidP="00AE2332">
      <w:pPr>
        <w:tabs>
          <w:tab w:val="left" w:pos="3030"/>
        </w:tabs>
        <w:jc w:val="both"/>
        <w:rPr>
          <w:rFonts w:ascii="Times New Roman" w:hAnsi="Times New Roman" w:cs="Times New Roman"/>
          <w:sz w:val="24"/>
          <w:szCs w:val="24"/>
        </w:rPr>
      </w:pPr>
    </w:p>
    <w:p w:rsidR="00AE2332" w:rsidRDefault="00AE2332" w:rsidP="00AE2332">
      <w:pPr>
        <w:tabs>
          <w:tab w:val="left" w:pos="3030"/>
        </w:tabs>
        <w:jc w:val="both"/>
        <w:rPr>
          <w:rFonts w:ascii="Times New Roman" w:hAnsi="Times New Roman" w:cs="Times New Roman"/>
          <w:sz w:val="24"/>
          <w:szCs w:val="24"/>
        </w:rPr>
      </w:pPr>
    </w:p>
    <w:p w:rsidR="00AE2332" w:rsidRDefault="00AE2332" w:rsidP="00AE2332">
      <w:pPr>
        <w:tabs>
          <w:tab w:val="left" w:pos="3030"/>
        </w:tabs>
        <w:jc w:val="both"/>
        <w:rPr>
          <w:rFonts w:ascii="Times New Roman" w:hAnsi="Times New Roman" w:cs="Times New Roman"/>
          <w:sz w:val="24"/>
          <w:szCs w:val="24"/>
        </w:rPr>
      </w:pPr>
    </w:p>
    <w:p w:rsidR="00AE2332" w:rsidRDefault="00AE2332" w:rsidP="00AE2332">
      <w:pPr>
        <w:rPr>
          <w:rFonts w:ascii="Times New Roman" w:hAnsi="Times New Roman" w:cs="Times New Roman"/>
          <w:sz w:val="24"/>
          <w:szCs w:val="24"/>
        </w:rPr>
      </w:pPr>
    </w:p>
    <w:p w:rsidR="00AE2332" w:rsidRDefault="00AE2332" w:rsidP="00AE2332">
      <w:pPr>
        <w:spacing w:after="0" w:line="360" w:lineRule="auto"/>
        <w:ind w:firstLine="357"/>
        <w:jc w:val="both"/>
        <w:rPr>
          <w:rFonts w:ascii="Times New Roman" w:hAnsi="Times New Roman" w:cs="Times New Roman"/>
          <w:bCs/>
          <w:color w:val="000000"/>
          <w:sz w:val="24"/>
          <w:szCs w:val="24"/>
        </w:rPr>
      </w:pPr>
    </w:p>
    <w:p w:rsidR="00AE2332" w:rsidRDefault="00AE2332" w:rsidP="00AE2332">
      <w:pPr>
        <w:spacing w:after="0" w:line="360" w:lineRule="auto"/>
        <w:ind w:firstLine="357"/>
        <w:jc w:val="both"/>
        <w:rPr>
          <w:rFonts w:ascii="Times New Roman" w:hAnsi="Times New Roman" w:cs="Times New Roman"/>
          <w:bCs/>
          <w:color w:val="000000"/>
          <w:sz w:val="24"/>
          <w:szCs w:val="24"/>
        </w:rPr>
      </w:pPr>
    </w:p>
    <w:p w:rsidR="00AE2332" w:rsidRDefault="00AE2332" w:rsidP="00AE2332">
      <w:pPr>
        <w:spacing w:after="0" w:line="360" w:lineRule="auto"/>
        <w:ind w:firstLine="357"/>
        <w:jc w:val="both"/>
        <w:rPr>
          <w:rFonts w:ascii="Times New Roman" w:hAnsi="Times New Roman" w:cs="Times New Roman"/>
          <w:bCs/>
          <w:color w:val="000000"/>
          <w:sz w:val="24"/>
          <w:szCs w:val="24"/>
        </w:rPr>
      </w:pPr>
    </w:p>
    <w:p w:rsidR="00AE2332" w:rsidRDefault="00AE2332" w:rsidP="00AE2332">
      <w:pPr>
        <w:spacing w:after="0" w:line="360" w:lineRule="auto"/>
        <w:ind w:firstLine="357"/>
        <w:jc w:val="both"/>
        <w:rPr>
          <w:rFonts w:ascii="Times New Roman" w:hAnsi="Times New Roman" w:cs="Times New Roman"/>
          <w:bCs/>
          <w:color w:val="000000"/>
          <w:sz w:val="24"/>
          <w:szCs w:val="24"/>
        </w:rPr>
      </w:pPr>
    </w:p>
    <w:p w:rsidR="00AE2332" w:rsidRDefault="00AE2332" w:rsidP="00AE2332">
      <w:pPr>
        <w:spacing w:after="0" w:line="360" w:lineRule="auto"/>
        <w:ind w:firstLine="357"/>
        <w:jc w:val="both"/>
        <w:rPr>
          <w:rFonts w:ascii="Times New Roman" w:hAnsi="Times New Roman" w:cs="Times New Roman"/>
          <w:bCs/>
          <w:color w:val="000000"/>
          <w:sz w:val="24"/>
          <w:szCs w:val="24"/>
        </w:rPr>
      </w:pPr>
    </w:p>
    <w:p w:rsidR="00AE2332" w:rsidRDefault="00AE2332" w:rsidP="00AE2332">
      <w:pPr>
        <w:spacing w:after="0" w:line="360" w:lineRule="auto"/>
        <w:ind w:firstLine="357"/>
        <w:jc w:val="both"/>
        <w:rPr>
          <w:rFonts w:ascii="Times New Roman" w:hAnsi="Times New Roman" w:cs="Times New Roman"/>
          <w:bCs/>
          <w:color w:val="000000"/>
          <w:sz w:val="24"/>
          <w:szCs w:val="24"/>
        </w:rPr>
      </w:pPr>
    </w:p>
    <w:p w:rsidR="00AE2332" w:rsidRDefault="00AE2332" w:rsidP="00AE2332">
      <w:pPr>
        <w:spacing w:after="0" w:line="360" w:lineRule="auto"/>
        <w:ind w:firstLine="357"/>
        <w:jc w:val="both"/>
        <w:rPr>
          <w:rFonts w:ascii="Times New Roman" w:hAnsi="Times New Roman" w:cs="Times New Roman"/>
          <w:bCs/>
          <w:color w:val="000000"/>
          <w:sz w:val="24"/>
          <w:szCs w:val="24"/>
        </w:rPr>
      </w:pPr>
    </w:p>
    <w:p w:rsidR="00AA36E3" w:rsidRDefault="00AA36E3" w:rsidP="00AA36E3">
      <w:pPr>
        <w:spacing w:after="80"/>
        <w:ind w:right="451"/>
        <w:rPr>
          <w:rFonts w:ascii="Times New Roman" w:hAnsi="Times New Roman" w:cs="Times New Roman"/>
          <w:b/>
          <w:i/>
        </w:rPr>
      </w:pPr>
    </w:p>
    <w:p w:rsidR="00AA36E3" w:rsidRPr="001A1934" w:rsidRDefault="00AA36E3" w:rsidP="00AA36E3">
      <w:pPr>
        <w:spacing w:after="80"/>
        <w:ind w:right="451"/>
        <w:rPr>
          <w:rFonts w:ascii="Times New Roman" w:hAnsi="Times New Roman" w:cs="Times New Roman"/>
          <w:b/>
          <w:i/>
        </w:rPr>
      </w:pPr>
      <w:r w:rsidRPr="001A1934">
        <w:rPr>
          <w:rFonts w:ascii="Times New Roman" w:hAnsi="Times New Roman" w:cs="Times New Roman"/>
          <w:b/>
          <w:i/>
        </w:rPr>
        <w:t xml:space="preserve">Źródło:(opracowanie własne na podstawie informacji rocznej opublikowanej przez MRPiPS) </w:t>
      </w:r>
    </w:p>
    <w:p w:rsidR="00AE2332" w:rsidRDefault="00AE2332" w:rsidP="00AE2332">
      <w:pPr>
        <w:spacing w:after="0" w:line="360" w:lineRule="auto"/>
        <w:ind w:firstLine="357"/>
        <w:jc w:val="both"/>
        <w:rPr>
          <w:rFonts w:ascii="Times New Roman" w:hAnsi="Times New Roman" w:cs="Times New Roman"/>
          <w:bCs/>
          <w:color w:val="000000"/>
          <w:sz w:val="24"/>
          <w:szCs w:val="24"/>
        </w:rPr>
      </w:pPr>
    </w:p>
    <w:p w:rsidR="00AA36E3" w:rsidRDefault="00AA36E3" w:rsidP="0091450A">
      <w:pPr>
        <w:spacing w:after="0" w:line="360" w:lineRule="auto"/>
        <w:ind w:firstLine="357"/>
        <w:jc w:val="both"/>
        <w:rPr>
          <w:rFonts w:ascii="Times New Roman" w:hAnsi="Times New Roman" w:cs="Times New Roman"/>
          <w:bCs/>
          <w:color w:val="000000"/>
          <w:sz w:val="24"/>
          <w:szCs w:val="24"/>
        </w:rPr>
      </w:pPr>
    </w:p>
    <w:p w:rsidR="0091450A" w:rsidRPr="00CA09D0" w:rsidRDefault="0091450A" w:rsidP="008C25C4">
      <w:pPr>
        <w:spacing w:after="0" w:line="360" w:lineRule="auto"/>
        <w:ind w:firstLine="708"/>
        <w:jc w:val="both"/>
        <w:rPr>
          <w:rFonts w:ascii="Times New Roman" w:hAnsi="Times New Roman" w:cs="Times New Roman"/>
          <w:color w:val="000000" w:themeColor="text1"/>
          <w:sz w:val="24"/>
          <w:szCs w:val="24"/>
        </w:rPr>
      </w:pPr>
      <w:r w:rsidRPr="00CA09D0">
        <w:rPr>
          <w:rFonts w:ascii="Times New Roman" w:hAnsi="Times New Roman" w:cs="Times New Roman"/>
          <w:bCs/>
          <w:color w:val="000000"/>
          <w:sz w:val="24"/>
          <w:szCs w:val="24"/>
        </w:rPr>
        <w:t>Przy poszukiwaniu kandydata do pracy niezmiernie ważne jest, jaką metodę pozyskania ofert kandydatów wybierze przedsiębiorstwo. Metoda ta wpływa zarówno na ilość dostępnych kandydatów jak też na jakość ich kwalifikacji.</w:t>
      </w:r>
    </w:p>
    <w:p w:rsidR="0091450A" w:rsidRDefault="0091450A" w:rsidP="0091450A">
      <w:pPr>
        <w:spacing w:after="0" w:line="360" w:lineRule="auto"/>
        <w:jc w:val="both"/>
        <w:rPr>
          <w:rFonts w:ascii="Times New Roman" w:hAnsi="Times New Roman" w:cs="Times New Roman"/>
          <w:color w:val="000000" w:themeColor="text1"/>
          <w:sz w:val="24"/>
          <w:szCs w:val="24"/>
        </w:rPr>
      </w:pPr>
      <w:r w:rsidRPr="00CA09D0">
        <w:rPr>
          <w:rFonts w:ascii="Times New Roman" w:hAnsi="Times New Roman" w:cs="Times New Roman"/>
          <w:color w:val="000000" w:themeColor="text1"/>
          <w:sz w:val="24"/>
          <w:szCs w:val="24"/>
        </w:rPr>
        <w:t xml:space="preserve">Jeżeli chodzi o pracodawców biorących udział w ankiecie </w:t>
      </w:r>
      <w:r>
        <w:rPr>
          <w:rFonts w:ascii="Times New Roman" w:hAnsi="Times New Roman" w:cs="Times New Roman"/>
          <w:color w:val="000000" w:themeColor="text1"/>
          <w:sz w:val="24"/>
          <w:szCs w:val="24"/>
        </w:rPr>
        <w:t>zdecydowana większość – 61,76% badanych odpowiedziała, że raczej ma problem z poszukiwaniem kandydatów do pracy; 21,98% udzieliło odpowiedzi,</w:t>
      </w:r>
      <w:r w:rsidRPr="0091450A">
        <w:rPr>
          <w:rFonts w:ascii="Times New Roman" w:hAnsi="Times New Roman" w:cs="Times New Roman"/>
          <w:color w:val="000000" w:themeColor="text1"/>
          <w:sz w:val="24"/>
          <w:szCs w:val="24"/>
        </w:rPr>
        <w:t xml:space="preserve"> </w:t>
      </w:r>
      <w:r w:rsidRPr="00CA09D0">
        <w:rPr>
          <w:rFonts w:ascii="Times New Roman" w:hAnsi="Times New Roman" w:cs="Times New Roman"/>
          <w:color w:val="000000" w:themeColor="text1"/>
          <w:sz w:val="24"/>
          <w:szCs w:val="24"/>
        </w:rPr>
        <w:t>że w ich firmie zdecydowanie taki problem nie istnieje</w:t>
      </w:r>
      <w:r>
        <w:rPr>
          <w:rFonts w:ascii="Times New Roman" w:hAnsi="Times New Roman" w:cs="Times New Roman"/>
          <w:color w:val="000000" w:themeColor="text1"/>
          <w:sz w:val="24"/>
          <w:szCs w:val="24"/>
        </w:rPr>
        <w:t>.</w:t>
      </w:r>
    </w:p>
    <w:p w:rsidR="00335E8B" w:rsidRDefault="00335E8B" w:rsidP="0091450A">
      <w:pPr>
        <w:spacing w:after="0" w:line="360" w:lineRule="auto"/>
        <w:jc w:val="both"/>
        <w:rPr>
          <w:rFonts w:ascii="Times New Roman" w:hAnsi="Times New Roman" w:cs="Times New Roman"/>
          <w:color w:val="000000" w:themeColor="text1"/>
          <w:sz w:val="24"/>
          <w:szCs w:val="24"/>
        </w:rPr>
      </w:pPr>
    </w:p>
    <w:p w:rsidR="00947604" w:rsidRDefault="00947604" w:rsidP="0091450A">
      <w:pPr>
        <w:spacing w:after="0" w:line="360" w:lineRule="auto"/>
        <w:jc w:val="both"/>
        <w:rPr>
          <w:rFonts w:ascii="Times New Roman" w:hAnsi="Times New Roman" w:cs="Times New Roman"/>
          <w:color w:val="000000" w:themeColor="text1"/>
          <w:sz w:val="24"/>
          <w:szCs w:val="24"/>
        </w:rPr>
      </w:pPr>
    </w:p>
    <w:p w:rsidR="00947604" w:rsidRDefault="00947604" w:rsidP="0091450A">
      <w:pPr>
        <w:spacing w:after="0" w:line="360" w:lineRule="auto"/>
        <w:jc w:val="both"/>
        <w:rPr>
          <w:rFonts w:ascii="Times New Roman" w:hAnsi="Times New Roman" w:cs="Times New Roman"/>
          <w:color w:val="000000" w:themeColor="text1"/>
          <w:sz w:val="24"/>
          <w:szCs w:val="24"/>
        </w:rPr>
      </w:pPr>
    </w:p>
    <w:p w:rsidR="00947604" w:rsidRDefault="00947604" w:rsidP="0091450A">
      <w:pPr>
        <w:spacing w:after="0" w:line="360" w:lineRule="auto"/>
        <w:jc w:val="both"/>
        <w:rPr>
          <w:rFonts w:ascii="Times New Roman" w:hAnsi="Times New Roman" w:cs="Times New Roman"/>
          <w:color w:val="000000" w:themeColor="text1"/>
          <w:sz w:val="24"/>
          <w:szCs w:val="24"/>
        </w:rPr>
      </w:pPr>
    </w:p>
    <w:p w:rsidR="00947604" w:rsidRDefault="00947604" w:rsidP="0091450A">
      <w:pPr>
        <w:spacing w:after="0" w:line="360" w:lineRule="auto"/>
        <w:jc w:val="both"/>
        <w:rPr>
          <w:rFonts w:ascii="Times New Roman" w:hAnsi="Times New Roman" w:cs="Times New Roman"/>
          <w:color w:val="000000" w:themeColor="text1"/>
          <w:sz w:val="24"/>
          <w:szCs w:val="24"/>
        </w:rPr>
      </w:pPr>
    </w:p>
    <w:p w:rsidR="00947604" w:rsidRDefault="00335E8B" w:rsidP="0094760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Poniższa tabel</w:t>
      </w:r>
      <w:r w:rsidR="00947604">
        <w:rPr>
          <w:rFonts w:ascii="Times New Roman" w:hAnsi="Times New Roman" w:cs="Times New Roman"/>
          <w:color w:val="000000" w:themeColor="text1"/>
          <w:sz w:val="24"/>
          <w:szCs w:val="24"/>
        </w:rPr>
        <w:t>a 15</w:t>
      </w:r>
      <w:r>
        <w:rPr>
          <w:rFonts w:ascii="Times New Roman" w:hAnsi="Times New Roman" w:cs="Times New Roman"/>
          <w:color w:val="000000" w:themeColor="text1"/>
          <w:sz w:val="24"/>
          <w:szCs w:val="24"/>
        </w:rPr>
        <w:t xml:space="preserve"> przedstawia nam  zawody, w jakich najtrudni</w:t>
      </w:r>
      <w:r w:rsidR="00947604">
        <w:rPr>
          <w:rFonts w:ascii="Times New Roman" w:hAnsi="Times New Roman" w:cs="Times New Roman"/>
          <w:color w:val="000000" w:themeColor="text1"/>
          <w:sz w:val="24"/>
          <w:szCs w:val="24"/>
        </w:rPr>
        <w:t>ej znaleźć kandydatów do pracy.</w:t>
      </w:r>
    </w:p>
    <w:p w:rsidR="00335E8B" w:rsidRPr="00947604" w:rsidRDefault="00335E8B" w:rsidP="00947604">
      <w:pPr>
        <w:spacing w:after="0" w:line="360" w:lineRule="auto"/>
        <w:jc w:val="both"/>
        <w:rPr>
          <w:rFonts w:ascii="Times New Roman" w:hAnsi="Times New Roman" w:cs="Times New Roman"/>
          <w:color w:val="000000" w:themeColor="text1"/>
          <w:sz w:val="24"/>
          <w:szCs w:val="24"/>
        </w:rPr>
      </w:pPr>
      <w:r w:rsidRPr="00335E8B">
        <w:rPr>
          <w:rFonts w:ascii="Times New Roman" w:eastAsia="Calibri" w:hAnsi="Times New Roman" w:cs="Times New Roman"/>
          <w:b/>
          <w:color w:val="000000"/>
          <w:sz w:val="24"/>
          <w:szCs w:val="24"/>
          <w:lang w:eastAsia="pl-PL"/>
        </w:rPr>
        <w:t>Tabela 1</w:t>
      </w:r>
      <w:r w:rsidR="00947604">
        <w:rPr>
          <w:rFonts w:ascii="Times New Roman" w:eastAsia="Calibri" w:hAnsi="Times New Roman" w:cs="Times New Roman"/>
          <w:b/>
          <w:color w:val="000000"/>
          <w:sz w:val="24"/>
          <w:szCs w:val="24"/>
          <w:lang w:eastAsia="pl-PL"/>
        </w:rPr>
        <w:t>5</w:t>
      </w:r>
      <w:r w:rsidRPr="00335E8B">
        <w:rPr>
          <w:rFonts w:ascii="Times New Roman" w:eastAsia="Calibri" w:hAnsi="Times New Roman" w:cs="Times New Roman"/>
          <w:b/>
          <w:color w:val="000000"/>
          <w:sz w:val="24"/>
          <w:szCs w:val="24"/>
          <w:lang w:eastAsia="pl-PL"/>
        </w:rPr>
        <w:t>. Zawody, w jakich najtrudniej znaleźć odpowiednich kandydatów do pracy</w:t>
      </w:r>
    </w:p>
    <w:tbl>
      <w:tblPr>
        <w:tblStyle w:val="Tabela-Siatka1"/>
        <w:tblW w:w="11199" w:type="dxa"/>
        <w:tblInd w:w="-1038" w:type="dxa"/>
        <w:tblLook w:val="04A0" w:firstRow="1" w:lastRow="0" w:firstColumn="1" w:lastColumn="0" w:noHBand="0" w:noVBand="1"/>
      </w:tblPr>
      <w:tblGrid>
        <w:gridCol w:w="1702"/>
        <w:gridCol w:w="4678"/>
        <w:gridCol w:w="2266"/>
        <w:gridCol w:w="2553"/>
      </w:tblGrid>
      <w:tr w:rsidR="00335E8B" w:rsidRPr="00947604" w:rsidTr="008C25C4">
        <w:tc>
          <w:tcPr>
            <w:tcW w:w="8646" w:type="dxa"/>
            <w:gridSpan w:val="3"/>
            <w:tcBorders>
              <w:top w:val="double" w:sz="12" w:space="0" w:color="70AD47" w:themeColor="accent6"/>
              <w:left w:val="double" w:sz="12" w:space="0" w:color="70AD47" w:themeColor="accent6"/>
              <w:bottom w:val="double" w:sz="12" w:space="0" w:color="70AD47" w:themeColor="accent6"/>
              <w:right w:val="single" w:sz="12" w:space="0" w:color="70AD47" w:themeColor="accent6"/>
            </w:tcBorders>
            <w:shd w:val="clear" w:color="auto" w:fill="92D050"/>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b/>
                <w:color w:val="000000"/>
                <w:sz w:val="20"/>
                <w:szCs w:val="20"/>
              </w:rPr>
              <w:t>Trudności z pozyskaniem pracowników</w:t>
            </w:r>
          </w:p>
        </w:tc>
        <w:tc>
          <w:tcPr>
            <w:tcW w:w="2553" w:type="dxa"/>
            <w:vMerge w:val="restart"/>
            <w:tcBorders>
              <w:top w:val="double" w:sz="12" w:space="0" w:color="70AD47" w:themeColor="accent6"/>
              <w:left w:val="single" w:sz="12" w:space="0" w:color="70AD47" w:themeColor="accent6"/>
              <w:bottom w:val="single" w:sz="4" w:space="0" w:color="959595"/>
              <w:right w:val="double" w:sz="12" w:space="0" w:color="70AD47" w:themeColor="accent6"/>
            </w:tcBorders>
            <w:shd w:val="clear" w:color="auto" w:fill="92D050"/>
          </w:tcPr>
          <w:p w:rsidR="00335E8B" w:rsidRPr="00947604" w:rsidRDefault="00335E8B" w:rsidP="00335E8B">
            <w:pPr>
              <w:ind w:left="34" w:hanging="34"/>
              <w:jc w:val="center"/>
              <w:rPr>
                <w:rFonts w:ascii="Times New Roman" w:hAnsi="Times New Roman" w:cs="Times New Roman"/>
                <w:b/>
                <w:color w:val="000000"/>
                <w:sz w:val="20"/>
                <w:szCs w:val="20"/>
              </w:rPr>
            </w:pPr>
            <w:r w:rsidRPr="00947604">
              <w:rPr>
                <w:rFonts w:ascii="Times New Roman" w:hAnsi="Times New Roman" w:cs="Times New Roman"/>
                <w:b/>
                <w:color w:val="000000"/>
                <w:sz w:val="20"/>
                <w:szCs w:val="20"/>
              </w:rPr>
              <w:t>Liczba bezrobotnych - stan na koniec okresu sprawozdawczego</w:t>
            </w:r>
          </w:p>
        </w:tc>
      </w:tr>
      <w:tr w:rsidR="00335E8B" w:rsidRPr="00947604" w:rsidTr="008C25C4">
        <w:tc>
          <w:tcPr>
            <w:tcW w:w="170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b/>
                <w:color w:val="000000"/>
                <w:sz w:val="20"/>
                <w:szCs w:val="20"/>
              </w:rPr>
              <w:t>Elementarna grupa zawodów</w:t>
            </w: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tcPr>
          <w:p w:rsidR="00335E8B" w:rsidRPr="00947604" w:rsidRDefault="00335E8B" w:rsidP="00335E8B">
            <w:pPr>
              <w:ind w:right="3"/>
              <w:jc w:val="center"/>
              <w:rPr>
                <w:rFonts w:ascii="Times New Roman" w:hAnsi="Times New Roman" w:cs="Times New Roman"/>
                <w:b/>
                <w:color w:val="000000"/>
                <w:sz w:val="20"/>
                <w:szCs w:val="20"/>
              </w:rPr>
            </w:pPr>
            <w:r w:rsidRPr="00947604">
              <w:rPr>
                <w:rFonts w:ascii="Times New Roman" w:hAnsi="Times New Roman" w:cs="Times New Roman"/>
                <w:b/>
                <w:color w:val="000000"/>
                <w:sz w:val="20"/>
                <w:szCs w:val="20"/>
              </w:rPr>
              <w:t>Brakujące umiejętności i uprawnienia</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tcPr>
          <w:p w:rsidR="00335E8B" w:rsidRPr="00947604" w:rsidRDefault="00335E8B" w:rsidP="00335E8B">
            <w:pPr>
              <w:ind w:right="5"/>
              <w:jc w:val="center"/>
              <w:rPr>
                <w:rFonts w:ascii="Times New Roman" w:hAnsi="Times New Roman" w:cs="Times New Roman"/>
                <w:b/>
                <w:color w:val="000000"/>
                <w:sz w:val="20"/>
                <w:szCs w:val="20"/>
              </w:rPr>
            </w:pPr>
            <w:r w:rsidRPr="00947604">
              <w:rPr>
                <w:rFonts w:ascii="Times New Roman" w:hAnsi="Times New Roman" w:cs="Times New Roman"/>
                <w:b/>
                <w:color w:val="000000"/>
                <w:sz w:val="20"/>
                <w:szCs w:val="20"/>
              </w:rPr>
              <w:t>Odsetek wskazań odpowiedzi „tak"</w:t>
            </w:r>
          </w:p>
        </w:tc>
        <w:tc>
          <w:tcPr>
            <w:tcW w:w="2553" w:type="dxa"/>
            <w:vMerge/>
            <w:tcBorders>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p>
        </w:tc>
      </w:tr>
      <w:tr w:rsidR="00335E8B" w:rsidRPr="00947604" w:rsidTr="00F74AD0">
        <w:tc>
          <w:tcPr>
            <w:tcW w:w="1702" w:type="dxa"/>
            <w:vMerge w:val="restart"/>
            <w:tcBorders>
              <w:top w:val="double" w:sz="12" w:space="0" w:color="70AD47" w:themeColor="accent6"/>
              <w:left w:val="double" w:sz="12" w:space="0" w:color="70AD47" w:themeColor="accent6"/>
              <w:bottom w:val="single" w:sz="4" w:space="0" w:color="959595"/>
              <w:right w:val="double" w:sz="12" w:space="0" w:color="70AD47" w:themeColor="accent6"/>
            </w:tcBorders>
            <w:shd w:val="clear" w:color="auto" w:fill="00B0F0"/>
            <w:textDirection w:val="btLr"/>
          </w:tcPr>
          <w:p w:rsidR="00335E8B" w:rsidRPr="00947604" w:rsidRDefault="00335E8B" w:rsidP="00335E8B">
            <w:pPr>
              <w:ind w:left="113" w:right="113"/>
              <w:rPr>
                <w:rFonts w:ascii="Times New Roman" w:hAnsi="Times New Roman" w:cs="Times New Roman"/>
                <w:b/>
                <w:color w:val="000000"/>
                <w:sz w:val="20"/>
                <w:szCs w:val="20"/>
              </w:rPr>
            </w:pPr>
            <w:r w:rsidRPr="00947604">
              <w:rPr>
                <w:rFonts w:ascii="Times New Roman" w:hAnsi="Times New Roman" w:cs="Times New Roman"/>
                <w:b/>
                <w:color w:val="000000"/>
                <w:sz w:val="20"/>
                <w:szCs w:val="20"/>
              </w:rPr>
              <w:t>Kierowcy samochodów osobowych i dostawczych</w:t>
            </w: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color w:val="000000"/>
                <w:sz w:val="20"/>
                <w:szCs w:val="20"/>
              </w:rPr>
            </w:pPr>
            <w:r w:rsidRPr="00947604">
              <w:rPr>
                <w:rFonts w:ascii="Times New Roman" w:hAnsi="Times New Roman" w:cs="Times New Roman"/>
                <w:color w:val="000000"/>
                <w:sz w:val="20"/>
                <w:szCs w:val="20"/>
              </w:rPr>
              <w:t>czytanie ze zrozumieniem i pisanie tekstów w języku polskim</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947604">
            <w:pPr>
              <w:ind w:right="4"/>
              <w:rPr>
                <w:rFonts w:ascii="Times New Roman" w:hAnsi="Times New Roman" w:cs="Times New Roman"/>
                <w:color w:val="000000"/>
                <w:sz w:val="20"/>
                <w:szCs w:val="20"/>
              </w:rPr>
            </w:pPr>
            <w:r w:rsidRPr="00947604">
              <w:rPr>
                <w:rFonts w:ascii="Times New Roman" w:hAnsi="Times New Roman" w:cs="Times New Roman"/>
                <w:color w:val="000000"/>
                <w:sz w:val="20"/>
                <w:szCs w:val="20"/>
              </w:rPr>
              <w:t>7,69%</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947604">
            <w:pPr>
              <w:rPr>
                <w:rFonts w:ascii="Times New Roman" w:hAnsi="Times New Roman" w:cs="Times New Roman"/>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top w:val="nil"/>
              <w:left w:val="double" w:sz="12" w:space="0" w:color="70AD47" w:themeColor="accent6"/>
              <w:bottom w:val="nil"/>
              <w:right w:val="double" w:sz="12" w:space="0" w:color="70AD47" w:themeColor="accent6"/>
            </w:tcBorders>
            <w:shd w:val="clear" w:color="auto" w:fill="00B0F0"/>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komunikacja ustna / komunikatywność</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7,69%</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top w:val="nil"/>
              <w:left w:val="double" w:sz="12" w:space="0" w:color="70AD47" w:themeColor="accent6"/>
              <w:bottom w:val="nil"/>
              <w:right w:val="double" w:sz="12" w:space="0" w:color="70AD47" w:themeColor="accent6"/>
            </w:tcBorders>
            <w:shd w:val="clear" w:color="auto" w:fill="00B0F0"/>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obsługa, montaż i naprawa urządzeń technicznych</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7,69%</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top w:val="nil"/>
              <w:left w:val="double" w:sz="12" w:space="0" w:color="70AD47" w:themeColor="accent6"/>
              <w:bottom w:val="nil"/>
              <w:right w:val="double" w:sz="12" w:space="0" w:color="70AD47" w:themeColor="accent6"/>
            </w:tcBorders>
            <w:shd w:val="clear" w:color="auto" w:fill="00B0F0"/>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planowanie i organizacja pracy własnej</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7,69%</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top w:val="nil"/>
              <w:left w:val="double" w:sz="12" w:space="0" w:color="70AD47" w:themeColor="accent6"/>
              <w:bottom w:val="nil"/>
              <w:right w:val="double" w:sz="12" w:space="0" w:color="70AD47" w:themeColor="accent6"/>
            </w:tcBorders>
            <w:shd w:val="clear" w:color="auto" w:fill="00B0F0"/>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przedsiębiorczość, inicjatywność, kreatywność</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7,69%</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top w:val="nil"/>
              <w:left w:val="double" w:sz="12" w:space="0" w:color="70AD47" w:themeColor="accent6"/>
              <w:bottom w:val="nil"/>
              <w:right w:val="double" w:sz="12" w:space="0" w:color="70AD47" w:themeColor="accent6"/>
            </w:tcBorders>
            <w:shd w:val="clear" w:color="auto" w:fill="00B0F0"/>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sprawność psychofizyczna i psychomotoryczna</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7,69%</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top w:val="nil"/>
              <w:left w:val="double" w:sz="12" w:space="0" w:color="70AD47" w:themeColor="accent6"/>
              <w:bottom w:val="nil"/>
              <w:right w:val="double" w:sz="12" w:space="0" w:color="70AD47" w:themeColor="accent6"/>
            </w:tcBorders>
            <w:shd w:val="clear" w:color="auto" w:fill="00B0F0"/>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współpraca w zespole</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7,69%</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top w:val="nil"/>
              <w:left w:val="double" w:sz="12" w:space="0" w:color="70AD47" w:themeColor="accent6"/>
              <w:bottom w:val="nil"/>
              <w:right w:val="double" w:sz="12" w:space="0" w:color="70AD47" w:themeColor="accent6"/>
            </w:tcBorders>
            <w:shd w:val="clear" w:color="auto" w:fill="00B0F0"/>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wykonywanie obliczeń</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7,69%</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top w:val="nil"/>
              <w:left w:val="double" w:sz="12" w:space="0" w:color="70AD47" w:themeColor="accent6"/>
              <w:bottom w:val="nil"/>
              <w:right w:val="double" w:sz="12" w:space="0" w:color="70AD47" w:themeColor="accent6"/>
            </w:tcBorders>
            <w:shd w:val="clear" w:color="auto" w:fill="00B0F0"/>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sing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wyszukiwanie informacji, analiza i wyciąganie wniosków</w:t>
            </w:r>
          </w:p>
        </w:tc>
        <w:tc>
          <w:tcPr>
            <w:tcW w:w="2266" w:type="dxa"/>
            <w:tcBorders>
              <w:top w:val="double" w:sz="12" w:space="0" w:color="70AD47" w:themeColor="accent6"/>
              <w:left w:val="sing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7,69%</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top w:val="nil"/>
              <w:left w:val="double" w:sz="12" w:space="0" w:color="70AD47" w:themeColor="accent6"/>
              <w:bottom w:val="nil"/>
              <w:right w:val="double" w:sz="12" w:space="0" w:color="70AD47" w:themeColor="accent6"/>
            </w:tcBorders>
            <w:shd w:val="clear" w:color="auto" w:fill="00B0F0"/>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sing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obsługa komputera i wykorzystanie Internetu</w:t>
            </w:r>
          </w:p>
        </w:tc>
        <w:tc>
          <w:tcPr>
            <w:tcW w:w="2266" w:type="dxa"/>
            <w:tcBorders>
              <w:top w:val="double" w:sz="12" w:space="0" w:color="70AD47" w:themeColor="accent6"/>
              <w:left w:val="sing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0,00%</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top w:val="nil"/>
              <w:left w:val="double" w:sz="12" w:space="0" w:color="70AD47" w:themeColor="accent6"/>
              <w:bottom w:val="nil"/>
              <w:right w:val="double" w:sz="12" w:space="0" w:color="70AD47" w:themeColor="accent6"/>
            </w:tcBorders>
            <w:shd w:val="clear" w:color="auto" w:fill="00B0F0"/>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sing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wywieranie wpływu</w:t>
            </w:r>
          </w:p>
        </w:tc>
        <w:tc>
          <w:tcPr>
            <w:tcW w:w="2266" w:type="dxa"/>
            <w:tcBorders>
              <w:top w:val="double" w:sz="12" w:space="0" w:color="70AD47" w:themeColor="accent6"/>
              <w:left w:val="sing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0,00%</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top w:val="nil"/>
              <w:left w:val="double" w:sz="12" w:space="0" w:color="70AD47" w:themeColor="accent6"/>
              <w:bottom w:val="nil"/>
              <w:right w:val="double" w:sz="12" w:space="0" w:color="70AD47" w:themeColor="accent6"/>
            </w:tcBorders>
            <w:shd w:val="clear" w:color="auto" w:fill="00B0F0"/>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sing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zarządzanie ludźmi / przywództwo</w:t>
            </w:r>
          </w:p>
        </w:tc>
        <w:tc>
          <w:tcPr>
            <w:tcW w:w="2266" w:type="dxa"/>
            <w:tcBorders>
              <w:top w:val="double" w:sz="12" w:space="0" w:color="70AD47" w:themeColor="accent6"/>
              <w:left w:val="sing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0,00%</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top w:val="nil"/>
              <w:left w:val="double" w:sz="12" w:space="0" w:color="70AD47" w:themeColor="accent6"/>
              <w:bottom w:val="single" w:sz="12" w:space="0" w:color="70AD47" w:themeColor="accent6"/>
              <w:right w:val="double" w:sz="12" w:space="0" w:color="70AD47" w:themeColor="accent6"/>
            </w:tcBorders>
            <w:shd w:val="clear" w:color="auto" w:fill="00B0F0"/>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sing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znajomość języków obcych</w:t>
            </w:r>
          </w:p>
        </w:tc>
        <w:tc>
          <w:tcPr>
            <w:tcW w:w="2266" w:type="dxa"/>
            <w:tcBorders>
              <w:top w:val="double" w:sz="12" w:space="0" w:color="70AD47" w:themeColor="accent6"/>
              <w:left w:val="sing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0,00%</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val="restart"/>
            <w:tcBorders>
              <w:top w:val="single" w:sz="12" w:space="0" w:color="70AD47" w:themeColor="accent6"/>
              <w:left w:val="double" w:sz="12" w:space="0" w:color="70AD47" w:themeColor="accent6"/>
              <w:bottom w:val="single" w:sz="4" w:space="0" w:color="959595"/>
              <w:right w:val="double" w:sz="12" w:space="0" w:color="70AD47" w:themeColor="accent6"/>
            </w:tcBorders>
            <w:shd w:val="clear" w:color="auto" w:fill="92D050"/>
            <w:textDirection w:val="btLr"/>
          </w:tcPr>
          <w:p w:rsidR="00335E8B" w:rsidRPr="00947604" w:rsidRDefault="00335E8B" w:rsidP="00335E8B">
            <w:pPr>
              <w:ind w:left="113" w:right="113"/>
              <w:rPr>
                <w:rFonts w:ascii="Times New Roman" w:hAnsi="Times New Roman" w:cs="Times New Roman"/>
                <w:b/>
                <w:color w:val="000000"/>
                <w:sz w:val="20"/>
                <w:szCs w:val="20"/>
              </w:rPr>
            </w:pPr>
            <w:r w:rsidRPr="00947604">
              <w:rPr>
                <w:rFonts w:ascii="Times New Roman" w:hAnsi="Times New Roman" w:cs="Times New Roman"/>
                <w:b/>
                <w:color w:val="000000"/>
                <w:sz w:val="20"/>
                <w:szCs w:val="20"/>
              </w:rPr>
              <w:t>Ogółem (bez względu na zawód)</w:t>
            </w: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color w:val="000000"/>
                <w:sz w:val="20"/>
                <w:szCs w:val="20"/>
              </w:rPr>
            </w:pPr>
            <w:r w:rsidRPr="00947604">
              <w:rPr>
                <w:rFonts w:ascii="Times New Roman" w:hAnsi="Times New Roman" w:cs="Times New Roman"/>
                <w:color w:val="000000"/>
                <w:sz w:val="20"/>
                <w:szCs w:val="20"/>
              </w:rPr>
              <w:t>komunikacja ustna / komunikatywność</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947604">
            <w:pPr>
              <w:ind w:right="4"/>
              <w:rPr>
                <w:rFonts w:ascii="Times New Roman" w:hAnsi="Times New Roman" w:cs="Times New Roman"/>
                <w:color w:val="000000"/>
                <w:sz w:val="20"/>
                <w:szCs w:val="20"/>
              </w:rPr>
            </w:pPr>
            <w:r w:rsidRPr="00947604">
              <w:rPr>
                <w:rFonts w:ascii="Times New Roman" w:hAnsi="Times New Roman" w:cs="Times New Roman"/>
                <w:color w:val="000000"/>
                <w:sz w:val="20"/>
                <w:szCs w:val="20"/>
              </w:rPr>
              <w:t>5,20%</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947604">
            <w:pPr>
              <w:rPr>
                <w:rFonts w:ascii="Times New Roman" w:hAnsi="Times New Roman" w:cs="Times New Roman"/>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top w:val="nil"/>
              <w:left w:val="double" w:sz="12" w:space="0" w:color="70AD47" w:themeColor="accent6"/>
              <w:bottom w:val="nil"/>
              <w:right w:val="double" w:sz="12" w:space="0" w:color="70AD47" w:themeColor="accent6"/>
            </w:tcBorders>
            <w:shd w:val="clear" w:color="auto" w:fill="92D050"/>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współpraca w zespole</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5,20%</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top w:val="nil"/>
              <w:left w:val="double" w:sz="12" w:space="0" w:color="70AD47" w:themeColor="accent6"/>
              <w:bottom w:val="nil"/>
              <w:right w:val="double" w:sz="12" w:space="0" w:color="70AD47" w:themeColor="accent6"/>
            </w:tcBorders>
            <w:shd w:val="clear" w:color="auto" w:fill="92D050"/>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planowanie i organizacja pracy własnej</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3,85%</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top w:val="nil"/>
              <w:left w:val="double" w:sz="12" w:space="0" w:color="70AD47" w:themeColor="accent6"/>
              <w:bottom w:val="nil"/>
              <w:right w:val="double" w:sz="12" w:space="0" w:color="70AD47" w:themeColor="accent6"/>
            </w:tcBorders>
            <w:shd w:val="clear" w:color="auto" w:fill="92D050"/>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przedsiębiorczość, inicjatywność, kreatywność</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3,85%</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top w:val="nil"/>
              <w:left w:val="double" w:sz="12" w:space="0" w:color="70AD47" w:themeColor="accent6"/>
              <w:bottom w:val="nil"/>
              <w:right w:val="double" w:sz="12" w:space="0" w:color="70AD47" w:themeColor="accent6"/>
            </w:tcBorders>
            <w:shd w:val="clear" w:color="auto" w:fill="92D050"/>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wyszukiwanie informacji, analiza i wyciąganie wniosków</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3,85%</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top w:val="nil"/>
              <w:left w:val="double" w:sz="12" w:space="0" w:color="70AD47" w:themeColor="accent6"/>
              <w:bottom w:val="nil"/>
              <w:right w:val="double" w:sz="12" w:space="0" w:color="70AD47" w:themeColor="accent6"/>
            </w:tcBorders>
            <w:shd w:val="clear" w:color="auto" w:fill="92D050"/>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czytanie ze zrozumieniem i pisanie tekstów w języku polskim</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2,49%</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top w:val="nil"/>
              <w:left w:val="double" w:sz="12" w:space="0" w:color="70AD47" w:themeColor="accent6"/>
              <w:bottom w:val="nil"/>
              <w:right w:val="double" w:sz="12" w:space="0" w:color="70AD47" w:themeColor="accent6"/>
            </w:tcBorders>
            <w:shd w:val="clear" w:color="auto" w:fill="92D050"/>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obsługa, montaż i naprawa urządzeń technicznych</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2,49%</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top w:val="nil"/>
              <w:left w:val="double" w:sz="12" w:space="0" w:color="70AD47" w:themeColor="accent6"/>
              <w:bottom w:val="nil"/>
              <w:right w:val="double" w:sz="12" w:space="0" w:color="70AD47" w:themeColor="accent6"/>
            </w:tcBorders>
            <w:shd w:val="clear" w:color="auto" w:fill="92D050"/>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sprawność psychofizyczna i psychomotoryczna</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2,49%</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top w:val="nil"/>
              <w:left w:val="double" w:sz="12" w:space="0" w:color="70AD47" w:themeColor="accent6"/>
              <w:bottom w:val="nil"/>
              <w:right w:val="double" w:sz="12" w:space="0" w:color="70AD47" w:themeColor="accent6"/>
            </w:tcBorders>
            <w:shd w:val="clear" w:color="auto" w:fill="92D050"/>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wykonywanie obliczeń</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2,49%</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top w:val="nil"/>
              <w:left w:val="double" w:sz="12" w:space="0" w:color="70AD47" w:themeColor="accent6"/>
              <w:bottom w:val="nil"/>
              <w:right w:val="double" w:sz="12" w:space="0" w:color="70AD47" w:themeColor="accent6"/>
            </w:tcBorders>
            <w:shd w:val="clear" w:color="auto" w:fill="92D050"/>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obsługa komputera i wykorzystanie Internetu</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1,36%</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top w:val="nil"/>
              <w:left w:val="double" w:sz="12" w:space="0" w:color="70AD47" w:themeColor="accent6"/>
              <w:bottom w:val="nil"/>
              <w:right w:val="double" w:sz="12" w:space="0" w:color="70AD47" w:themeColor="accent6"/>
            </w:tcBorders>
            <w:shd w:val="clear" w:color="auto" w:fill="92D050"/>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znajomość języków obcych</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1,36%</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top w:val="nil"/>
              <w:left w:val="double" w:sz="12" w:space="0" w:color="70AD47" w:themeColor="accent6"/>
              <w:bottom w:val="nil"/>
              <w:right w:val="double" w:sz="12" w:space="0" w:color="70AD47" w:themeColor="accent6"/>
            </w:tcBorders>
            <w:shd w:val="clear" w:color="auto" w:fill="92D050"/>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wywieranie wpływu</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0,00%</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top w:val="nil"/>
              <w:left w:val="double" w:sz="12" w:space="0" w:color="70AD47" w:themeColor="accent6"/>
              <w:bottom w:val="single" w:sz="12" w:space="0" w:color="70AD47" w:themeColor="accent6"/>
              <w:right w:val="double" w:sz="12" w:space="0" w:color="70AD47" w:themeColor="accent6"/>
            </w:tcBorders>
            <w:shd w:val="clear" w:color="auto" w:fill="92D050"/>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sing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zarządzanie ludźmi / przywództwo</w:t>
            </w:r>
          </w:p>
        </w:tc>
        <w:tc>
          <w:tcPr>
            <w:tcW w:w="2266" w:type="dxa"/>
            <w:tcBorders>
              <w:top w:val="double" w:sz="12" w:space="0" w:color="70AD47" w:themeColor="accent6"/>
              <w:left w:val="double" w:sz="12" w:space="0" w:color="70AD47" w:themeColor="accent6"/>
              <w:bottom w:val="sing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0,00%</w:t>
            </w:r>
          </w:p>
        </w:tc>
        <w:tc>
          <w:tcPr>
            <w:tcW w:w="2553" w:type="dxa"/>
            <w:tcBorders>
              <w:top w:val="double" w:sz="12" w:space="0" w:color="70AD47" w:themeColor="accent6"/>
              <w:left w:val="double" w:sz="12" w:space="0" w:color="70AD47" w:themeColor="accent6"/>
              <w:bottom w:val="sing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val="restart"/>
            <w:tcBorders>
              <w:top w:val="double" w:sz="12" w:space="0" w:color="70AD47" w:themeColor="accent6"/>
              <w:left w:val="double" w:sz="12" w:space="0" w:color="70AD47" w:themeColor="accent6"/>
              <w:right w:val="double" w:sz="12" w:space="0" w:color="70AD47" w:themeColor="accent6"/>
            </w:tcBorders>
            <w:shd w:val="clear" w:color="auto" w:fill="FFFF00"/>
            <w:textDirection w:val="btLr"/>
          </w:tcPr>
          <w:p w:rsidR="00335E8B" w:rsidRPr="00947604" w:rsidRDefault="00335E8B" w:rsidP="00335E8B">
            <w:pPr>
              <w:ind w:left="113" w:right="113"/>
              <w:rPr>
                <w:rFonts w:ascii="Times New Roman" w:hAnsi="Times New Roman" w:cs="Times New Roman"/>
                <w:b/>
                <w:color w:val="000000"/>
                <w:sz w:val="20"/>
                <w:szCs w:val="20"/>
              </w:rPr>
            </w:pPr>
            <w:r w:rsidRPr="00947604">
              <w:rPr>
                <w:rFonts w:ascii="Times New Roman" w:hAnsi="Times New Roman" w:cs="Times New Roman"/>
                <w:b/>
                <w:color w:val="000000"/>
                <w:sz w:val="20"/>
                <w:szCs w:val="20"/>
              </w:rPr>
              <w:t>Sprzedawcy sklepowi (ekspedienci)</w:t>
            </w: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color w:val="000000"/>
                <w:sz w:val="20"/>
                <w:szCs w:val="20"/>
              </w:rPr>
            </w:pPr>
            <w:r w:rsidRPr="00947604">
              <w:rPr>
                <w:rFonts w:ascii="Times New Roman" w:hAnsi="Times New Roman" w:cs="Times New Roman"/>
                <w:color w:val="000000"/>
                <w:sz w:val="20"/>
                <w:szCs w:val="20"/>
              </w:rPr>
              <w:t>komunikacja ustna / komunikatywność</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947604">
            <w:pPr>
              <w:ind w:right="4"/>
              <w:rPr>
                <w:rFonts w:ascii="Times New Roman" w:hAnsi="Times New Roman" w:cs="Times New Roman"/>
                <w:color w:val="000000"/>
                <w:sz w:val="20"/>
                <w:szCs w:val="20"/>
              </w:rPr>
            </w:pPr>
            <w:r w:rsidRPr="00947604">
              <w:rPr>
                <w:rFonts w:ascii="Times New Roman" w:hAnsi="Times New Roman" w:cs="Times New Roman"/>
                <w:color w:val="000000"/>
                <w:sz w:val="20"/>
                <w:szCs w:val="20"/>
              </w:rPr>
              <w:t>7,69%</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947604">
            <w:pPr>
              <w:rPr>
                <w:rFonts w:ascii="Times New Roman" w:hAnsi="Times New Roman" w:cs="Times New Roman"/>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left w:val="double" w:sz="12" w:space="0" w:color="70AD47" w:themeColor="accent6"/>
              <w:right w:val="double" w:sz="12" w:space="0" w:color="70AD47" w:themeColor="accent6"/>
            </w:tcBorders>
            <w:shd w:val="clear" w:color="auto" w:fill="FFFF00"/>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obsługa komputera i wykorzystanie Internetu</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7,69%</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left w:val="double" w:sz="12" w:space="0" w:color="70AD47" w:themeColor="accent6"/>
              <w:right w:val="double" w:sz="12" w:space="0" w:color="70AD47" w:themeColor="accent6"/>
            </w:tcBorders>
            <w:shd w:val="clear" w:color="auto" w:fill="FFFF00"/>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przedsiębiorczość, inicjatywność, kreatywność</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7,69%</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left w:val="double" w:sz="12" w:space="0" w:color="70AD47" w:themeColor="accent6"/>
              <w:right w:val="double" w:sz="12" w:space="0" w:color="70AD47" w:themeColor="accent6"/>
            </w:tcBorders>
            <w:shd w:val="clear" w:color="auto" w:fill="FFFF00"/>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współpraca w zespole</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7,69%</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left w:val="double" w:sz="12" w:space="0" w:color="70AD47" w:themeColor="accent6"/>
              <w:right w:val="double" w:sz="12" w:space="0" w:color="70AD47" w:themeColor="accent6"/>
            </w:tcBorders>
            <w:shd w:val="clear" w:color="auto" w:fill="FFFF00"/>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czytanie ze zrozumieniem i pisanie tekstów w języku polskim</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6,04%</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left w:val="double" w:sz="12" w:space="0" w:color="70AD47" w:themeColor="accent6"/>
              <w:right w:val="double" w:sz="12" w:space="0" w:color="70AD47" w:themeColor="accent6"/>
            </w:tcBorders>
            <w:shd w:val="clear" w:color="auto" w:fill="FFFF00"/>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planowanie i organizacja pracy własnej</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6,04%</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left w:val="double" w:sz="12" w:space="0" w:color="70AD47" w:themeColor="accent6"/>
              <w:right w:val="double" w:sz="12" w:space="0" w:color="70AD47" w:themeColor="accent6"/>
            </w:tcBorders>
            <w:shd w:val="clear" w:color="auto" w:fill="FFFF00"/>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sprawność psychofizyczna i psychomotoryczna</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6,04%</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left w:val="double" w:sz="12" w:space="0" w:color="70AD47" w:themeColor="accent6"/>
              <w:right w:val="double" w:sz="12" w:space="0" w:color="70AD47" w:themeColor="accent6"/>
            </w:tcBorders>
            <w:shd w:val="clear" w:color="auto" w:fill="FFFF00"/>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wykonywanie obliczeń</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6,04%</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left w:val="double" w:sz="12" w:space="0" w:color="70AD47" w:themeColor="accent6"/>
              <w:right w:val="double" w:sz="12" w:space="0" w:color="70AD47" w:themeColor="accent6"/>
            </w:tcBorders>
            <w:shd w:val="clear" w:color="auto" w:fill="FFFF00"/>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wyszukiwanie informacji, analiza i wyciąganie wniosków</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6,04%</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left w:val="double" w:sz="12" w:space="0" w:color="70AD47" w:themeColor="accent6"/>
              <w:right w:val="double" w:sz="12" w:space="0" w:color="70AD47" w:themeColor="accent6"/>
            </w:tcBorders>
            <w:shd w:val="clear" w:color="auto" w:fill="FFFF00"/>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obsługa, montaż i naprawa urządzeń technicznych</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0,00%</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left w:val="double" w:sz="12" w:space="0" w:color="70AD47" w:themeColor="accent6"/>
              <w:right w:val="double" w:sz="12" w:space="0" w:color="70AD47" w:themeColor="accent6"/>
            </w:tcBorders>
            <w:shd w:val="clear" w:color="auto" w:fill="FFFF00"/>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color w:val="000000"/>
                <w:sz w:val="20"/>
                <w:szCs w:val="20"/>
              </w:rPr>
            </w:pPr>
            <w:r w:rsidRPr="00947604">
              <w:rPr>
                <w:rFonts w:ascii="Times New Roman" w:hAnsi="Times New Roman" w:cs="Times New Roman"/>
                <w:color w:val="000000"/>
                <w:sz w:val="20"/>
                <w:szCs w:val="20"/>
              </w:rPr>
              <w:t>wywieranie wpływu</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947604">
            <w:pPr>
              <w:ind w:right="4"/>
              <w:rPr>
                <w:rFonts w:ascii="Times New Roman" w:hAnsi="Times New Roman" w:cs="Times New Roman"/>
                <w:color w:val="000000"/>
                <w:sz w:val="20"/>
                <w:szCs w:val="20"/>
              </w:rPr>
            </w:pPr>
            <w:r w:rsidRPr="00947604">
              <w:rPr>
                <w:rFonts w:ascii="Times New Roman" w:hAnsi="Times New Roman" w:cs="Times New Roman"/>
                <w:color w:val="000000"/>
                <w:sz w:val="20"/>
                <w:szCs w:val="20"/>
              </w:rPr>
              <w:t>0,00%</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947604">
            <w:pPr>
              <w:rPr>
                <w:rFonts w:ascii="Times New Roman" w:hAnsi="Times New Roman" w:cs="Times New Roman"/>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left w:val="double" w:sz="12" w:space="0" w:color="70AD47" w:themeColor="accent6"/>
              <w:right w:val="double" w:sz="12" w:space="0" w:color="70AD47" w:themeColor="accent6"/>
            </w:tcBorders>
            <w:shd w:val="clear" w:color="auto" w:fill="FFFF00"/>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sing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color w:val="000000"/>
                <w:sz w:val="20"/>
                <w:szCs w:val="20"/>
              </w:rPr>
            </w:pPr>
            <w:r w:rsidRPr="00947604">
              <w:rPr>
                <w:rFonts w:ascii="Times New Roman" w:hAnsi="Times New Roman" w:cs="Times New Roman"/>
                <w:color w:val="000000"/>
                <w:sz w:val="20"/>
                <w:szCs w:val="20"/>
              </w:rPr>
              <w:t>zarządzanie ludźmi / przywództwo</w:t>
            </w:r>
          </w:p>
        </w:tc>
        <w:tc>
          <w:tcPr>
            <w:tcW w:w="2266" w:type="dxa"/>
            <w:tcBorders>
              <w:top w:val="double" w:sz="12" w:space="0" w:color="70AD47" w:themeColor="accent6"/>
              <w:left w:val="double" w:sz="12" w:space="0" w:color="70AD47" w:themeColor="accent6"/>
              <w:bottom w:val="single" w:sz="12" w:space="0" w:color="70AD47" w:themeColor="accent6"/>
              <w:right w:val="double" w:sz="12" w:space="0" w:color="70AD47" w:themeColor="accent6"/>
            </w:tcBorders>
          </w:tcPr>
          <w:p w:rsidR="00335E8B" w:rsidRPr="00947604" w:rsidRDefault="00335E8B" w:rsidP="00947604">
            <w:pPr>
              <w:ind w:right="4"/>
              <w:rPr>
                <w:rFonts w:ascii="Times New Roman" w:hAnsi="Times New Roman" w:cs="Times New Roman"/>
                <w:color w:val="000000"/>
                <w:sz w:val="20"/>
                <w:szCs w:val="20"/>
              </w:rPr>
            </w:pPr>
            <w:r w:rsidRPr="00947604">
              <w:rPr>
                <w:rFonts w:ascii="Times New Roman" w:hAnsi="Times New Roman" w:cs="Times New Roman"/>
                <w:color w:val="000000"/>
                <w:sz w:val="20"/>
                <w:szCs w:val="20"/>
              </w:rPr>
              <w:t>0,00%</w:t>
            </w:r>
          </w:p>
        </w:tc>
        <w:tc>
          <w:tcPr>
            <w:tcW w:w="2553" w:type="dxa"/>
            <w:tcBorders>
              <w:top w:val="double" w:sz="12" w:space="0" w:color="70AD47" w:themeColor="accent6"/>
              <w:left w:val="double" w:sz="12" w:space="0" w:color="70AD47" w:themeColor="accent6"/>
              <w:bottom w:val="single" w:sz="12" w:space="0" w:color="70AD47" w:themeColor="accent6"/>
              <w:right w:val="double" w:sz="12" w:space="0" w:color="70AD47" w:themeColor="accent6"/>
            </w:tcBorders>
          </w:tcPr>
          <w:p w:rsidR="00335E8B" w:rsidRPr="00947604" w:rsidRDefault="00335E8B" w:rsidP="00947604">
            <w:pPr>
              <w:rPr>
                <w:rFonts w:ascii="Times New Roman" w:hAnsi="Times New Roman" w:cs="Times New Roman"/>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left w:val="double" w:sz="12" w:space="0" w:color="70AD47" w:themeColor="accent6"/>
              <w:right w:val="double" w:sz="12" w:space="0" w:color="70AD47" w:themeColor="accent6"/>
            </w:tcBorders>
            <w:shd w:val="clear" w:color="auto" w:fill="FFFF00"/>
          </w:tcPr>
          <w:p w:rsidR="00335E8B" w:rsidRPr="00947604" w:rsidRDefault="00335E8B" w:rsidP="00335E8B">
            <w:pPr>
              <w:rPr>
                <w:rFonts w:ascii="Times New Roman" w:hAnsi="Times New Roman" w:cs="Times New Roman"/>
                <w:b/>
                <w:color w:val="000000"/>
                <w:sz w:val="20"/>
                <w:szCs w:val="20"/>
              </w:rPr>
            </w:pPr>
          </w:p>
        </w:tc>
        <w:tc>
          <w:tcPr>
            <w:tcW w:w="4678" w:type="dxa"/>
            <w:tcBorders>
              <w:top w:val="sing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color w:val="000000"/>
                <w:sz w:val="20"/>
                <w:szCs w:val="20"/>
              </w:rPr>
            </w:pPr>
            <w:r w:rsidRPr="00947604">
              <w:rPr>
                <w:rFonts w:ascii="Times New Roman" w:hAnsi="Times New Roman" w:cs="Times New Roman"/>
                <w:color w:val="000000"/>
                <w:sz w:val="20"/>
                <w:szCs w:val="20"/>
              </w:rPr>
              <w:t>znajomość języków obcych</w:t>
            </w:r>
          </w:p>
        </w:tc>
        <w:tc>
          <w:tcPr>
            <w:tcW w:w="2266" w:type="dxa"/>
            <w:tcBorders>
              <w:top w:val="sing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947604">
            <w:pPr>
              <w:ind w:right="4"/>
              <w:rPr>
                <w:rFonts w:ascii="Times New Roman" w:hAnsi="Times New Roman" w:cs="Times New Roman"/>
                <w:color w:val="000000"/>
                <w:sz w:val="20"/>
                <w:szCs w:val="20"/>
              </w:rPr>
            </w:pPr>
            <w:r w:rsidRPr="00947604">
              <w:rPr>
                <w:rFonts w:ascii="Times New Roman" w:hAnsi="Times New Roman" w:cs="Times New Roman"/>
                <w:color w:val="000000"/>
                <w:sz w:val="20"/>
                <w:szCs w:val="20"/>
              </w:rPr>
              <w:t>0,00%</w:t>
            </w:r>
          </w:p>
        </w:tc>
        <w:tc>
          <w:tcPr>
            <w:tcW w:w="2553" w:type="dxa"/>
            <w:tcBorders>
              <w:top w:val="sing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947604">
            <w:pPr>
              <w:rPr>
                <w:rFonts w:ascii="Times New Roman" w:hAnsi="Times New Roman" w:cs="Times New Roman"/>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val="restart"/>
            <w:tcBorders>
              <w:top w:val="single" w:sz="12" w:space="0" w:color="70AD47" w:themeColor="accent6"/>
              <w:left w:val="double" w:sz="12" w:space="0" w:color="70AD47" w:themeColor="accent6"/>
              <w:bottom w:val="single" w:sz="4" w:space="0" w:color="959595"/>
              <w:right w:val="double" w:sz="12" w:space="0" w:color="70AD47" w:themeColor="accent6"/>
            </w:tcBorders>
            <w:shd w:val="clear" w:color="auto" w:fill="FF33CC"/>
            <w:textDirection w:val="btLr"/>
          </w:tcPr>
          <w:p w:rsidR="00335E8B" w:rsidRPr="00947604" w:rsidRDefault="00335E8B" w:rsidP="00335E8B">
            <w:pPr>
              <w:ind w:left="113" w:right="113"/>
              <w:rPr>
                <w:rFonts w:ascii="Times New Roman" w:hAnsi="Times New Roman" w:cs="Times New Roman"/>
                <w:b/>
                <w:color w:val="000000"/>
                <w:sz w:val="20"/>
                <w:szCs w:val="20"/>
              </w:rPr>
            </w:pPr>
            <w:r w:rsidRPr="00947604">
              <w:rPr>
                <w:rFonts w:ascii="Times New Roman" w:hAnsi="Times New Roman" w:cs="Times New Roman"/>
                <w:b/>
                <w:color w:val="000000"/>
                <w:sz w:val="20"/>
                <w:szCs w:val="20"/>
              </w:rPr>
              <w:t>Zamiatacze i pokrewni</w:t>
            </w: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color w:val="000000"/>
                <w:sz w:val="20"/>
                <w:szCs w:val="20"/>
              </w:rPr>
            </w:pPr>
            <w:r w:rsidRPr="00947604">
              <w:rPr>
                <w:rFonts w:ascii="Times New Roman" w:hAnsi="Times New Roman" w:cs="Times New Roman"/>
                <w:color w:val="000000"/>
                <w:sz w:val="20"/>
                <w:szCs w:val="20"/>
              </w:rPr>
              <w:t>obsługa, montaż i naprawa urządzeń technicznych</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947604">
            <w:pPr>
              <w:ind w:right="4"/>
              <w:rPr>
                <w:rFonts w:ascii="Times New Roman" w:hAnsi="Times New Roman" w:cs="Times New Roman"/>
                <w:color w:val="000000"/>
                <w:sz w:val="20"/>
                <w:szCs w:val="20"/>
              </w:rPr>
            </w:pPr>
            <w:r w:rsidRPr="00947604">
              <w:rPr>
                <w:rFonts w:ascii="Times New Roman" w:hAnsi="Times New Roman" w:cs="Times New Roman"/>
                <w:color w:val="000000"/>
                <w:sz w:val="20"/>
                <w:szCs w:val="20"/>
              </w:rPr>
              <w:t>7,69%</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947604">
            <w:pPr>
              <w:rPr>
                <w:rFonts w:ascii="Times New Roman" w:hAnsi="Times New Roman" w:cs="Times New Roman"/>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top w:val="nil"/>
              <w:left w:val="double" w:sz="12" w:space="0" w:color="70AD47" w:themeColor="accent6"/>
              <w:bottom w:val="nil"/>
              <w:right w:val="double" w:sz="12" w:space="0" w:color="70AD47" w:themeColor="accent6"/>
            </w:tcBorders>
            <w:shd w:val="clear" w:color="auto" w:fill="FF33CC"/>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planowanie i organizacja pracy własnej</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7,69%</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top w:val="nil"/>
              <w:left w:val="double" w:sz="12" w:space="0" w:color="70AD47" w:themeColor="accent6"/>
              <w:bottom w:val="nil"/>
              <w:right w:val="double" w:sz="12" w:space="0" w:color="70AD47" w:themeColor="accent6"/>
            </w:tcBorders>
            <w:shd w:val="clear" w:color="auto" w:fill="FF33CC"/>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przedsiębiorczość, inicjatywność, kreatywność</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7,69%</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top w:val="nil"/>
              <w:left w:val="double" w:sz="12" w:space="0" w:color="70AD47" w:themeColor="accent6"/>
              <w:bottom w:val="nil"/>
              <w:right w:val="double" w:sz="12" w:space="0" w:color="70AD47" w:themeColor="accent6"/>
            </w:tcBorders>
            <w:shd w:val="clear" w:color="auto" w:fill="FF33CC"/>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sprawność psychofizyczna i psychomotoryczna</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7,69%</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top w:val="nil"/>
              <w:left w:val="double" w:sz="12" w:space="0" w:color="70AD47" w:themeColor="accent6"/>
              <w:bottom w:val="nil"/>
              <w:right w:val="double" w:sz="12" w:space="0" w:color="70AD47" w:themeColor="accent6"/>
            </w:tcBorders>
            <w:shd w:val="clear" w:color="auto" w:fill="FF33CC"/>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współpraca w zespole</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7,69%</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top w:val="nil"/>
              <w:left w:val="double" w:sz="12" w:space="0" w:color="70AD47" w:themeColor="accent6"/>
              <w:bottom w:val="nil"/>
              <w:right w:val="double" w:sz="12" w:space="0" w:color="70AD47" w:themeColor="accent6"/>
            </w:tcBorders>
            <w:shd w:val="clear" w:color="auto" w:fill="FF33CC"/>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wyszukiwanie informacji, analiza i wyciąganie wniosków</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7,69%</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top w:val="nil"/>
              <w:left w:val="double" w:sz="12" w:space="0" w:color="70AD47" w:themeColor="accent6"/>
              <w:bottom w:val="nil"/>
              <w:right w:val="double" w:sz="12" w:space="0" w:color="70AD47" w:themeColor="accent6"/>
            </w:tcBorders>
            <w:shd w:val="clear" w:color="auto" w:fill="FF33CC"/>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czytanie ze zrozumieniem i pisanie tekstów w języku polskim</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0,00%</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top w:val="nil"/>
              <w:left w:val="double" w:sz="12" w:space="0" w:color="70AD47" w:themeColor="accent6"/>
              <w:bottom w:val="nil"/>
              <w:right w:val="double" w:sz="12" w:space="0" w:color="70AD47" w:themeColor="accent6"/>
            </w:tcBorders>
            <w:shd w:val="clear" w:color="auto" w:fill="FF33CC"/>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komunikacja ustna / komunikatywność</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0,00%</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top w:val="nil"/>
              <w:left w:val="double" w:sz="12" w:space="0" w:color="70AD47" w:themeColor="accent6"/>
              <w:bottom w:val="nil"/>
              <w:right w:val="double" w:sz="12" w:space="0" w:color="70AD47" w:themeColor="accent6"/>
            </w:tcBorders>
            <w:shd w:val="clear" w:color="auto" w:fill="FF33CC"/>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obsługa komputera i wykorzystanie Internetu</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0,00%</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top w:val="nil"/>
              <w:left w:val="double" w:sz="12" w:space="0" w:color="70AD47" w:themeColor="accent6"/>
              <w:bottom w:val="nil"/>
              <w:right w:val="double" w:sz="12" w:space="0" w:color="70AD47" w:themeColor="accent6"/>
            </w:tcBorders>
            <w:shd w:val="clear" w:color="auto" w:fill="FF33CC"/>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wykonywanie obliczeń</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0,00%</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top w:val="nil"/>
              <w:left w:val="double" w:sz="12" w:space="0" w:color="70AD47" w:themeColor="accent6"/>
              <w:bottom w:val="nil"/>
              <w:right w:val="double" w:sz="12" w:space="0" w:color="70AD47" w:themeColor="accent6"/>
            </w:tcBorders>
            <w:shd w:val="clear" w:color="auto" w:fill="FF33CC"/>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wywieranie wpływu</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0,00%</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top w:val="nil"/>
              <w:left w:val="double" w:sz="12" w:space="0" w:color="70AD47" w:themeColor="accent6"/>
              <w:bottom w:val="nil"/>
              <w:right w:val="double" w:sz="12" w:space="0" w:color="70AD47" w:themeColor="accent6"/>
            </w:tcBorders>
            <w:shd w:val="clear" w:color="auto" w:fill="FF33CC"/>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zarządzanie ludźmi / przywództwo</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0,00%</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r w:rsidR="00335E8B" w:rsidRPr="00947604" w:rsidTr="00F74AD0">
        <w:tc>
          <w:tcPr>
            <w:tcW w:w="1702" w:type="dxa"/>
            <w:vMerge/>
            <w:tcBorders>
              <w:top w:val="nil"/>
              <w:left w:val="double" w:sz="12" w:space="0" w:color="70AD47" w:themeColor="accent6"/>
              <w:bottom w:val="double" w:sz="12" w:space="0" w:color="70AD47" w:themeColor="accent6"/>
              <w:right w:val="double" w:sz="12" w:space="0" w:color="70AD47" w:themeColor="accent6"/>
            </w:tcBorders>
            <w:shd w:val="clear" w:color="auto" w:fill="FF33CC"/>
          </w:tcPr>
          <w:p w:rsidR="00335E8B" w:rsidRPr="00947604" w:rsidRDefault="00335E8B" w:rsidP="00335E8B">
            <w:pPr>
              <w:rPr>
                <w:rFonts w:ascii="Times New Roman" w:hAnsi="Times New Roman" w:cs="Times New Roman"/>
                <w:b/>
                <w:color w:val="000000"/>
                <w:sz w:val="20"/>
                <w:szCs w:val="20"/>
              </w:rPr>
            </w:pPr>
          </w:p>
        </w:tc>
        <w:tc>
          <w:tcPr>
            <w:tcW w:w="4678"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znajomość języków obcych</w:t>
            </w:r>
          </w:p>
        </w:tc>
        <w:tc>
          <w:tcPr>
            <w:tcW w:w="2266"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0,00%</w:t>
            </w:r>
          </w:p>
        </w:tc>
        <w:tc>
          <w:tcPr>
            <w:tcW w:w="2553"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tcPr>
          <w:p w:rsidR="00335E8B" w:rsidRPr="00947604" w:rsidRDefault="00335E8B" w:rsidP="00335E8B">
            <w:pPr>
              <w:rPr>
                <w:rFonts w:ascii="Times New Roman" w:hAnsi="Times New Roman" w:cs="Times New Roman"/>
                <w:b/>
                <w:color w:val="000000"/>
                <w:sz w:val="20"/>
                <w:szCs w:val="20"/>
              </w:rPr>
            </w:pPr>
            <w:r w:rsidRPr="00947604">
              <w:rPr>
                <w:rFonts w:ascii="Times New Roman" w:hAnsi="Times New Roman" w:cs="Times New Roman"/>
                <w:color w:val="000000"/>
                <w:sz w:val="20"/>
                <w:szCs w:val="20"/>
              </w:rPr>
              <w:t>0</w:t>
            </w:r>
          </w:p>
        </w:tc>
      </w:tr>
    </w:tbl>
    <w:p w:rsidR="00AA36E3" w:rsidRPr="00693357" w:rsidRDefault="00AA36E3" w:rsidP="00AA36E3">
      <w:pPr>
        <w:spacing w:after="80"/>
        <w:ind w:right="451"/>
        <w:rPr>
          <w:rFonts w:ascii="Times New Roman" w:hAnsi="Times New Roman" w:cs="Times New Roman"/>
          <w:b/>
          <w:i/>
          <w:sz w:val="20"/>
          <w:szCs w:val="20"/>
        </w:rPr>
      </w:pPr>
      <w:r w:rsidRPr="00693357">
        <w:rPr>
          <w:rFonts w:ascii="Times New Roman" w:hAnsi="Times New Roman" w:cs="Times New Roman"/>
          <w:b/>
          <w:i/>
          <w:sz w:val="20"/>
          <w:szCs w:val="20"/>
        </w:rPr>
        <w:t xml:space="preserve">Źródło:(opracowanie własne na podstawie informacji rocznej opublikowanej przez MRPiPS) </w:t>
      </w:r>
    </w:p>
    <w:p w:rsidR="00335E8B" w:rsidRPr="00335E8B" w:rsidRDefault="00335E8B" w:rsidP="00335E8B">
      <w:pPr>
        <w:rPr>
          <w:rFonts w:ascii="Times New Roman" w:eastAsia="Calibri" w:hAnsi="Times New Roman" w:cs="Times New Roman"/>
          <w:b/>
          <w:color w:val="000000"/>
          <w:sz w:val="24"/>
          <w:szCs w:val="24"/>
          <w:lang w:eastAsia="pl-PL"/>
        </w:rPr>
      </w:pPr>
    </w:p>
    <w:p w:rsidR="00335E8B" w:rsidRDefault="00335E8B" w:rsidP="001B374F">
      <w:pPr>
        <w:jc w:val="center"/>
        <w:rPr>
          <w:rFonts w:ascii="Times New Roman" w:hAnsi="Times New Roman" w:cs="Times New Roman"/>
          <w:b/>
          <w:sz w:val="24"/>
          <w:szCs w:val="24"/>
        </w:rPr>
      </w:pPr>
      <w:r>
        <w:rPr>
          <w:rFonts w:ascii="Times New Roman" w:hAnsi="Times New Roman" w:cs="Times New Roman"/>
          <w:b/>
          <w:sz w:val="24"/>
          <w:szCs w:val="24"/>
        </w:rPr>
        <w:br w:type="page"/>
      </w:r>
      <w:r w:rsidRPr="00F52963">
        <w:rPr>
          <w:rFonts w:ascii="Times New Roman" w:hAnsi="Times New Roman" w:cs="Times New Roman"/>
          <w:b/>
          <w:sz w:val="24"/>
          <w:szCs w:val="24"/>
        </w:rPr>
        <w:t xml:space="preserve">Rysunek 6. Struktura odpowiedzi przedsiębiorstw dotyczących sposobu poszukiwania </w:t>
      </w:r>
      <w:r w:rsidR="00EB6F70">
        <w:rPr>
          <w:noProof/>
          <w:lang w:eastAsia="pl-PL"/>
        </w:rPr>
        <w:drawing>
          <wp:anchor distT="0" distB="0" distL="114300" distR="114300" simplePos="0" relativeHeight="251669504" behindDoc="1" locked="0" layoutInCell="1" allowOverlap="1" wp14:anchorId="07DA0FFD" wp14:editId="53A41255">
            <wp:simplePos x="0" y="0"/>
            <wp:positionH relativeFrom="column">
              <wp:posOffset>-548005</wp:posOffset>
            </wp:positionH>
            <wp:positionV relativeFrom="paragraph">
              <wp:posOffset>480696</wp:posOffset>
            </wp:positionV>
            <wp:extent cx="6972300" cy="5143500"/>
            <wp:effectExtent l="0" t="0" r="38100" b="0"/>
            <wp:wrapNone/>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14:sizeRelH relativeFrom="margin">
              <wp14:pctWidth>0</wp14:pctWidth>
            </wp14:sizeRelH>
            <wp14:sizeRelV relativeFrom="margin">
              <wp14:pctHeight>0</wp14:pctHeight>
            </wp14:sizeRelV>
          </wp:anchor>
        </w:drawing>
      </w:r>
      <w:r w:rsidRPr="00F52963">
        <w:rPr>
          <w:rFonts w:ascii="Times New Roman" w:hAnsi="Times New Roman" w:cs="Times New Roman"/>
          <w:b/>
          <w:sz w:val="24"/>
          <w:szCs w:val="24"/>
        </w:rPr>
        <w:t>nowych pracowników</w:t>
      </w:r>
      <w:r>
        <w:rPr>
          <w:rFonts w:ascii="Times New Roman" w:hAnsi="Times New Roman" w:cs="Times New Roman"/>
          <w:b/>
          <w:sz w:val="24"/>
          <w:szCs w:val="24"/>
        </w:rPr>
        <w:t>.</w:t>
      </w:r>
    </w:p>
    <w:p w:rsidR="00335E8B" w:rsidRPr="00F52963" w:rsidRDefault="00335E8B" w:rsidP="00335E8B">
      <w:pPr>
        <w:rPr>
          <w:rFonts w:ascii="Times New Roman" w:hAnsi="Times New Roman" w:cs="Times New Roman"/>
          <w:b/>
          <w:sz w:val="24"/>
          <w:szCs w:val="24"/>
        </w:rPr>
      </w:pPr>
    </w:p>
    <w:p w:rsidR="00335E8B" w:rsidRDefault="00335E8B" w:rsidP="00335E8B">
      <w:pPr>
        <w:spacing w:after="0" w:line="360" w:lineRule="auto"/>
        <w:ind w:firstLine="708"/>
        <w:jc w:val="both"/>
        <w:rPr>
          <w:rFonts w:ascii="Times New Roman" w:hAnsi="Times New Roman" w:cs="Times New Roman"/>
          <w:color w:val="000000"/>
          <w:sz w:val="24"/>
          <w:szCs w:val="24"/>
          <w:shd w:val="clear" w:color="auto" w:fill="FFFFFF"/>
        </w:rPr>
      </w:pPr>
    </w:p>
    <w:p w:rsidR="00335E8B" w:rsidRDefault="00335E8B" w:rsidP="00335E8B">
      <w:pPr>
        <w:spacing w:after="0" w:line="360" w:lineRule="auto"/>
        <w:ind w:firstLine="708"/>
        <w:jc w:val="both"/>
        <w:rPr>
          <w:rFonts w:ascii="Times New Roman" w:hAnsi="Times New Roman" w:cs="Times New Roman"/>
          <w:color w:val="000000"/>
          <w:sz w:val="24"/>
          <w:szCs w:val="24"/>
          <w:shd w:val="clear" w:color="auto" w:fill="FFFFFF"/>
        </w:rPr>
      </w:pPr>
    </w:p>
    <w:p w:rsidR="00335E8B" w:rsidRDefault="00335E8B" w:rsidP="00335E8B">
      <w:pPr>
        <w:spacing w:after="0" w:line="360" w:lineRule="auto"/>
        <w:ind w:firstLine="708"/>
        <w:jc w:val="both"/>
        <w:rPr>
          <w:rFonts w:ascii="Times New Roman" w:hAnsi="Times New Roman" w:cs="Times New Roman"/>
          <w:color w:val="000000"/>
          <w:sz w:val="24"/>
          <w:szCs w:val="24"/>
          <w:shd w:val="clear" w:color="auto" w:fill="FFFFFF"/>
        </w:rPr>
      </w:pPr>
    </w:p>
    <w:p w:rsidR="00335E8B" w:rsidRDefault="00335E8B" w:rsidP="00335E8B">
      <w:pPr>
        <w:spacing w:after="0" w:line="360" w:lineRule="auto"/>
        <w:ind w:firstLine="708"/>
        <w:jc w:val="both"/>
        <w:rPr>
          <w:rFonts w:ascii="Times New Roman" w:hAnsi="Times New Roman" w:cs="Times New Roman"/>
          <w:color w:val="000000"/>
          <w:sz w:val="24"/>
          <w:szCs w:val="24"/>
          <w:shd w:val="clear" w:color="auto" w:fill="FFFFFF"/>
        </w:rPr>
      </w:pPr>
    </w:p>
    <w:p w:rsidR="00335E8B" w:rsidRDefault="00335E8B" w:rsidP="00335E8B">
      <w:pPr>
        <w:spacing w:after="0" w:line="360" w:lineRule="auto"/>
        <w:ind w:firstLine="708"/>
        <w:jc w:val="both"/>
        <w:rPr>
          <w:rFonts w:ascii="Times New Roman" w:hAnsi="Times New Roman" w:cs="Times New Roman"/>
          <w:color w:val="000000"/>
          <w:sz w:val="24"/>
          <w:szCs w:val="24"/>
          <w:shd w:val="clear" w:color="auto" w:fill="FFFFFF"/>
        </w:rPr>
      </w:pPr>
    </w:p>
    <w:p w:rsidR="00335E8B" w:rsidRDefault="00335E8B" w:rsidP="00335E8B">
      <w:pPr>
        <w:spacing w:after="0" w:line="360" w:lineRule="auto"/>
        <w:ind w:firstLine="708"/>
        <w:jc w:val="both"/>
        <w:rPr>
          <w:rFonts w:ascii="Times New Roman" w:hAnsi="Times New Roman" w:cs="Times New Roman"/>
          <w:color w:val="000000"/>
          <w:sz w:val="24"/>
          <w:szCs w:val="24"/>
          <w:shd w:val="clear" w:color="auto" w:fill="FFFFFF"/>
        </w:rPr>
      </w:pPr>
    </w:p>
    <w:p w:rsidR="00335E8B" w:rsidRDefault="00335E8B" w:rsidP="00335E8B">
      <w:pPr>
        <w:spacing w:after="0" w:line="360" w:lineRule="auto"/>
        <w:ind w:firstLine="708"/>
        <w:jc w:val="both"/>
        <w:rPr>
          <w:rFonts w:ascii="Times New Roman" w:hAnsi="Times New Roman" w:cs="Times New Roman"/>
          <w:color w:val="000000"/>
          <w:sz w:val="24"/>
          <w:szCs w:val="24"/>
          <w:shd w:val="clear" w:color="auto" w:fill="FFFFFF"/>
        </w:rPr>
      </w:pPr>
    </w:p>
    <w:p w:rsidR="00335E8B" w:rsidRDefault="00335E8B" w:rsidP="00335E8B">
      <w:pPr>
        <w:spacing w:after="0" w:line="360" w:lineRule="auto"/>
        <w:ind w:firstLine="708"/>
        <w:jc w:val="both"/>
        <w:rPr>
          <w:rFonts w:ascii="Times New Roman" w:hAnsi="Times New Roman" w:cs="Times New Roman"/>
          <w:color w:val="000000"/>
          <w:sz w:val="24"/>
          <w:szCs w:val="24"/>
          <w:shd w:val="clear" w:color="auto" w:fill="FFFFFF"/>
        </w:rPr>
      </w:pPr>
    </w:p>
    <w:p w:rsidR="00335E8B" w:rsidRDefault="00335E8B" w:rsidP="00335E8B">
      <w:pPr>
        <w:spacing w:after="0" w:line="360" w:lineRule="auto"/>
        <w:ind w:firstLine="708"/>
        <w:jc w:val="both"/>
        <w:rPr>
          <w:rFonts w:ascii="Times New Roman" w:hAnsi="Times New Roman" w:cs="Times New Roman"/>
          <w:color w:val="000000"/>
          <w:sz w:val="24"/>
          <w:szCs w:val="24"/>
          <w:shd w:val="clear" w:color="auto" w:fill="FFFFFF"/>
        </w:rPr>
      </w:pPr>
    </w:p>
    <w:p w:rsidR="00335E8B" w:rsidRDefault="00335E8B" w:rsidP="00335E8B">
      <w:pPr>
        <w:spacing w:after="0" w:line="360" w:lineRule="auto"/>
        <w:ind w:firstLine="708"/>
        <w:jc w:val="both"/>
        <w:rPr>
          <w:rFonts w:ascii="Times New Roman" w:hAnsi="Times New Roman" w:cs="Times New Roman"/>
          <w:color w:val="000000"/>
          <w:sz w:val="24"/>
          <w:szCs w:val="24"/>
          <w:shd w:val="clear" w:color="auto" w:fill="FFFFFF"/>
        </w:rPr>
      </w:pPr>
    </w:p>
    <w:p w:rsidR="00335E8B" w:rsidRDefault="00335E8B" w:rsidP="00335E8B">
      <w:pPr>
        <w:spacing w:after="0" w:line="360" w:lineRule="auto"/>
        <w:ind w:firstLine="708"/>
        <w:jc w:val="both"/>
        <w:rPr>
          <w:rFonts w:ascii="Times New Roman" w:hAnsi="Times New Roman" w:cs="Times New Roman"/>
          <w:color w:val="000000"/>
          <w:sz w:val="24"/>
          <w:szCs w:val="24"/>
          <w:shd w:val="clear" w:color="auto" w:fill="FFFFFF"/>
        </w:rPr>
      </w:pPr>
    </w:p>
    <w:p w:rsidR="00335E8B" w:rsidRDefault="00335E8B" w:rsidP="00335E8B">
      <w:pPr>
        <w:spacing w:after="0" w:line="360" w:lineRule="auto"/>
        <w:ind w:firstLine="708"/>
        <w:jc w:val="both"/>
        <w:rPr>
          <w:rFonts w:ascii="Times New Roman" w:hAnsi="Times New Roman" w:cs="Times New Roman"/>
          <w:color w:val="000000"/>
          <w:sz w:val="24"/>
          <w:szCs w:val="24"/>
          <w:shd w:val="clear" w:color="auto" w:fill="FFFFFF"/>
        </w:rPr>
      </w:pPr>
    </w:p>
    <w:p w:rsidR="00335E8B" w:rsidRDefault="00335E8B" w:rsidP="00335E8B">
      <w:pPr>
        <w:spacing w:after="0" w:line="360" w:lineRule="auto"/>
        <w:ind w:firstLine="708"/>
        <w:jc w:val="both"/>
        <w:rPr>
          <w:rFonts w:ascii="Times New Roman" w:hAnsi="Times New Roman" w:cs="Times New Roman"/>
          <w:color w:val="000000"/>
          <w:sz w:val="24"/>
          <w:szCs w:val="24"/>
          <w:shd w:val="clear" w:color="auto" w:fill="FFFFFF"/>
        </w:rPr>
      </w:pPr>
    </w:p>
    <w:p w:rsidR="00335E8B" w:rsidRDefault="00335E8B" w:rsidP="00335E8B">
      <w:pPr>
        <w:spacing w:after="0" w:line="360" w:lineRule="auto"/>
        <w:ind w:firstLine="708"/>
        <w:jc w:val="both"/>
        <w:rPr>
          <w:rFonts w:ascii="Times New Roman" w:hAnsi="Times New Roman" w:cs="Times New Roman"/>
          <w:color w:val="000000"/>
          <w:sz w:val="24"/>
          <w:szCs w:val="24"/>
          <w:shd w:val="clear" w:color="auto" w:fill="FFFFFF"/>
        </w:rPr>
      </w:pPr>
    </w:p>
    <w:p w:rsidR="00335E8B" w:rsidRDefault="00335E8B" w:rsidP="00335E8B">
      <w:pPr>
        <w:spacing w:after="0" w:line="360" w:lineRule="auto"/>
        <w:ind w:firstLine="708"/>
        <w:jc w:val="both"/>
        <w:rPr>
          <w:rFonts w:ascii="Times New Roman" w:hAnsi="Times New Roman" w:cs="Times New Roman"/>
          <w:color w:val="000000"/>
          <w:sz w:val="24"/>
          <w:szCs w:val="24"/>
          <w:shd w:val="clear" w:color="auto" w:fill="FFFFFF"/>
        </w:rPr>
      </w:pPr>
    </w:p>
    <w:p w:rsidR="00335E8B" w:rsidRDefault="00335E8B" w:rsidP="00335E8B">
      <w:pPr>
        <w:spacing w:after="0" w:line="360" w:lineRule="auto"/>
        <w:ind w:firstLine="708"/>
        <w:jc w:val="both"/>
        <w:rPr>
          <w:rFonts w:ascii="Times New Roman" w:hAnsi="Times New Roman" w:cs="Times New Roman"/>
          <w:color w:val="000000"/>
          <w:sz w:val="24"/>
          <w:szCs w:val="24"/>
          <w:shd w:val="clear" w:color="auto" w:fill="FFFFFF"/>
        </w:rPr>
      </w:pPr>
    </w:p>
    <w:p w:rsidR="00335E8B" w:rsidRDefault="00335E8B" w:rsidP="00335E8B">
      <w:pPr>
        <w:spacing w:after="0" w:line="360" w:lineRule="auto"/>
        <w:ind w:firstLine="708"/>
        <w:jc w:val="both"/>
        <w:rPr>
          <w:rFonts w:ascii="Times New Roman" w:hAnsi="Times New Roman" w:cs="Times New Roman"/>
          <w:color w:val="000000"/>
          <w:sz w:val="24"/>
          <w:szCs w:val="24"/>
          <w:shd w:val="clear" w:color="auto" w:fill="FFFFFF"/>
        </w:rPr>
      </w:pPr>
    </w:p>
    <w:p w:rsidR="00335E8B" w:rsidRDefault="00335E8B" w:rsidP="00335E8B">
      <w:pPr>
        <w:spacing w:after="0" w:line="360" w:lineRule="auto"/>
        <w:ind w:firstLine="708"/>
        <w:jc w:val="both"/>
        <w:rPr>
          <w:rFonts w:ascii="Times New Roman" w:hAnsi="Times New Roman" w:cs="Times New Roman"/>
          <w:color w:val="000000"/>
          <w:sz w:val="24"/>
          <w:szCs w:val="24"/>
          <w:shd w:val="clear" w:color="auto" w:fill="FFFFFF"/>
        </w:rPr>
      </w:pPr>
    </w:p>
    <w:p w:rsidR="00693357" w:rsidRDefault="00693357" w:rsidP="00693357">
      <w:pPr>
        <w:spacing w:after="80"/>
        <w:ind w:right="451"/>
        <w:rPr>
          <w:rFonts w:ascii="Times New Roman" w:hAnsi="Times New Roman" w:cs="Times New Roman"/>
          <w:b/>
          <w:i/>
        </w:rPr>
      </w:pPr>
    </w:p>
    <w:p w:rsidR="00693357" w:rsidRPr="00693357" w:rsidRDefault="00693357" w:rsidP="00693357">
      <w:pPr>
        <w:spacing w:after="80"/>
        <w:ind w:right="451"/>
        <w:rPr>
          <w:rFonts w:ascii="Times New Roman" w:hAnsi="Times New Roman" w:cs="Times New Roman"/>
          <w:b/>
          <w:i/>
          <w:sz w:val="20"/>
          <w:szCs w:val="20"/>
        </w:rPr>
      </w:pPr>
      <w:r w:rsidRPr="00693357">
        <w:rPr>
          <w:rFonts w:ascii="Times New Roman" w:hAnsi="Times New Roman" w:cs="Times New Roman"/>
          <w:b/>
          <w:i/>
          <w:sz w:val="20"/>
          <w:szCs w:val="20"/>
        </w:rPr>
        <w:t xml:space="preserve">Źródło:(opracowanie własne na podstawie informacji rocznej opublikowanej przez MRPiPS) </w:t>
      </w:r>
    </w:p>
    <w:p w:rsidR="00335E8B" w:rsidRDefault="00335E8B" w:rsidP="00EB6F70">
      <w:pPr>
        <w:spacing w:after="0" w:line="360" w:lineRule="auto"/>
        <w:jc w:val="both"/>
        <w:rPr>
          <w:rFonts w:ascii="Times New Roman" w:hAnsi="Times New Roman" w:cs="Times New Roman"/>
          <w:color w:val="000000"/>
          <w:sz w:val="24"/>
          <w:szCs w:val="24"/>
          <w:shd w:val="clear" w:color="auto" w:fill="FFFFFF"/>
        </w:rPr>
      </w:pPr>
    </w:p>
    <w:p w:rsidR="00335E8B" w:rsidRPr="00CA09D0" w:rsidRDefault="00335E8B" w:rsidP="00335E8B">
      <w:pPr>
        <w:spacing w:after="0" w:line="360" w:lineRule="auto"/>
        <w:ind w:firstLine="708"/>
        <w:jc w:val="both"/>
        <w:rPr>
          <w:rFonts w:ascii="Times New Roman" w:hAnsi="Times New Roman" w:cs="Times New Roman"/>
          <w:color w:val="000000" w:themeColor="text1"/>
          <w:sz w:val="24"/>
          <w:szCs w:val="24"/>
          <w:shd w:val="clear" w:color="auto" w:fill="FFFFFF"/>
        </w:rPr>
      </w:pPr>
      <w:r w:rsidRPr="00CA09D0">
        <w:rPr>
          <w:rFonts w:ascii="Times New Roman" w:hAnsi="Times New Roman" w:cs="Times New Roman"/>
          <w:color w:val="000000"/>
          <w:sz w:val="24"/>
          <w:szCs w:val="24"/>
          <w:shd w:val="clear" w:color="auto" w:fill="FFFFFF"/>
        </w:rPr>
        <w:t xml:space="preserve">Rynek pracy w ostatnich latach bardzo się zmienił. </w:t>
      </w:r>
      <w:r w:rsidRPr="00CA09D0">
        <w:rPr>
          <w:rFonts w:ascii="Times New Roman" w:hAnsi="Times New Roman" w:cs="Times New Roman"/>
          <w:color w:val="000000" w:themeColor="text1"/>
          <w:sz w:val="24"/>
          <w:szCs w:val="24"/>
          <w:shd w:val="clear" w:color="auto" w:fill="FFFFFF"/>
        </w:rPr>
        <w:t>Zadanie znalezienia dobrego pracownika nie jest proste. Osoby wykwalifikowane i specjaliści mają już pracę, albo wyjechali do innych krajów. Czasami barierą są jeszcze wygórowane wymagania oraz rzeczywisty brak kwalifikacji osób wolnych na rynku. </w:t>
      </w:r>
    </w:p>
    <w:p w:rsidR="00B97F2C" w:rsidRDefault="00335E8B" w:rsidP="00335E8B">
      <w:pPr>
        <w:spacing w:after="0" w:line="360" w:lineRule="auto"/>
        <w:ind w:firstLine="708"/>
        <w:jc w:val="both"/>
        <w:rPr>
          <w:rFonts w:ascii="Times New Roman" w:hAnsi="Times New Roman" w:cs="Times New Roman"/>
          <w:color w:val="000000" w:themeColor="text1"/>
          <w:sz w:val="24"/>
          <w:szCs w:val="24"/>
          <w:shd w:val="clear" w:color="auto" w:fill="FFFFFF"/>
        </w:rPr>
      </w:pPr>
      <w:r w:rsidRPr="00CA09D0">
        <w:rPr>
          <w:rFonts w:ascii="Times New Roman" w:hAnsi="Times New Roman" w:cs="Times New Roman"/>
          <w:color w:val="000000" w:themeColor="text1"/>
          <w:sz w:val="24"/>
          <w:szCs w:val="24"/>
          <w:shd w:val="clear" w:color="auto" w:fill="FFFFFF"/>
        </w:rPr>
        <w:t xml:space="preserve">Podczas procesu rekrutacji </w:t>
      </w:r>
      <w:r>
        <w:rPr>
          <w:rFonts w:ascii="Times New Roman" w:hAnsi="Times New Roman" w:cs="Times New Roman"/>
          <w:color w:val="000000" w:themeColor="text1"/>
          <w:sz w:val="24"/>
          <w:szCs w:val="24"/>
          <w:shd w:val="clear" w:color="auto" w:fill="FFFFFF"/>
        </w:rPr>
        <w:t>23,44%</w:t>
      </w:r>
      <w:r w:rsidRPr="00CA09D0">
        <w:rPr>
          <w:rFonts w:ascii="Times New Roman" w:hAnsi="Times New Roman" w:cs="Times New Roman"/>
          <w:color w:val="000000" w:themeColor="text1"/>
          <w:sz w:val="24"/>
          <w:szCs w:val="24"/>
          <w:shd w:val="clear" w:color="auto" w:fill="FFFFFF"/>
        </w:rPr>
        <w:t xml:space="preserve"> przedsiębiorstw analizuje oferty przychodzące do firmy. Do Powiatowego Urzędu Pracy swoje zgłoszenia daj</w:t>
      </w:r>
      <w:r>
        <w:rPr>
          <w:rFonts w:ascii="Times New Roman" w:hAnsi="Times New Roman" w:cs="Times New Roman"/>
          <w:color w:val="000000" w:themeColor="text1"/>
          <w:sz w:val="24"/>
          <w:szCs w:val="24"/>
          <w:shd w:val="clear" w:color="auto" w:fill="FFFFFF"/>
        </w:rPr>
        <w:t>e</w:t>
      </w:r>
      <w:r w:rsidRPr="00CA09D0">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17,87%</w:t>
      </w:r>
      <w:r w:rsidRPr="00CA09D0">
        <w:rPr>
          <w:rFonts w:ascii="Times New Roman" w:hAnsi="Times New Roman" w:cs="Times New Roman"/>
          <w:color w:val="000000" w:themeColor="text1"/>
          <w:sz w:val="24"/>
          <w:szCs w:val="24"/>
          <w:shd w:val="clear" w:color="auto" w:fill="FFFFFF"/>
        </w:rPr>
        <w:t xml:space="preserve"> zakład</w:t>
      </w:r>
      <w:r>
        <w:rPr>
          <w:rFonts w:ascii="Times New Roman" w:hAnsi="Times New Roman" w:cs="Times New Roman"/>
          <w:color w:val="000000" w:themeColor="text1"/>
          <w:sz w:val="24"/>
          <w:szCs w:val="24"/>
          <w:shd w:val="clear" w:color="auto" w:fill="FFFFFF"/>
        </w:rPr>
        <w:t>ów</w:t>
      </w:r>
      <w:r w:rsidRPr="00CA09D0">
        <w:rPr>
          <w:rFonts w:ascii="Times New Roman" w:hAnsi="Times New Roman" w:cs="Times New Roman"/>
          <w:color w:val="000000" w:themeColor="text1"/>
          <w:sz w:val="24"/>
          <w:szCs w:val="24"/>
          <w:shd w:val="clear" w:color="auto" w:fill="FFFFFF"/>
        </w:rPr>
        <w:t xml:space="preserve"> pracy</w:t>
      </w:r>
      <w:r>
        <w:rPr>
          <w:rFonts w:ascii="Times New Roman" w:hAnsi="Times New Roman" w:cs="Times New Roman"/>
          <w:color w:val="000000" w:themeColor="text1"/>
          <w:sz w:val="24"/>
          <w:szCs w:val="24"/>
          <w:shd w:val="clear" w:color="auto" w:fill="FFFFFF"/>
        </w:rPr>
        <w:t xml:space="preserve"> biorących udział w badaniu</w:t>
      </w:r>
      <w:r w:rsidRPr="00CA09D0">
        <w:rPr>
          <w:rFonts w:ascii="Times New Roman" w:hAnsi="Times New Roman" w:cs="Times New Roman"/>
          <w:color w:val="000000" w:themeColor="text1"/>
          <w:sz w:val="24"/>
          <w:szCs w:val="24"/>
          <w:shd w:val="clear" w:color="auto" w:fill="FFFFFF"/>
        </w:rPr>
        <w:t xml:space="preserve">. Innymi sposobami szukania pracowników jest zamieszczenie ogłoszenia </w:t>
      </w:r>
      <w:r>
        <w:rPr>
          <w:rFonts w:ascii="Times New Roman" w:hAnsi="Times New Roman" w:cs="Times New Roman"/>
          <w:color w:val="000000" w:themeColor="text1"/>
          <w:sz w:val="24"/>
          <w:szCs w:val="24"/>
          <w:shd w:val="clear" w:color="auto" w:fill="FFFFFF"/>
        </w:rPr>
        <w:br/>
      </w:r>
      <w:r w:rsidRPr="00CA09D0">
        <w:rPr>
          <w:rFonts w:ascii="Times New Roman" w:hAnsi="Times New Roman" w:cs="Times New Roman"/>
          <w:color w:val="000000" w:themeColor="text1"/>
          <w:sz w:val="24"/>
          <w:szCs w:val="24"/>
          <w:shd w:val="clear" w:color="auto" w:fill="FFFFFF"/>
        </w:rPr>
        <w:t>w Internecie, przed zakładem pracy, duża część korzysta też z osób pole</w:t>
      </w:r>
      <w:r>
        <w:rPr>
          <w:rFonts w:ascii="Times New Roman" w:hAnsi="Times New Roman" w:cs="Times New Roman"/>
          <w:color w:val="000000" w:themeColor="text1"/>
          <w:sz w:val="24"/>
          <w:szCs w:val="24"/>
          <w:shd w:val="clear" w:color="auto" w:fill="FFFFFF"/>
        </w:rPr>
        <w:t>canych przez znajomych</w:t>
      </w:r>
      <w:r w:rsidRPr="00CA09D0">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 powiecie polkowickim są też firmy, które podczas rekrutacji </w:t>
      </w:r>
      <w:r w:rsidRPr="00CA09D0">
        <w:rPr>
          <w:rFonts w:ascii="Times New Roman" w:hAnsi="Times New Roman" w:cs="Times New Roman"/>
          <w:color w:val="000000" w:themeColor="text1"/>
          <w:sz w:val="24"/>
          <w:szCs w:val="24"/>
          <w:shd w:val="clear" w:color="auto" w:fill="FFFFFF"/>
        </w:rPr>
        <w:t>korzysta</w:t>
      </w:r>
      <w:r>
        <w:rPr>
          <w:rFonts w:ascii="Times New Roman" w:hAnsi="Times New Roman" w:cs="Times New Roman"/>
          <w:color w:val="000000" w:themeColor="text1"/>
          <w:sz w:val="24"/>
          <w:szCs w:val="24"/>
          <w:shd w:val="clear" w:color="auto" w:fill="FFFFFF"/>
        </w:rPr>
        <w:t>ją</w:t>
      </w:r>
      <w:r w:rsidRPr="00CA09D0">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br/>
      </w:r>
      <w:r w:rsidRPr="00CA09D0">
        <w:rPr>
          <w:rFonts w:ascii="Times New Roman" w:hAnsi="Times New Roman" w:cs="Times New Roman"/>
          <w:color w:val="000000" w:themeColor="text1"/>
          <w:sz w:val="24"/>
          <w:szCs w:val="24"/>
          <w:shd w:val="clear" w:color="auto" w:fill="FFFFFF"/>
        </w:rPr>
        <w:t>z Gminnego Banku Kadr.</w:t>
      </w:r>
    </w:p>
    <w:p w:rsidR="00335E8B" w:rsidRPr="001B374F" w:rsidRDefault="00B97F2C" w:rsidP="001B374F">
      <w:pPr>
        <w:pStyle w:val="Nagwek1"/>
        <w:rPr>
          <w:rFonts w:ascii="Times New Roman" w:hAnsi="Times New Roman" w:cs="Times New Roman"/>
          <w:color w:val="000000" w:themeColor="text1"/>
          <w:sz w:val="32"/>
          <w:szCs w:val="32"/>
          <w:shd w:val="clear" w:color="auto" w:fill="FFFFFF"/>
        </w:rPr>
      </w:pPr>
      <w:r w:rsidRPr="001B374F">
        <w:rPr>
          <w:sz w:val="32"/>
          <w:szCs w:val="32"/>
          <w:shd w:val="clear" w:color="auto" w:fill="FFFFFF"/>
        </w:rPr>
        <w:t>PROGNOZA LOKALNEGO RYNKU PRACY</w:t>
      </w:r>
    </w:p>
    <w:p w:rsidR="008226C5" w:rsidRDefault="008226C5" w:rsidP="008226C5">
      <w:pPr>
        <w:spacing w:after="0" w:line="360" w:lineRule="auto"/>
        <w:jc w:val="both"/>
        <w:rPr>
          <w:rFonts w:ascii="Times New Roman" w:hAnsi="Times New Roman" w:cs="Times New Roman"/>
          <w:color w:val="000000"/>
          <w:sz w:val="24"/>
          <w:szCs w:val="24"/>
          <w:shd w:val="clear" w:color="auto" w:fill="FFFFFF"/>
        </w:rPr>
      </w:pPr>
    </w:p>
    <w:p w:rsidR="008226C5" w:rsidRDefault="008226C5" w:rsidP="008226C5">
      <w:pPr>
        <w:spacing w:after="0" w:line="360" w:lineRule="auto"/>
        <w:ind w:firstLine="708"/>
        <w:jc w:val="both"/>
        <w:rPr>
          <w:rFonts w:ascii="Arial" w:hAnsi="Arial" w:cs="Arial"/>
          <w:color w:val="000000"/>
          <w:sz w:val="21"/>
          <w:szCs w:val="21"/>
          <w:shd w:val="clear" w:color="auto" w:fill="FFFFFF"/>
        </w:rPr>
      </w:pPr>
      <w:r>
        <w:rPr>
          <w:rFonts w:ascii="Times New Roman" w:hAnsi="Times New Roman" w:cs="Times New Roman"/>
          <w:color w:val="000000"/>
          <w:sz w:val="24"/>
          <w:szCs w:val="24"/>
          <w:shd w:val="clear" w:color="auto" w:fill="FFFFFF"/>
        </w:rPr>
        <w:t>Początek</w:t>
      </w:r>
      <w:r w:rsidRPr="0039243D">
        <w:rPr>
          <w:rFonts w:ascii="Times New Roman" w:hAnsi="Times New Roman" w:cs="Times New Roman"/>
          <w:color w:val="000000"/>
          <w:sz w:val="24"/>
          <w:szCs w:val="24"/>
          <w:shd w:val="clear" w:color="auto" w:fill="FFFFFF"/>
        </w:rPr>
        <w:t xml:space="preserve"> roku to czas, w którym warto prześledzić zmiany, które widoczne były </w:t>
      </w:r>
      <w:r>
        <w:rPr>
          <w:rFonts w:ascii="Times New Roman" w:hAnsi="Times New Roman" w:cs="Times New Roman"/>
          <w:color w:val="000000"/>
          <w:sz w:val="24"/>
          <w:szCs w:val="24"/>
          <w:shd w:val="clear" w:color="auto" w:fill="FFFFFF"/>
        </w:rPr>
        <w:br/>
      </w:r>
      <w:r w:rsidRPr="0039243D">
        <w:rPr>
          <w:rFonts w:ascii="Times New Roman" w:hAnsi="Times New Roman" w:cs="Times New Roman"/>
          <w:color w:val="000000"/>
          <w:sz w:val="24"/>
          <w:szCs w:val="24"/>
          <w:shd w:val="clear" w:color="auto" w:fill="FFFFFF"/>
        </w:rPr>
        <w:t>w gospodarce i rynku pracy, a także dokonać próby nakreślenia wizji przyszłości, która może być pomocna zarówno dla potencjalnych pracodawców jak i ich późniejszych pracowników</w:t>
      </w:r>
      <w:r>
        <w:rPr>
          <w:rFonts w:ascii="Arial" w:hAnsi="Arial" w:cs="Arial"/>
          <w:color w:val="000000"/>
          <w:sz w:val="21"/>
          <w:szCs w:val="21"/>
          <w:shd w:val="clear" w:color="auto" w:fill="FFFFFF"/>
        </w:rPr>
        <w:t>.</w:t>
      </w:r>
    </w:p>
    <w:p w:rsidR="008226C5" w:rsidRDefault="008226C5" w:rsidP="008226C5">
      <w:pPr>
        <w:spacing w:after="0" w:line="360" w:lineRule="auto"/>
        <w:jc w:val="both"/>
        <w:rPr>
          <w:rFonts w:ascii="Times New Roman" w:hAnsi="Times New Roman" w:cs="Times New Roman"/>
          <w:sz w:val="24"/>
          <w:szCs w:val="24"/>
        </w:rPr>
      </w:pPr>
    </w:p>
    <w:p w:rsidR="008226C5" w:rsidRDefault="008226C5" w:rsidP="008226C5">
      <w:pPr>
        <w:spacing w:after="0" w:line="360" w:lineRule="auto"/>
        <w:ind w:firstLine="708"/>
        <w:jc w:val="both"/>
        <w:rPr>
          <w:rFonts w:ascii="Times New Roman" w:hAnsi="Times New Roman" w:cs="Times New Roman"/>
          <w:b/>
          <w:sz w:val="24"/>
          <w:szCs w:val="24"/>
        </w:rPr>
      </w:pPr>
      <w:r w:rsidRPr="00EE2E93">
        <w:rPr>
          <w:rFonts w:ascii="Times New Roman" w:hAnsi="Times New Roman" w:cs="Times New Roman"/>
          <w:sz w:val="24"/>
          <w:szCs w:val="24"/>
        </w:rPr>
        <w:t xml:space="preserve">Z </w:t>
      </w:r>
      <w:r>
        <w:rPr>
          <w:rFonts w:ascii="Times New Roman" w:hAnsi="Times New Roman" w:cs="Times New Roman"/>
          <w:sz w:val="24"/>
          <w:szCs w:val="24"/>
        </w:rPr>
        <w:t>interpretacji</w:t>
      </w:r>
      <w:r w:rsidRPr="00EE2E93">
        <w:rPr>
          <w:rFonts w:ascii="Times New Roman" w:hAnsi="Times New Roman" w:cs="Times New Roman"/>
          <w:sz w:val="24"/>
          <w:szCs w:val="24"/>
        </w:rPr>
        <w:t xml:space="preserve"> </w:t>
      </w:r>
      <w:r>
        <w:rPr>
          <w:rFonts w:ascii="Times New Roman" w:hAnsi="Times New Roman" w:cs="Times New Roman"/>
          <w:sz w:val="24"/>
          <w:szCs w:val="24"/>
        </w:rPr>
        <w:t xml:space="preserve">kwestionariusza </w:t>
      </w:r>
      <w:r w:rsidRPr="00EE2E93">
        <w:rPr>
          <w:rFonts w:ascii="Times New Roman" w:hAnsi="Times New Roman" w:cs="Times New Roman"/>
          <w:sz w:val="24"/>
          <w:szCs w:val="24"/>
        </w:rPr>
        <w:t>ankiet</w:t>
      </w:r>
      <w:r>
        <w:rPr>
          <w:rFonts w:ascii="Times New Roman" w:hAnsi="Times New Roman" w:cs="Times New Roman"/>
          <w:sz w:val="24"/>
          <w:szCs w:val="24"/>
        </w:rPr>
        <w:t xml:space="preserve">y, który został przeprowadzony na </w:t>
      </w:r>
      <w:r>
        <w:rPr>
          <w:rFonts w:ascii="Times New Roman" w:hAnsi="Times New Roman" w:cs="Times New Roman"/>
          <w:sz w:val="24"/>
          <w:szCs w:val="24"/>
        </w:rPr>
        <w:br/>
        <w:t>71 przedsiębiorstwach</w:t>
      </w:r>
      <w:r w:rsidRPr="00EE2E93">
        <w:rPr>
          <w:rFonts w:ascii="Times New Roman" w:hAnsi="Times New Roman" w:cs="Times New Roman"/>
          <w:sz w:val="24"/>
          <w:szCs w:val="24"/>
        </w:rPr>
        <w:t xml:space="preserve"> </w:t>
      </w:r>
      <w:r>
        <w:rPr>
          <w:rFonts w:ascii="Times New Roman" w:hAnsi="Times New Roman" w:cs="Times New Roman"/>
          <w:sz w:val="24"/>
          <w:szCs w:val="24"/>
        </w:rPr>
        <w:t xml:space="preserve">w październiku 2015 roku </w:t>
      </w:r>
      <w:r w:rsidRPr="00EE2E93">
        <w:rPr>
          <w:rFonts w:ascii="Times New Roman" w:hAnsi="Times New Roman" w:cs="Times New Roman"/>
          <w:sz w:val="24"/>
          <w:szCs w:val="24"/>
        </w:rPr>
        <w:t xml:space="preserve">wynika iż </w:t>
      </w:r>
      <w:r>
        <w:rPr>
          <w:rFonts w:ascii="Times New Roman" w:hAnsi="Times New Roman" w:cs="Times New Roman"/>
          <w:sz w:val="24"/>
          <w:szCs w:val="24"/>
        </w:rPr>
        <w:t xml:space="preserve">66,99% </w:t>
      </w:r>
      <w:r w:rsidRPr="00EE2E93">
        <w:rPr>
          <w:rFonts w:ascii="Times New Roman" w:hAnsi="Times New Roman" w:cs="Times New Roman"/>
          <w:sz w:val="24"/>
          <w:szCs w:val="24"/>
        </w:rPr>
        <w:t xml:space="preserve">firm nie zmieni zatrudnienia w ciągu następnego roku, zwiększenie zatrudnienia zadeklarowało </w:t>
      </w:r>
      <w:r>
        <w:rPr>
          <w:rFonts w:ascii="Times New Roman" w:hAnsi="Times New Roman" w:cs="Times New Roman"/>
          <w:sz w:val="24"/>
          <w:szCs w:val="24"/>
        </w:rPr>
        <w:t>natomiast 26,25%</w:t>
      </w:r>
      <w:r w:rsidRPr="00EE2E93">
        <w:rPr>
          <w:rFonts w:ascii="Times New Roman" w:hAnsi="Times New Roman" w:cs="Times New Roman"/>
          <w:sz w:val="24"/>
          <w:szCs w:val="24"/>
        </w:rPr>
        <w:t xml:space="preserve"> zakładów</w:t>
      </w:r>
      <w:r>
        <w:rPr>
          <w:rFonts w:ascii="Times New Roman" w:hAnsi="Times New Roman" w:cs="Times New Roman"/>
          <w:sz w:val="24"/>
          <w:szCs w:val="24"/>
        </w:rPr>
        <w:t>. Zatrudnienie zmniejszy się natomiast u 6,76%  przedsiębiorców</w:t>
      </w:r>
    </w:p>
    <w:p w:rsidR="008226C5" w:rsidRDefault="008226C5" w:rsidP="008226C5">
      <w:pPr>
        <w:rPr>
          <w:rFonts w:ascii="Times New Roman" w:hAnsi="Times New Roman" w:cs="Times New Roman"/>
          <w:b/>
          <w:sz w:val="24"/>
          <w:szCs w:val="24"/>
        </w:rPr>
      </w:pPr>
    </w:p>
    <w:p w:rsidR="008226C5" w:rsidRPr="008226C5" w:rsidRDefault="008226C5" w:rsidP="001B374F">
      <w:pPr>
        <w:jc w:val="center"/>
        <w:rPr>
          <w:rFonts w:ascii="Times New Roman" w:hAnsi="Times New Roman" w:cs="Times New Roman"/>
          <w:b/>
          <w:sz w:val="24"/>
          <w:szCs w:val="24"/>
        </w:rPr>
      </w:pPr>
      <w:r w:rsidRPr="008226C5">
        <w:rPr>
          <w:noProof/>
          <w:lang w:eastAsia="pl-PL"/>
        </w:rPr>
        <w:drawing>
          <wp:anchor distT="0" distB="0" distL="114300" distR="114300" simplePos="0" relativeHeight="251671552" behindDoc="1" locked="0" layoutInCell="1" allowOverlap="1" wp14:anchorId="4E6A52EE" wp14:editId="5FFC490E">
            <wp:simplePos x="0" y="0"/>
            <wp:positionH relativeFrom="column">
              <wp:posOffset>347980</wp:posOffset>
            </wp:positionH>
            <wp:positionV relativeFrom="paragraph">
              <wp:posOffset>471805</wp:posOffset>
            </wp:positionV>
            <wp:extent cx="4572000" cy="3067050"/>
            <wp:effectExtent l="0" t="0" r="38100" b="0"/>
            <wp:wrapNone/>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14:sizeRelV relativeFrom="margin">
              <wp14:pctHeight>0</wp14:pctHeight>
            </wp14:sizeRelV>
          </wp:anchor>
        </w:drawing>
      </w:r>
      <w:r w:rsidRPr="008226C5">
        <w:rPr>
          <w:rFonts w:ascii="Times New Roman" w:hAnsi="Times New Roman" w:cs="Times New Roman"/>
          <w:b/>
          <w:sz w:val="24"/>
          <w:szCs w:val="24"/>
        </w:rPr>
        <w:t>Rysunek 7. Odsetek przedsiębiorstw przewidujących zmiany w zatrudnieniu w 2016 roku.</w:t>
      </w:r>
    </w:p>
    <w:p w:rsidR="008226C5" w:rsidRPr="008226C5" w:rsidRDefault="008226C5" w:rsidP="008226C5">
      <w:pPr>
        <w:jc w:val="center"/>
        <w:rPr>
          <w:rFonts w:ascii="Times New Roman" w:hAnsi="Times New Roman" w:cs="Times New Roman"/>
          <w:b/>
          <w:color w:val="FF0000"/>
          <w:sz w:val="24"/>
          <w:szCs w:val="24"/>
        </w:rPr>
      </w:pPr>
    </w:p>
    <w:p w:rsidR="008226C5" w:rsidRPr="008226C5" w:rsidRDefault="008226C5" w:rsidP="008226C5">
      <w:pPr>
        <w:rPr>
          <w:rFonts w:ascii="Times New Roman" w:hAnsi="Times New Roman" w:cs="Times New Roman"/>
          <w:b/>
          <w:color w:val="FF0000"/>
          <w:sz w:val="24"/>
          <w:szCs w:val="24"/>
        </w:rPr>
      </w:pPr>
    </w:p>
    <w:p w:rsidR="008226C5" w:rsidRPr="008226C5" w:rsidRDefault="008226C5" w:rsidP="008226C5">
      <w:pPr>
        <w:keepNext/>
        <w:keepLines/>
        <w:spacing w:after="74" w:line="249" w:lineRule="auto"/>
        <w:ind w:left="-5" w:hanging="10"/>
        <w:outlineLvl w:val="2"/>
        <w:rPr>
          <w:rFonts w:ascii="Times New Roman" w:eastAsia="Times New Roman" w:hAnsi="Times New Roman" w:cs="Times New Roman"/>
          <w:b/>
          <w:color w:val="000000"/>
          <w:lang w:eastAsia="pl-PL"/>
        </w:rPr>
      </w:pPr>
    </w:p>
    <w:p w:rsidR="008226C5" w:rsidRPr="008226C5" w:rsidRDefault="008226C5" w:rsidP="008226C5">
      <w:pPr>
        <w:keepNext/>
        <w:keepLines/>
        <w:spacing w:after="74" w:line="249" w:lineRule="auto"/>
        <w:ind w:left="-5" w:hanging="10"/>
        <w:outlineLvl w:val="2"/>
        <w:rPr>
          <w:rFonts w:ascii="Times New Roman" w:eastAsia="Times New Roman" w:hAnsi="Times New Roman" w:cs="Times New Roman"/>
          <w:b/>
          <w:color w:val="000000"/>
          <w:lang w:eastAsia="pl-PL"/>
        </w:rPr>
      </w:pPr>
    </w:p>
    <w:p w:rsidR="008226C5" w:rsidRPr="008226C5" w:rsidRDefault="008226C5" w:rsidP="008226C5">
      <w:pPr>
        <w:keepNext/>
        <w:keepLines/>
        <w:spacing w:after="74" w:line="249" w:lineRule="auto"/>
        <w:ind w:left="-5" w:hanging="10"/>
        <w:outlineLvl w:val="2"/>
        <w:rPr>
          <w:rFonts w:ascii="Times New Roman" w:eastAsia="Times New Roman" w:hAnsi="Times New Roman" w:cs="Times New Roman"/>
          <w:b/>
          <w:color w:val="000000"/>
          <w:lang w:eastAsia="pl-PL"/>
        </w:rPr>
      </w:pPr>
    </w:p>
    <w:p w:rsidR="008226C5" w:rsidRPr="008226C5" w:rsidRDefault="008226C5" w:rsidP="008226C5">
      <w:pPr>
        <w:keepNext/>
        <w:keepLines/>
        <w:spacing w:after="74" w:line="249" w:lineRule="auto"/>
        <w:ind w:left="-5" w:hanging="10"/>
        <w:outlineLvl w:val="2"/>
        <w:rPr>
          <w:rFonts w:ascii="Times New Roman" w:eastAsia="Times New Roman" w:hAnsi="Times New Roman" w:cs="Times New Roman"/>
          <w:b/>
          <w:color w:val="000000"/>
          <w:lang w:eastAsia="pl-PL"/>
        </w:rPr>
      </w:pPr>
    </w:p>
    <w:p w:rsidR="008226C5" w:rsidRDefault="008226C5" w:rsidP="008226C5">
      <w:pPr>
        <w:spacing w:after="0" w:line="360" w:lineRule="auto"/>
        <w:ind w:firstLine="708"/>
        <w:jc w:val="both"/>
        <w:rPr>
          <w:rFonts w:ascii="Times New Roman" w:hAnsi="Times New Roman" w:cs="Times New Roman"/>
          <w:sz w:val="24"/>
          <w:szCs w:val="24"/>
        </w:rPr>
      </w:pPr>
    </w:p>
    <w:p w:rsidR="008226C5" w:rsidRPr="008226C5" w:rsidRDefault="008226C5" w:rsidP="008226C5">
      <w:pPr>
        <w:rPr>
          <w:lang w:eastAsia="pl-PL"/>
        </w:rPr>
      </w:pPr>
    </w:p>
    <w:p w:rsidR="00B97F2C" w:rsidRDefault="00B97F2C" w:rsidP="00B97F2C">
      <w:pPr>
        <w:rPr>
          <w:lang w:eastAsia="pl-PL"/>
        </w:rPr>
      </w:pPr>
    </w:p>
    <w:p w:rsidR="00B97F2C" w:rsidRPr="00B97F2C" w:rsidRDefault="00B97F2C" w:rsidP="00B97F2C">
      <w:pPr>
        <w:rPr>
          <w:lang w:eastAsia="pl-PL"/>
        </w:rPr>
      </w:pPr>
    </w:p>
    <w:p w:rsidR="00335E8B" w:rsidRDefault="00335E8B" w:rsidP="00335E8B">
      <w:pPr>
        <w:spacing w:after="0" w:line="360" w:lineRule="auto"/>
        <w:ind w:firstLine="708"/>
        <w:jc w:val="both"/>
        <w:rPr>
          <w:rFonts w:ascii="Times New Roman" w:hAnsi="Times New Roman" w:cs="Times New Roman"/>
          <w:color w:val="000000" w:themeColor="text1"/>
          <w:sz w:val="24"/>
          <w:szCs w:val="24"/>
          <w:shd w:val="clear" w:color="auto" w:fill="FFFFFF"/>
        </w:rPr>
      </w:pPr>
    </w:p>
    <w:p w:rsidR="00335E8B" w:rsidRPr="00CA09D0" w:rsidRDefault="00335E8B" w:rsidP="00335E8B">
      <w:pPr>
        <w:spacing w:after="0" w:line="360" w:lineRule="auto"/>
        <w:ind w:firstLine="708"/>
        <w:jc w:val="both"/>
        <w:rPr>
          <w:rFonts w:ascii="Times New Roman" w:hAnsi="Times New Roman" w:cs="Times New Roman"/>
          <w:color w:val="000000" w:themeColor="text1"/>
          <w:sz w:val="24"/>
          <w:szCs w:val="24"/>
          <w:shd w:val="clear" w:color="auto" w:fill="FFFFFF"/>
        </w:rPr>
      </w:pPr>
    </w:p>
    <w:p w:rsidR="00693357" w:rsidRPr="00693357" w:rsidRDefault="00693357" w:rsidP="00693357">
      <w:pPr>
        <w:spacing w:after="80"/>
        <w:ind w:right="451"/>
        <w:rPr>
          <w:rFonts w:ascii="Times New Roman" w:hAnsi="Times New Roman" w:cs="Times New Roman"/>
          <w:b/>
          <w:i/>
          <w:sz w:val="20"/>
          <w:szCs w:val="20"/>
        </w:rPr>
      </w:pPr>
      <w:r w:rsidRPr="00693357">
        <w:rPr>
          <w:rFonts w:ascii="Times New Roman" w:hAnsi="Times New Roman" w:cs="Times New Roman"/>
          <w:b/>
          <w:i/>
          <w:sz w:val="20"/>
          <w:szCs w:val="20"/>
        </w:rPr>
        <w:t xml:space="preserve">Źródło:(opracowanie własne na podstawie informacji rocznej opublikowanej przez MRPiPS) </w:t>
      </w:r>
    </w:p>
    <w:p w:rsidR="008226C5" w:rsidRDefault="008226C5" w:rsidP="00AE2332">
      <w:pPr>
        <w:rPr>
          <w:rFonts w:ascii="Times New Roman" w:hAnsi="Times New Roman" w:cs="Times New Roman"/>
          <w:sz w:val="24"/>
          <w:szCs w:val="24"/>
        </w:rPr>
      </w:pPr>
    </w:p>
    <w:p w:rsidR="001B374F" w:rsidRDefault="001B374F" w:rsidP="00C5513C">
      <w:pPr>
        <w:jc w:val="both"/>
        <w:rPr>
          <w:rFonts w:ascii="Times New Roman" w:hAnsi="Times New Roman" w:cs="Times New Roman"/>
          <w:sz w:val="24"/>
          <w:szCs w:val="24"/>
        </w:rPr>
      </w:pPr>
    </w:p>
    <w:p w:rsidR="001B374F" w:rsidRDefault="001B374F" w:rsidP="00C5513C">
      <w:pPr>
        <w:jc w:val="both"/>
        <w:rPr>
          <w:rFonts w:ascii="Times New Roman" w:hAnsi="Times New Roman" w:cs="Times New Roman"/>
          <w:sz w:val="24"/>
          <w:szCs w:val="24"/>
        </w:rPr>
      </w:pPr>
    </w:p>
    <w:p w:rsidR="008226C5" w:rsidRDefault="008226C5" w:rsidP="00C5513C">
      <w:pPr>
        <w:jc w:val="both"/>
        <w:rPr>
          <w:rFonts w:ascii="Times New Roman" w:hAnsi="Times New Roman" w:cs="Times New Roman"/>
          <w:sz w:val="24"/>
          <w:szCs w:val="24"/>
        </w:rPr>
      </w:pPr>
      <w:r w:rsidRPr="00BE2D9C">
        <w:rPr>
          <w:rFonts w:ascii="Times New Roman" w:hAnsi="Times New Roman" w:cs="Times New Roman"/>
          <w:sz w:val="24"/>
          <w:szCs w:val="24"/>
        </w:rPr>
        <w:t>Rysunek 7.1 przedstawia nam dokładniejszy obraz</w:t>
      </w:r>
      <w:r>
        <w:rPr>
          <w:rFonts w:ascii="Times New Roman" w:hAnsi="Times New Roman" w:cs="Times New Roman"/>
          <w:sz w:val="24"/>
          <w:szCs w:val="24"/>
        </w:rPr>
        <w:t xml:space="preserve"> zmian w zatrudnieniu w 2016 roku </w:t>
      </w:r>
      <w:r w:rsidR="00C5513C">
        <w:rPr>
          <w:rFonts w:ascii="Times New Roman" w:hAnsi="Times New Roman" w:cs="Times New Roman"/>
          <w:sz w:val="24"/>
          <w:szCs w:val="24"/>
        </w:rPr>
        <w:br/>
      </w:r>
      <w:r>
        <w:rPr>
          <w:rFonts w:ascii="Times New Roman" w:hAnsi="Times New Roman" w:cs="Times New Roman"/>
          <w:sz w:val="24"/>
          <w:szCs w:val="24"/>
        </w:rPr>
        <w:t>w przebadanych zakładach.</w:t>
      </w:r>
    </w:p>
    <w:p w:rsidR="008226C5" w:rsidRDefault="008226C5" w:rsidP="00AE2332">
      <w:pPr>
        <w:rPr>
          <w:rFonts w:ascii="Times New Roman" w:hAnsi="Times New Roman" w:cs="Times New Roman"/>
          <w:sz w:val="24"/>
          <w:szCs w:val="24"/>
        </w:rPr>
      </w:pPr>
    </w:p>
    <w:p w:rsidR="008226C5" w:rsidRDefault="008226C5" w:rsidP="008226C5">
      <w:pPr>
        <w:rPr>
          <w:rFonts w:ascii="Times New Roman" w:hAnsi="Times New Roman" w:cs="Times New Roman"/>
          <w:b/>
          <w:sz w:val="24"/>
          <w:szCs w:val="24"/>
        </w:rPr>
      </w:pPr>
    </w:p>
    <w:p w:rsidR="008226C5" w:rsidRPr="008226C5" w:rsidRDefault="008226C5" w:rsidP="001B374F">
      <w:pPr>
        <w:jc w:val="center"/>
        <w:rPr>
          <w:rFonts w:ascii="Times New Roman" w:hAnsi="Times New Roman" w:cs="Times New Roman"/>
          <w:b/>
          <w:sz w:val="24"/>
          <w:szCs w:val="24"/>
        </w:rPr>
      </w:pPr>
      <w:r w:rsidRPr="008226C5">
        <w:rPr>
          <w:rFonts w:ascii="Times New Roman" w:hAnsi="Times New Roman" w:cs="Times New Roman"/>
          <w:b/>
          <w:sz w:val="24"/>
          <w:szCs w:val="24"/>
        </w:rPr>
        <w:t xml:space="preserve">Rysunek 7.1. Odsetek przedsiębiorstw przewidujących zmiany w zatrudnieniu </w:t>
      </w:r>
      <w:r w:rsidR="001B374F">
        <w:rPr>
          <w:rFonts w:ascii="Times New Roman" w:hAnsi="Times New Roman" w:cs="Times New Roman"/>
          <w:b/>
          <w:sz w:val="24"/>
          <w:szCs w:val="24"/>
        </w:rPr>
        <w:br/>
      </w:r>
      <w:r w:rsidRPr="008226C5">
        <w:rPr>
          <w:rFonts w:ascii="Times New Roman" w:hAnsi="Times New Roman" w:cs="Times New Roman"/>
          <w:b/>
          <w:sz w:val="24"/>
          <w:szCs w:val="24"/>
        </w:rPr>
        <w:t>w 2016 roku</w:t>
      </w:r>
      <w:r w:rsidR="008C25C4">
        <w:rPr>
          <w:rFonts w:ascii="Times New Roman" w:hAnsi="Times New Roman" w:cs="Times New Roman"/>
          <w:b/>
          <w:sz w:val="24"/>
          <w:szCs w:val="24"/>
        </w:rPr>
        <w:t>.</w:t>
      </w:r>
    </w:p>
    <w:p w:rsidR="001B374F" w:rsidRDefault="008226C5" w:rsidP="001B374F">
      <w:pPr>
        <w:spacing w:after="80"/>
        <w:ind w:right="451"/>
        <w:rPr>
          <w:rFonts w:ascii="Times New Roman" w:hAnsi="Times New Roman" w:cs="Times New Roman"/>
          <w:b/>
          <w:sz w:val="24"/>
          <w:szCs w:val="24"/>
        </w:rPr>
      </w:pPr>
      <w:r w:rsidRPr="008226C5">
        <w:rPr>
          <w:noProof/>
          <w:lang w:eastAsia="pl-PL"/>
        </w:rPr>
        <w:drawing>
          <wp:anchor distT="0" distB="0" distL="114300" distR="114300" simplePos="0" relativeHeight="251673600" behindDoc="1" locked="0" layoutInCell="1" allowOverlap="1" wp14:anchorId="3C610519" wp14:editId="710D5457">
            <wp:simplePos x="0" y="0"/>
            <wp:positionH relativeFrom="column">
              <wp:posOffset>-4445</wp:posOffset>
            </wp:positionH>
            <wp:positionV relativeFrom="paragraph">
              <wp:posOffset>3810</wp:posOffset>
            </wp:positionV>
            <wp:extent cx="5962650" cy="4233545"/>
            <wp:effectExtent l="0" t="0" r="0" b="14605"/>
            <wp:wrapNone/>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14:sizeRelH relativeFrom="margin">
              <wp14:pctWidth>0</wp14:pctWidth>
            </wp14:sizeRelH>
          </wp:anchor>
        </w:drawing>
      </w:r>
    </w:p>
    <w:p w:rsidR="001B374F" w:rsidRDefault="001B374F" w:rsidP="001B374F">
      <w:pPr>
        <w:spacing w:after="80"/>
        <w:ind w:right="451"/>
        <w:rPr>
          <w:rFonts w:ascii="Times New Roman" w:hAnsi="Times New Roman" w:cs="Times New Roman"/>
          <w:b/>
          <w:sz w:val="24"/>
          <w:szCs w:val="24"/>
        </w:rPr>
      </w:pPr>
    </w:p>
    <w:p w:rsidR="001B374F" w:rsidRDefault="001B374F" w:rsidP="001B374F">
      <w:pPr>
        <w:spacing w:after="80"/>
        <w:ind w:right="451"/>
        <w:rPr>
          <w:rFonts w:ascii="Times New Roman" w:hAnsi="Times New Roman" w:cs="Times New Roman"/>
          <w:b/>
          <w:sz w:val="24"/>
          <w:szCs w:val="24"/>
        </w:rPr>
      </w:pPr>
    </w:p>
    <w:p w:rsidR="001B374F" w:rsidRDefault="001B374F" w:rsidP="001B374F">
      <w:pPr>
        <w:spacing w:after="80"/>
        <w:ind w:right="451"/>
        <w:rPr>
          <w:rFonts w:ascii="Times New Roman" w:hAnsi="Times New Roman" w:cs="Times New Roman"/>
          <w:b/>
          <w:sz w:val="24"/>
          <w:szCs w:val="24"/>
        </w:rPr>
      </w:pPr>
    </w:p>
    <w:p w:rsidR="001B374F" w:rsidRDefault="001B374F" w:rsidP="001B374F">
      <w:pPr>
        <w:spacing w:after="80"/>
        <w:ind w:right="451"/>
        <w:rPr>
          <w:rFonts w:ascii="Times New Roman" w:hAnsi="Times New Roman" w:cs="Times New Roman"/>
          <w:b/>
          <w:sz w:val="24"/>
          <w:szCs w:val="24"/>
        </w:rPr>
      </w:pPr>
    </w:p>
    <w:p w:rsidR="001B374F" w:rsidRDefault="001B374F" w:rsidP="001B374F">
      <w:pPr>
        <w:spacing w:after="80"/>
        <w:ind w:right="451"/>
        <w:rPr>
          <w:rFonts w:ascii="Times New Roman" w:hAnsi="Times New Roman" w:cs="Times New Roman"/>
          <w:b/>
          <w:sz w:val="24"/>
          <w:szCs w:val="24"/>
        </w:rPr>
      </w:pPr>
    </w:p>
    <w:p w:rsidR="001B374F" w:rsidRDefault="001B374F" w:rsidP="001B374F">
      <w:pPr>
        <w:spacing w:after="80"/>
        <w:ind w:right="451"/>
        <w:rPr>
          <w:rFonts w:ascii="Times New Roman" w:hAnsi="Times New Roman" w:cs="Times New Roman"/>
          <w:b/>
          <w:sz w:val="24"/>
          <w:szCs w:val="24"/>
        </w:rPr>
      </w:pPr>
    </w:p>
    <w:p w:rsidR="001B374F" w:rsidRDefault="001B374F" w:rsidP="001B374F">
      <w:pPr>
        <w:spacing w:after="80"/>
        <w:ind w:right="451"/>
        <w:rPr>
          <w:rFonts w:ascii="Times New Roman" w:hAnsi="Times New Roman" w:cs="Times New Roman"/>
          <w:b/>
          <w:sz w:val="24"/>
          <w:szCs w:val="24"/>
        </w:rPr>
      </w:pPr>
    </w:p>
    <w:p w:rsidR="001B374F" w:rsidRDefault="001B374F" w:rsidP="001B374F">
      <w:pPr>
        <w:spacing w:after="80"/>
        <w:ind w:right="451"/>
        <w:rPr>
          <w:rFonts w:ascii="Times New Roman" w:hAnsi="Times New Roman" w:cs="Times New Roman"/>
          <w:b/>
          <w:sz w:val="24"/>
          <w:szCs w:val="24"/>
        </w:rPr>
      </w:pPr>
    </w:p>
    <w:p w:rsidR="001B374F" w:rsidRDefault="001B374F" w:rsidP="001B374F">
      <w:pPr>
        <w:spacing w:after="80"/>
        <w:ind w:right="451"/>
        <w:rPr>
          <w:rFonts w:ascii="Times New Roman" w:hAnsi="Times New Roman" w:cs="Times New Roman"/>
          <w:b/>
          <w:sz w:val="24"/>
          <w:szCs w:val="24"/>
        </w:rPr>
      </w:pPr>
    </w:p>
    <w:p w:rsidR="001B374F" w:rsidRDefault="001B374F" w:rsidP="001B374F">
      <w:pPr>
        <w:spacing w:after="80"/>
        <w:ind w:right="451"/>
        <w:rPr>
          <w:rFonts w:ascii="Times New Roman" w:hAnsi="Times New Roman" w:cs="Times New Roman"/>
          <w:b/>
          <w:sz w:val="24"/>
          <w:szCs w:val="24"/>
        </w:rPr>
      </w:pPr>
    </w:p>
    <w:p w:rsidR="001B374F" w:rsidRDefault="001B374F" w:rsidP="001B374F">
      <w:pPr>
        <w:spacing w:after="80"/>
        <w:ind w:right="451"/>
        <w:rPr>
          <w:rFonts w:ascii="Times New Roman" w:hAnsi="Times New Roman" w:cs="Times New Roman"/>
          <w:b/>
          <w:sz w:val="24"/>
          <w:szCs w:val="24"/>
        </w:rPr>
      </w:pPr>
    </w:p>
    <w:p w:rsidR="001B374F" w:rsidRDefault="001B374F" w:rsidP="001B374F">
      <w:pPr>
        <w:spacing w:after="80"/>
        <w:ind w:right="451"/>
        <w:rPr>
          <w:rFonts w:ascii="Times New Roman" w:hAnsi="Times New Roman" w:cs="Times New Roman"/>
          <w:b/>
          <w:sz w:val="24"/>
          <w:szCs w:val="24"/>
        </w:rPr>
      </w:pPr>
    </w:p>
    <w:p w:rsidR="001B374F" w:rsidRDefault="001B374F" w:rsidP="001B374F">
      <w:pPr>
        <w:spacing w:after="80"/>
        <w:ind w:right="451"/>
        <w:rPr>
          <w:rFonts w:ascii="Times New Roman" w:hAnsi="Times New Roman" w:cs="Times New Roman"/>
          <w:b/>
          <w:sz w:val="24"/>
          <w:szCs w:val="24"/>
        </w:rPr>
      </w:pPr>
    </w:p>
    <w:p w:rsidR="001B374F" w:rsidRDefault="001B374F" w:rsidP="001B374F">
      <w:pPr>
        <w:spacing w:after="80"/>
        <w:ind w:right="451"/>
        <w:rPr>
          <w:rFonts w:ascii="Times New Roman" w:hAnsi="Times New Roman" w:cs="Times New Roman"/>
          <w:b/>
          <w:sz w:val="24"/>
          <w:szCs w:val="24"/>
        </w:rPr>
      </w:pPr>
    </w:p>
    <w:p w:rsidR="001B374F" w:rsidRDefault="001B374F" w:rsidP="001B374F">
      <w:pPr>
        <w:spacing w:after="80"/>
        <w:ind w:right="451"/>
        <w:rPr>
          <w:rFonts w:ascii="Times New Roman" w:hAnsi="Times New Roman" w:cs="Times New Roman"/>
          <w:b/>
          <w:sz w:val="24"/>
          <w:szCs w:val="24"/>
        </w:rPr>
      </w:pPr>
    </w:p>
    <w:p w:rsidR="001B374F" w:rsidRDefault="001B374F" w:rsidP="001B374F">
      <w:pPr>
        <w:spacing w:after="80"/>
        <w:ind w:right="451"/>
        <w:rPr>
          <w:rFonts w:ascii="Times New Roman" w:hAnsi="Times New Roman" w:cs="Times New Roman"/>
          <w:b/>
          <w:sz w:val="24"/>
          <w:szCs w:val="24"/>
        </w:rPr>
      </w:pPr>
    </w:p>
    <w:p w:rsidR="001B374F" w:rsidRDefault="001B374F" w:rsidP="001B374F">
      <w:pPr>
        <w:spacing w:after="80"/>
        <w:ind w:right="451"/>
        <w:rPr>
          <w:rFonts w:ascii="Times New Roman" w:hAnsi="Times New Roman" w:cs="Times New Roman"/>
          <w:b/>
          <w:sz w:val="24"/>
          <w:szCs w:val="24"/>
        </w:rPr>
      </w:pPr>
    </w:p>
    <w:p w:rsidR="001B374F" w:rsidRPr="00693357" w:rsidRDefault="001B374F" w:rsidP="001B374F">
      <w:pPr>
        <w:spacing w:after="80"/>
        <w:ind w:right="451"/>
        <w:rPr>
          <w:rFonts w:ascii="Times New Roman" w:hAnsi="Times New Roman" w:cs="Times New Roman"/>
          <w:b/>
          <w:i/>
          <w:sz w:val="20"/>
          <w:szCs w:val="20"/>
        </w:rPr>
      </w:pPr>
      <w:r w:rsidRPr="00693357">
        <w:rPr>
          <w:rFonts w:ascii="Times New Roman" w:hAnsi="Times New Roman" w:cs="Times New Roman"/>
          <w:b/>
          <w:i/>
          <w:sz w:val="20"/>
          <w:szCs w:val="20"/>
        </w:rPr>
        <w:t xml:space="preserve">Źródło:(opracowanie własne na podstawie informacji rocznej opublikowanej przez MRPiPS) </w:t>
      </w:r>
    </w:p>
    <w:p w:rsidR="00693357" w:rsidRPr="008226C5" w:rsidRDefault="00693357" w:rsidP="008226C5">
      <w:pPr>
        <w:rPr>
          <w:rFonts w:ascii="Times New Roman" w:hAnsi="Times New Roman" w:cs="Times New Roman"/>
          <w:b/>
          <w:sz w:val="24"/>
          <w:szCs w:val="24"/>
        </w:rPr>
      </w:pPr>
    </w:p>
    <w:p w:rsidR="001B374F" w:rsidRDefault="001B374F" w:rsidP="008226C5">
      <w:pPr>
        <w:rPr>
          <w:rFonts w:ascii="Times New Roman" w:eastAsia="Calibri" w:hAnsi="Times New Roman" w:cs="Times New Roman"/>
          <w:b/>
          <w:color w:val="000000"/>
          <w:sz w:val="24"/>
          <w:szCs w:val="24"/>
          <w:lang w:eastAsia="pl-PL"/>
        </w:rPr>
      </w:pPr>
    </w:p>
    <w:p w:rsidR="008226C5" w:rsidRPr="001B374F" w:rsidRDefault="008226C5" w:rsidP="001B374F">
      <w:pPr>
        <w:jc w:val="center"/>
        <w:rPr>
          <w:rFonts w:ascii="Times New Roman" w:eastAsia="Calibri" w:hAnsi="Times New Roman" w:cs="Times New Roman"/>
          <w:b/>
          <w:color w:val="000000"/>
          <w:sz w:val="24"/>
          <w:szCs w:val="24"/>
          <w:u w:val="single"/>
          <w:lang w:eastAsia="pl-PL"/>
        </w:rPr>
      </w:pPr>
      <w:r w:rsidRPr="001B374F">
        <w:rPr>
          <w:rFonts w:ascii="Times New Roman" w:eastAsia="Calibri" w:hAnsi="Times New Roman" w:cs="Times New Roman"/>
          <w:b/>
          <w:color w:val="000000"/>
          <w:sz w:val="24"/>
          <w:szCs w:val="24"/>
          <w:u w:val="single"/>
          <w:lang w:eastAsia="pl-PL"/>
        </w:rPr>
        <w:t>Prognozowany wskaźnik zatrudnienia netto ogółem w 2016 roku wynosi:</w:t>
      </w:r>
    </w:p>
    <w:p w:rsidR="008226C5" w:rsidRPr="008226C5" w:rsidRDefault="008226C5" w:rsidP="001B374F">
      <w:pPr>
        <w:jc w:val="center"/>
        <w:rPr>
          <w:rFonts w:ascii="Times New Roman" w:eastAsia="Calibri" w:hAnsi="Times New Roman" w:cs="Times New Roman"/>
          <w:b/>
          <w:color w:val="7030A0"/>
          <w:sz w:val="36"/>
          <w:szCs w:val="36"/>
          <w:lang w:eastAsia="pl-PL"/>
        </w:rPr>
      </w:pPr>
      <w:r w:rsidRPr="008226C5">
        <w:rPr>
          <w:rFonts w:ascii="Times New Roman" w:eastAsia="Calibri" w:hAnsi="Times New Roman" w:cs="Times New Roman"/>
          <w:b/>
          <w:color w:val="7030A0"/>
          <w:sz w:val="36"/>
          <w:szCs w:val="36"/>
          <w:lang w:eastAsia="pl-PL"/>
        </w:rPr>
        <w:t>WZ = 19,49 %</w:t>
      </w:r>
    </w:p>
    <w:p w:rsidR="008226C5" w:rsidRPr="008226C5" w:rsidRDefault="008226C5" w:rsidP="008226C5">
      <w:pPr>
        <w:rPr>
          <w:rFonts w:ascii="Times New Roman" w:eastAsia="Calibri" w:hAnsi="Times New Roman" w:cs="Times New Roman"/>
          <w:b/>
          <w:color w:val="000000"/>
          <w:sz w:val="24"/>
          <w:szCs w:val="24"/>
          <w:lang w:eastAsia="pl-PL"/>
        </w:rPr>
      </w:pPr>
    </w:p>
    <w:p w:rsidR="008226C5" w:rsidRPr="008226C5" w:rsidRDefault="008226C5" w:rsidP="001B374F">
      <w:pPr>
        <w:jc w:val="center"/>
        <w:rPr>
          <w:rFonts w:ascii="Times New Roman" w:eastAsia="Calibri" w:hAnsi="Times New Roman" w:cs="Times New Roman"/>
          <w:b/>
          <w:color w:val="000000"/>
          <w:sz w:val="24"/>
          <w:szCs w:val="24"/>
          <w:lang w:eastAsia="pl-PL"/>
        </w:rPr>
      </w:pPr>
      <w:r w:rsidRPr="008226C5">
        <w:rPr>
          <w:rFonts w:ascii="Times New Roman" w:eastAsia="Calibri" w:hAnsi="Times New Roman" w:cs="Times New Roman"/>
          <w:b/>
          <w:color w:val="000000"/>
          <w:sz w:val="24"/>
          <w:szCs w:val="24"/>
          <w:lang w:eastAsia="pl-PL"/>
        </w:rPr>
        <w:t xml:space="preserve">Rysunek 8. Prognozowany wskaźnik zatrudnienia netto dla wielkich grup zawodów </w:t>
      </w:r>
      <w:r w:rsidRPr="008226C5">
        <w:rPr>
          <w:rFonts w:ascii="Times New Roman" w:eastAsia="Calibri" w:hAnsi="Times New Roman" w:cs="Times New Roman"/>
          <w:b/>
          <w:color w:val="000000"/>
          <w:sz w:val="24"/>
          <w:szCs w:val="24"/>
          <w:lang w:eastAsia="pl-PL"/>
        </w:rPr>
        <w:br/>
        <w:t xml:space="preserve">                    w 2016 roku</w:t>
      </w:r>
      <w:r w:rsidR="008C25C4">
        <w:rPr>
          <w:rFonts w:ascii="Times New Roman" w:eastAsia="Calibri" w:hAnsi="Times New Roman" w:cs="Times New Roman"/>
          <w:b/>
          <w:color w:val="000000"/>
          <w:sz w:val="24"/>
          <w:szCs w:val="24"/>
          <w:lang w:eastAsia="pl-PL"/>
        </w:rPr>
        <w:t>.</w:t>
      </w:r>
    </w:p>
    <w:tbl>
      <w:tblPr>
        <w:tblW w:w="8932" w:type="dxa"/>
        <w:jc w:val="center"/>
        <w:tblCellMar>
          <w:left w:w="70" w:type="dxa"/>
          <w:right w:w="70" w:type="dxa"/>
        </w:tblCellMar>
        <w:tblLook w:val="04A0" w:firstRow="1" w:lastRow="0" w:firstColumn="1" w:lastColumn="0" w:noHBand="0" w:noVBand="1"/>
      </w:tblPr>
      <w:tblGrid>
        <w:gridCol w:w="5412"/>
        <w:gridCol w:w="3520"/>
      </w:tblGrid>
      <w:tr w:rsidR="008226C5" w:rsidRPr="008226C5" w:rsidTr="001B374F">
        <w:trPr>
          <w:trHeight w:val="300"/>
          <w:jc w:val="center"/>
        </w:trPr>
        <w:tc>
          <w:tcPr>
            <w:tcW w:w="541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8226C5" w:rsidRPr="008226C5" w:rsidRDefault="008226C5" w:rsidP="008226C5">
            <w:pPr>
              <w:spacing w:after="0" w:line="240" w:lineRule="auto"/>
              <w:jc w:val="center"/>
              <w:rPr>
                <w:rFonts w:ascii="Times New Roman" w:eastAsia="Times New Roman" w:hAnsi="Times New Roman" w:cs="Times New Roman"/>
                <w:b/>
                <w:bCs/>
                <w:color w:val="000000"/>
                <w:sz w:val="20"/>
                <w:szCs w:val="20"/>
                <w:lang w:eastAsia="pl-PL"/>
              </w:rPr>
            </w:pPr>
            <w:r w:rsidRPr="008226C5">
              <w:rPr>
                <w:rFonts w:ascii="Times New Roman" w:eastAsia="Times New Roman" w:hAnsi="Times New Roman" w:cs="Times New Roman"/>
                <w:b/>
                <w:bCs/>
                <w:color w:val="000000"/>
                <w:sz w:val="20"/>
                <w:szCs w:val="20"/>
                <w:lang w:eastAsia="pl-PL"/>
              </w:rPr>
              <w:t>Wielkie grupy zawodów</w:t>
            </w:r>
          </w:p>
        </w:tc>
        <w:tc>
          <w:tcPr>
            <w:tcW w:w="352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92D050"/>
            <w:hideMark/>
          </w:tcPr>
          <w:p w:rsidR="008226C5" w:rsidRPr="008226C5" w:rsidRDefault="008226C5" w:rsidP="008226C5">
            <w:pPr>
              <w:spacing w:after="0" w:line="240" w:lineRule="auto"/>
              <w:jc w:val="center"/>
              <w:rPr>
                <w:rFonts w:ascii="Times New Roman" w:eastAsia="Times New Roman" w:hAnsi="Times New Roman" w:cs="Times New Roman"/>
                <w:b/>
                <w:bCs/>
                <w:color w:val="000000"/>
                <w:sz w:val="20"/>
                <w:szCs w:val="20"/>
                <w:lang w:eastAsia="pl-PL"/>
              </w:rPr>
            </w:pPr>
            <w:r w:rsidRPr="008226C5">
              <w:rPr>
                <w:rFonts w:ascii="Times New Roman" w:eastAsia="Times New Roman" w:hAnsi="Times New Roman" w:cs="Times New Roman"/>
                <w:b/>
                <w:bCs/>
                <w:color w:val="000000"/>
                <w:sz w:val="20"/>
                <w:szCs w:val="20"/>
                <w:lang w:eastAsia="pl-PL"/>
              </w:rPr>
              <w:t>Prognozowany wskaźnik zatrudnienia netto</w:t>
            </w:r>
          </w:p>
        </w:tc>
      </w:tr>
      <w:tr w:rsidR="008226C5" w:rsidRPr="008226C5" w:rsidTr="001B374F">
        <w:trPr>
          <w:trHeight w:val="300"/>
          <w:jc w:val="center"/>
        </w:trPr>
        <w:tc>
          <w:tcPr>
            <w:tcW w:w="541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8226C5" w:rsidRPr="008226C5" w:rsidRDefault="008226C5" w:rsidP="008226C5">
            <w:pPr>
              <w:spacing w:after="0" w:line="240" w:lineRule="auto"/>
              <w:rPr>
                <w:rFonts w:ascii="Times New Roman" w:eastAsia="Times New Roman" w:hAnsi="Times New Roman" w:cs="Times New Roman"/>
                <w:color w:val="000000"/>
                <w:sz w:val="20"/>
                <w:szCs w:val="20"/>
                <w:lang w:eastAsia="pl-PL"/>
              </w:rPr>
            </w:pPr>
            <w:r w:rsidRPr="008226C5">
              <w:rPr>
                <w:rFonts w:ascii="Times New Roman" w:eastAsia="Times New Roman" w:hAnsi="Times New Roman" w:cs="Times New Roman"/>
                <w:color w:val="000000"/>
                <w:sz w:val="20"/>
                <w:szCs w:val="20"/>
                <w:lang w:eastAsia="pl-PL"/>
              </w:rPr>
              <w:t>Operatorzy i monterzy maszyn i urządzeń</w:t>
            </w:r>
          </w:p>
        </w:tc>
        <w:tc>
          <w:tcPr>
            <w:tcW w:w="352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8226C5" w:rsidRPr="008226C5" w:rsidRDefault="008226C5" w:rsidP="008226C5">
            <w:pPr>
              <w:spacing w:after="0" w:line="240" w:lineRule="auto"/>
              <w:jc w:val="right"/>
              <w:rPr>
                <w:rFonts w:ascii="Times New Roman" w:eastAsia="Times New Roman" w:hAnsi="Times New Roman" w:cs="Times New Roman"/>
                <w:color w:val="000000"/>
                <w:sz w:val="20"/>
                <w:szCs w:val="20"/>
                <w:lang w:eastAsia="pl-PL"/>
              </w:rPr>
            </w:pPr>
            <w:r w:rsidRPr="008226C5">
              <w:rPr>
                <w:rFonts w:ascii="Times New Roman" w:eastAsia="Times New Roman" w:hAnsi="Times New Roman" w:cs="Times New Roman"/>
                <w:color w:val="000000"/>
                <w:sz w:val="20"/>
                <w:szCs w:val="20"/>
                <w:lang w:eastAsia="pl-PL"/>
              </w:rPr>
              <w:t>13,32%</w:t>
            </w:r>
          </w:p>
        </w:tc>
      </w:tr>
      <w:tr w:rsidR="008226C5" w:rsidRPr="008226C5" w:rsidTr="001B374F">
        <w:trPr>
          <w:trHeight w:val="300"/>
          <w:jc w:val="center"/>
        </w:trPr>
        <w:tc>
          <w:tcPr>
            <w:tcW w:w="541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8226C5" w:rsidRPr="008226C5" w:rsidRDefault="008226C5" w:rsidP="008226C5">
            <w:pPr>
              <w:spacing w:after="0" w:line="240" w:lineRule="auto"/>
              <w:rPr>
                <w:rFonts w:ascii="Times New Roman" w:eastAsia="Times New Roman" w:hAnsi="Times New Roman" w:cs="Times New Roman"/>
                <w:color w:val="000000"/>
                <w:sz w:val="20"/>
                <w:szCs w:val="20"/>
                <w:lang w:eastAsia="pl-PL"/>
              </w:rPr>
            </w:pPr>
            <w:r w:rsidRPr="008226C5">
              <w:rPr>
                <w:rFonts w:ascii="Times New Roman" w:eastAsia="Times New Roman" w:hAnsi="Times New Roman" w:cs="Times New Roman"/>
                <w:color w:val="000000"/>
                <w:sz w:val="20"/>
                <w:szCs w:val="20"/>
                <w:lang w:eastAsia="pl-PL"/>
              </w:rPr>
              <w:t>Pracownicy biurowi</w:t>
            </w:r>
          </w:p>
        </w:tc>
        <w:tc>
          <w:tcPr>
            <w:tcW w:w="352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8226C5" w:rsidRPr="008226C5" w:rsidRDefault="008226C5" w:rsidP="008226C5">
            <w:pPr>
              <w:spacing w:after="0" w:line="240" w:lineRule="auto"/>
              <w:jc w:val="right"/>
              <w:rPr>
                <w:rFonts w:ascii="Times New Roman" w:eastAsia="Times New Roman" w:hAnsi="Times New Roman" w:cs="Times New Roman"/>
                <w:color w:val="000000"/>
                <w:sz w:val="20"/>
                <w:szCs w:val="20"/>
                <w:lang w:eastAsia="pl-PL"/>
              </w:rPr>
            </w:pPr>
            <w:r w:rsidRPr="008226C5">
              <w:rPr>
                <w:rFonts w:ascii="Times New Roman" w:eastAsia="Times New Roman" w:hAnsi="Times New Roman" w:cs="Times New Roman"/>
                <w:color w:val="000000"/>
                <w:sz w:val="20"/>
                <w:szCs w:val="20"/>
                <w:lang w:eastAsia="pl-PL"/>
              </w:rPr>
              <w:t>6,87%</w:t>
            </w:r>
          </w:p>
        </w:tc>
      </w:tr>
      <w:tr w:rsidR="008226C5" w:rsidRPr="008226C5" w:rsidTr="001B374F">
        <w:trPr>
          <w:trHeight w:val="300"/>
          <w:jc w:val="center"/>
        </w:trPr>
        <w:tc>
          <w:tcPr>
            <w:tcW w:w="541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8226C5" w:rsidRPr="008226C5" w:rsidRDefault="008226C5" w:rsidP="008226C5">
            <w:pPr>
              <w:spacing w:after="0" w:line="240" w:lineRule="auto"/>
              <w:rPr>
                <w:rFonts w:ascii="Times New Roman" w:eastAsia="Times New Roman" w:hAnsi="Times New Roman" w:cs="Times New Roman"/>
                <w:color w:val="000000"/>
                <w:sz w:val="20"/>
                <w:szCs w:val="20"/>
                <w:lang w:eastAsia="pl-PL"/>
              </w:rPr>
            </w:pPr>
            <w:r w:rsidRPr="008226C5">
              <w:rPr>
                <w:rFonts w:ascii="Times New Roman" w:eastAsia="Times New Roman" w:hAnsi="Times New Roman" w:cs="Times New Roman"/>
                <w:color w:val="000000"/>
                <w:sz w:val="20"/>
                <w:szCs w:val="20"/>
                <w:lang w:eastAsia="pl-PL"/>
              </w:rPr>
              <w:t>Pracownicy przy pracach prostych</w:t>
            </w:r>
          </w:p>
        </w:tc>
        <w:tc>
          <w:tcPr>
            <w:tcW w:w="352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8226C5" w:rsidRPr="008226C5" w:rsidRDefault="008226C5" w:rsidP="008226C5">
            <w:pPr>
              <w:spacing w:after="0" w:line="240" w:lineRule="auto"/>
              <w:jc w:val="right"/>
              <w:rPr>
                <w:rFonts w:ascii="Times New Roman" w:eastAsia="Times New Roman" w:hAnsi="Times New Roman" w:cs="Times New Roman"/>
                <w:color w:val="000000"/>
                <w:sz w:val="20"/>
                <w:szCs w:val="20"/>
                <w:lang w:eastAsia="pl-PL"/>
              </w:rPr>
            </w:pPr>
            <w:r w:rsidRPr="008226C5">
              <w:rPr>
                <w:rFonts w:ascii="Times New Roman" w:eastAsia="Times New Roman" w:hAnsi="Times New Roman" w:cs="Times New Roman"/>
                <w:color w:val="000000"/>
                <w:sz w:val="20"/>
                <w:szCs w:val="20"/>
                <w:lang w:eastAsia="pl-PL"/>
              </w:rPr>
              <w:t>8,54%</w:t>
            </w:r>
          </w:p>
        </w:tc>
      </w:tr>
      <w:tr w:rsidR="008226C5" w:rsidRPr="008226C5" w:rsidTr="001B374F">
        <w:trPr>
          <w:trHeight w:val="300"/>
          <w:jc w:val="center"/>
        </w:trPr>
        <w:tc>
          <w:tcPr>
            <w:tcW w:w="541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8226C5" w:rsidRPr="008226C5" w:rsidRDefault="008226C5" w:rsidP="008226C5">
            <w:pPr>
              <w:spacing w:after="0" w:line="240" w:lineRule="auto"/>
              <w:rPr>
                <w:rFonts w:ascii="Times New Roman" w:eastAsia="Times New Roman" w:hAnsi="Times New Roman" w:cs="Times New Roman"/>
                <w:color w:val="000000"/>
                <w:sz w:val="20"/>
                <w:szCs w:val="20"/>
                <w:lang w:eastAsia="pl-PL"/>
              </w:rPr>
            </w:pPr>
            <w:r w:rsidRPr="008226C5">
              <w:rPr>
                <w:rFonts w:ascii="Times New Roman" w:eastAsia="Times New Roman" w:hAnsi="Times New Roman" w:cs="Times New Roman"/>
                <w:color w:val="000000"/>
                <w:sz w:val="20"/>
                <w:szCs w:val="20"/>
                <w:lang w:eastAsia="pl-PL"/>
              </w:rPr>
              <w:t>Pracownicy usług i sprzedawcy</w:t>
            </w:r>
          </w:p>
        </w:tc>
        <w:tc>
          <w:tcPr>
            <w:tcW w:w="352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8226C5" w:rsidRPr="008226C5" w:rsidRDefault="008226C5" w:rsidP="008226C5">
            <w:pPr>
              <w:spacing w:after="0" w:line="240" w:lineRule="auto"/>
              <w:jc w:val="right"/>
              <w:rPr>
                <w:rFonts w:ascii="Times New Roman" w:eastAsia="Times New Roman" w:hAnsi="Times New Roman" w:cs="Times New Roman"/>
                <w:color w:val="000000"/>
                <w:sz w:val="20"/>
                <w:szCs w:val="20"/>
                <w:lang w:eastAsia="pl-PL"/>
              </w:rPr>
            </w:pPr>
            <w:r w:rsidRPr="008226C5">
              <w:rPr>
                <w:rFonts w:ascii="Times New Roman" w:eastAsia="Times New Roman" w:hAnsi="Times New Roman" w:cs="Times New Roman"/>
                <w:color w:val="000000"/>
                <w:sz w:val="20"/>
                <w:szCs w:val="20"/>
                <w:lang w:eastAsia="pl-PL"/>
              </w:rPr>
              <w:t>4,78%</w:t>
            </w:r>
          </w:p>
        </w:tc>
      </w:tr>
      <w:tr w:rsidR="008226C5" w:rsidRPr="008226C5" w:rsidTr="001B374F">
        <w:trPr>
          <w:trHeight w:val="300"/>
          <w:jc w:val="center"/>
        </w:trPr>
        <w:tc>
          <w:tcPr>
            <w:tcW w:w="541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8226C5" w:rsidRPr="008226C5" w:rsidRDefault="008226C5" w:rsidP="008226C5">
            <w:pPr>
              <w:spacing w:after="0" w:line="240" w:lineRule="auto"/>
              <w:rPr>
                <w:rFonts w:ascii="Times New Roman" w:eastAsia="Times New Roman" w:hAnsi="Times New Roman" w:cs="Times New Roman"/>
                <w:color w:val="000000"/>
                <w:sz w:val="20"/>
                <w:szCs w:val="20"/>
                <w:lang w:eastAsia="pl-PL"/>
              </w:rPr>
            </w:pPr>
            <w:r w:rsidRPr="008226C5">
              <w:rPr>
                <w:rFonts w:ascii="Times New Roman" w:eastAsia="Times New Roman" w:hAnsi="Times New Roman" w:cs="Times New Roman"/>
                <w:color w:val="000000"/>
                <w:sz w:val="20"/>
                <w:szCs w:val="20"/>
                <w:lang w:eastAsia="pl-PL"/>
              </w:rPr>
              <w:t>Przedstawiciele władz publicznych, wyżsi urzędnicy i kierownicy</w:t>
            </w:r>
          </w:p>
        </w:tc>
        <w:tc>
          <w:tcPr>
            <w:tcW w:w="352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8226C5" w:rsidRPr="008226C5" w:rsidRDefault="008226C5" w:rsidP="008226C5">
            <w:pPr>
              <w:spacing w:after="0" w:line="240" w:lineRule="auto"/>
              <w:jc w:val="right"/>
              <w:rPr>
                <w:rFonts w:ascii="Times New Roman" w:eastAsia="Times New Roman" w:hAnsi="Times New Roman" w:cs="Times New Roman"/>
                <w:color w:val="000000"/>
                <w:sz w:val="20"/>
                <w:szCs w:val="20"/>
                <w:lang w:eastAsia="pl-PL"/>
              </w:rPr>
            </w:pPr>
            <w:r w:rsidRPr="008226C5">
              <w:rPr>
                <w:rFonts w:ascii="Times New Roman" w:eastAsia="Times New Roman" w:hAnsi="Times New Roman" w:cs="Times New Roman"/>
                <w:color w:val="000000"/>
                <w:sz w:val="20"/>
                <w:szCs w:val="20"/>
                <w:lang w:eastAsia="pl-PL"/>
              </w:rPr>
              <w:t>2,42%</w:t>
            </w:r>
          </w:p>
        </w:tc>
      </w:tr>
      <w:tr w:rsidR="008226C5" w:rsidRPr="008226C5" w:rsidTr="001B374F">
        <w:trPr>
          <w:trHeight w:val="300"/>
          <w:jc w:val="center"/>
        </w:trPr>
        <w:tc>
          <w:tcPr>
            <w:tcW w:w="541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8226C5" w:rsidRPr="008226C5" w:rsidRDefault="008226C5" w:rsidP="008226C5">
            <w:pPr>
              <w:spacing w:after="0" w:line="240" w:lineRule="auto"/>
              <w:rPr>
                <w:rFonts w:ascii="Times New Roman" w:eastAsia="Times New Roman" w:hAnsi="Times New Roman" w:cs="Times New Roman"/>
                <w:color w:val="000000"/>
                <w:sz w:val="20"/>
                <w:szCs w:val="20"/>
                <w:lang w:eastAsia="pl-PL"/>
              </w:rPr>
            </w:pPr>
            <w:r w:rsidRPr="008226C5">
              <w:rPr>
                <w:rFonts w:ascii="Times New Roman" w:eastAsia="Times New Roman" w:hAnsi="Times New Roman" w:cs="Times New Roman"/>
                <w:color w:val="000000"/>
                <w:sz w:val="20"/>
                <w:szCs w:val="20"/>
                <w:lang w:eastAsia="pl-PL"/>
              </w:rPr>
              <w:t>Robotnicy przemysłowi i rzemieślnicy</w:t>
            </w:r>
          </w:p>
        </w:tc>
        <w:tc>
          <w:tcPr>
            <w:tcW w:w="352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8226C5" w:rsidRPr="008226C5" w:rsidRDefault="008226C5" w:rsidP="008226C5">
            <w:pPr>
              <w:spacing w:after="0" w:line="240" w:lineRule="auto"/>
              <w:jc w:val="right"/>
              <w:rPr>
                <w:rFonts w:ascii="Times New Roman" w:eastAsia="Times New Roman" w:hAnsi="Times New Roman" w:cs="Times New Roman"/>
                <w:color w:val="000000"/>
                <w:sz w:val="20"/>
                <w:szCs w:val="20"/>
                <w:lang w:eastAsia="pl-PL"/>
              </w:rPr>
            </w:pPr>
            <w:r w:rsidRPr="008226C5">
              <w:rPr>
                <w:rFonts w:ascii="Times New Roman" w:eastAsia="Times New Roman" w:hAnsi="Times New Roman" w:cs="Times New Roman"/>
                <w:color w:val="000000"/>
                <w:sz w:val="20"/>
                <w:szCs w:val="20"/>
                <w:lang w:eastAsia="pl-PL"/>
              </w:rPr>
              <w:t>7,41%</w:t>
            </w:r>
          </w:p>
        </w:tc>
      </w:tr>
      <w:tr w:rsidR="008226C5" w:rsidRPr="008226C5" w:rsidTr="001B374F">
        <w:trPr>
          <w:trHeight w:val="300"/>
          <w:jc w:val="center"/>
        </w:trPr>
        <w:tc>
          <w:tcPr>
            <w:tcW w:w="541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8226C5" w:rsidRPr="008226C5" w:rsidRDefault="008226C5" w:rsidP="008226C5">
            <w:pPr>
              <w:spacing w:after="0" w:line="240" w:lineRule="auto"/>
              <w:rPr>
                <w:rFonts w:ascii="Times New Roman" w:eastAsia="Times New Roman" w:hAnsi="Times New Roman" w:cs="Times New Roman"/>
                <w:color w:val="000000"/>
                <w:sz w:val="20"/>
                <w:szCs w:val="20"/>
                <w:lang w:eastAsia="pl-PL"/>
              </w:rPr>
            </w:pPr>
            <w:r w:rsidRPr="008226C5">
              <w:rPr>
                <w:rFonts w:ascii="Times New Roman" w:eastAsia="Times New Roman" w:hAnsi="Times New Roman" w:cs="Times New Roman"/>
                <w:color w:val="000000"/>
                <w:sz w:val="20"/>
                <w:szCs w:val="20"/>
                <w:lang w:eastAsia="pl-PL"/>
              </w:rPr>
              <w:t>Rolnicy, ogrodnicy, leśnicy i rybacy</w:t>
            </w:r>
          </w:p>
        </w:tc>
        <w:tc>
          <w:tcPr>
            <w:tcW w:w="352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8226C5" w:rsidRPr="008226C5" w:rsidRDefault="008226C5" w:rsidP="008226C5">
            <w:pPr>
              <w:spacing w:after="0" w:line="240" w:lineRule="auto"/>
              <w:jc w:val="right"/>
              <w:rPr>
                <w:rFonts w:ascii="Times New Roman" w:eastAsia="Times New Roman" w:hAnsi="Times New Roman" w:cs="Times New Roman"/>
                <w:color w:val="000000"/>
                <w:sz w:val="20"/>
                <w:szCs w:val="20"/>
                <w:lang w:eastAsia="pl-PL"/>
              </w:rPr>
            </w:pPr>
            <w:r w:rsidRPr="008226C5">
              <w:rPr>
                <w:rFonts w:ascii="Times New Roman" w:eastAsia="Times New Roman" w:hAnsi="Times New Roman" w:cs="Times New Roman"/>
                <w:color w:val="000000"/>
                <w:sz w:val="20"/>
                <w:szCs w:val="20"/>
                <w:lang w:eastAsia="pl-PL"/>
              </w:rPr>
              <w:t>0,00%</w:t>
            </w:r>
          </w:p>
        </w:tc>
      </w:tr>
      <w:tr w:rsidR="008226C5" w:rsidRPr="008226C5" w:rsidTr="001B374F">
        <w:trPr>
          <w:trHeight w:val="300"/>
          <w:jc w:val="center"/>
        </w:trPr>
        <w:tc>
          <w:tcPr>
            <w:tcW w:w="541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8226C5" w:rsidRPr="008226C5" w:rsidRDefault="008226C5" w:rsidP="008226C5">
            <w:pPr>
              <w:spacing w:after="0" w:line="240" w:lineRule="auto"/>
              <w:rPr>
                <w:rFonts w:ascii="Times New Roman" w:eastAsia="Times New Roman" w:hAnsi="Times New Roman" w:cs="Times New Roman"/>
                <w:color w:val="000000"/>
                <w:sz w:val="20"/>
                <w:szCs w:val="20"/>
                <w:lang w:eastAsia="pl-PL"/>
              </w:rPr>
            </w:pPr>
            <w:r w:rsidRPr="008226C5">
              <w:rPr>
                <w:rFonts w:ascii="Times New Roman" w:eastAsia="Times New Roman" w:hAnsi="Times New Roman" w:cs="Times New Roman"/>
                <w:color w:val="000000"/>
                <w:sz w:val="20"/>
                <w:szCs w:val="20"/>
                <w:lang w:eastAsia="pl-PL"/>
              </w:rPr>
              <w:t>Siły zbrojne</w:t>
            </w:r>
          </w:p>
        </w:tc>
        <w:tc>
          <w:tcPr>
            <w:tcW w:w="352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8226C5" w:rsidRPr="008226C5" w:rsidRDefault="008226C5" w:rsidP="008226C5">
            <w:pPr>
              <w:spacing w:after="0" w:line="240" w:lineRule="auto"/>
              <w:jc w:val="right"/>
              <w:rPr>
                <w:rFonts w:ascii="Times New Roman" w:eastAsia="Times New Roman" w:hAnsi="Times New Roman" w:cs="Times New Roman"/>
                <w:color w:val="000000"/>
                <w:sz w:val="20"/>
                <w:szCs w:val="20"/>
                <w:lang w:eastAsia="pl-PL"/>
              </w:rPr>
            </w:pPr>
            <w:r w:rsidRPr="008226C5">
              <w:rPr>
                <w:rFonts w:ascii="Times New Roman" w:eastAsia="Times New Roman" w:hAnsi="Times New Roman" w:cs="Times New Roman"/>
                <w:color w:val="000000"/>
                <w:sz w:val="20"/>
                <w:szCs w:val="20"/>
                <w:lang w:eastAsia="pl-PL"/>
              </w:rPr>
              <w:t>0,00%</w:t>
            </w:r>
          </w:p>
        </w:tc>
      </w:tr>
      <w:tr w:rsidR="008226C5" w:rsidRPr="008226C5" w:rsidTr="001B374F">
        <w:trPr>
          <w:trHeight w:val="300"/>
          <w:jc w:val="center"/>
        </w:trPr>
        <w:tc>
          <w:tcPr>
            <w:tcW w:w="541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8226C5" w:rsidRPr="008226C5" w:rsidRDefault="008226C5" w:rsidP="008226C5">
            <w:pPr>
              <w:spacing w:after="0" w:line="240" w:lineRule="auto"/>
              <w:rPr>
                <w:rFonts w:ascii="Times New Roman" w:eastAsia="Times New Roman" w:hAnsi="Times New Roman" w:cs="Times New Roman"/>
                <w:color w:val="000000"/>
                <w:sz w:val="20"/>
                <w:szCs w:val="20"/>
                <w:lang w:eastAsia="pl-PL"/>
              </w:rPr>
            </w:pPr>
            <w:r w:rsidRPr="008226C5">
              <w:rPr>
                <w:rFonts w:ascii="Times New Roman" w:eastAsia="Times New Roman" w:hAnsi="Times New Roman" w:cs="Times New Roman"/>
                <w:color w:val="000000"/>
                <w:sz w:val="20"/>
                <w:szCs w:val="20"/>
                <w:lang w:eastAsia="pl-PL"/>
              </w:rPr>
              <w:t>Specjaliści</w:t>
            </w:r>
          </w:p>
        </w:tc>
        <w:tc>
          <w:tcPr>
            <w:tcW w:w="352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8226C5" w:rsidRPr="008226C5" w:rsidRDefault="008226C5" w:rsidP="008226C5">
            <w:pPr>
              <w:spacing w:after="0" w:line="240" w:lineRule="auto"/>
              <w:jc w:val="right"/>
              <w:rPr>
                <w:rFonts w:ascii="Times New Roman" w:eastAsia="Times New Roman" w:hAnsi="Times New Roman" w:cs="Times New Roman"/>
                <w:color w:val="000000"/>
                <w:sz w:val="20"/>
                <w:szCs w:val="20"/>
                <w:lang w:eastAsia="pl-PL"/>
              </w:rPr>
            </w:pPr>
            <w:r w:rsidRPr="008226C5">
              <w:rPr>
                <w:rFonts w:ascii="Times New Roman" w:eastAsia="Times New Roman" w:hAnsi="Times New Roman" w:cs="Times New Roman"/>
                <w:color w:val="000000"/>
                <w:sz w:val="20"/>
                <w:szCs w:val="20"/>
                <w:lang w:eastAsia="pl-PL"/>
              </w:rPr>
              <w:t>6,67%</w:t>
            </w:r>
          </w:p>
        </w:tc>
      </w:tr>
      <w:tr w:rsidR="008226C5" w:rsidRPr="008226C5" w:rsidTr="001B374F">
        <w:trPr>
          <w:trHeight w:val="300"/>
          <w:jc w:val="center"/>
        </w:trPr>
        <w:tc>
          <w:tcPr>
            <w:tcW w:w="5412"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8226C5" w:rsidRPr="008226C5" w:rsidRDefault="008226C5" w:rsidP="008226C5">
            <w:pPr>
              <w:spacing w:after="0" w:line="240" w:lineRule="auto"/>
              <w:rPr>
                <w:rFonts w:ascii="Times New Roman" w:eastAsia="Times New Roman" w:hAnsi="Times New Roman" w:cs="Times New Roman"/>
                <w:color w:val="000000"/>
                <w:sz w:val="20"/>
                <w:szCs w:val="20"/>
                <w:lang w:eastAsia="pl-PL"/>
              </w:rPr>
            </w:pPr>
            <w:r w:rsidRPr="008226C5">
              <w:rPr>
                <w:rFonts w:ascii="Times New Roman" w:eastAsia="Times New Roman" w:hAnsi="Times New Roman" w:cs="Times New Roman"/>
                <w:color w:val="000000"/>
                <w:sz w:val="20"/>
                <w:szCs w:val="20"/>
                <w:lang w:eastAsia="pl-PL"/>
              </w:rPr>
              <w:t>Technicy i inny średni personel</w:t>
            </w:r>
          </w:p>
        </w:tc>
        <w:tc>
          <w:tcPr>
            <w:tcW w:w="3520" w:type="dxa"/>
            <w:tcBorders>
              <w:top w:val="double" w:sz="12" w:space="0" w:color="70AD47" w:themeColor="accent6"/>
              <w:left w:val="double" w:sz="12" w:space="0" w:color="70AD47" w:themeColor="accent6"/>
              <w:bottom w:val="double" w:sz="12" w:space="0" w:color="70AD47" w:themeColor="accent6"/>
              <w:right w:val="double" w:sz="12" w:space="0" w:color="70AD47" w:themeColor="accent6"/>
            </w:tcBorders>
            <w:shd w:val="clear" w:color="auto" w:fill="auto"/>
            <w:hideMark/>
          </w:tcPr>
          <w:p w:rsidR="008226C5" w:rsidRPr="008226C5" w:rsidRDefault="008226C5" w:rsidP="008226C5">
            <w:pPr>
              <w:spacing w:after="0" w:line="240" w:lineRule="auto"/>
              <w:jc w:val="right"/>
              <w:rPr>
                <w:rFonts w:ascii="Times New Roman" w:eastAsia="Times New Roman" w:hAnsi="Times New Roman" w:cs="Times New Roman"/>
                <w:color w:val="000000"/>
                <w:sz w:val="20"/>
                <w:szCs w:val="20"/>
                <w:lang w:eastAsia="pl-PL"/>
              </w:rPr>
            </w:pPr>
            <w:r w:rsidRPr="008226C5">
              <w:rPr>
                <w:rFonts w:ascii="Times New Roman" w:eastAsia="Times New Roman" w:hAnsi="Times New Roman" w:cs="Times New Roman"/>
                <w:color w:val="000000"/>
                <w:sz w:val="20"/>
                <w:szCs w:val="20"/>
                <w:lang w:eastAsia="pl-PL"/>
              </w:rPr>
              <w:t>8,99%</w:t>
            </w:r>
          </w:p>
        </w:tc>
      </w:tr>
    </w:tbl>
    <w:p w:rsidR="00693357" w:rsidRDefault="00693357" w:rsidP="00693357">
      <w:pPr>
        <w:spacing w:after="80"/>
        <w:ind w:right="451"/>
        <w:rPr>
          <w:rFonts w:ascii="Times New Roman" w:hAnsi="Times New Roman" w:cs="Times New Roman"/>
          <w:b/>
          <w:i/>
          <w:sz w:val="20"/>
          <w:szCs w:val="20"/>
        </w:rPr>
      </w:pPr>
      <w:r w:rsidRPr="00693357">
        <w:rPr>
          <w:rFonts w:ascii="Times New Roman" w:hAnsi="Times New Roman" w:cs="Times New Roman"/>
          <w:b/>
          <w:i/>
          <w:sz w:val="20"/>
          <w:szCs w:val="20"/>
        </w:rPr>
        <w:t xml:space="preserve">Źródło:(opracowanie własne na podstawie informacji rocznej opublikowanej przez MRPiPS) </w:t>
      </w:r>
    </w:p>
    <w:p w:rsidR="001B374F" w:rsidRDefault="001B374F" w:rsidP="00693357">
      <w:pPr>
        <w:spacing w:after="80"/>
        <w:ind w:right="451"/>
        <w:rPr>
          <w:rFonts w:ascii="Times New Roman" w:hAnsi="Times New Roman" w:cs="Times New Roman"/>
          <w:b/>
          <w:i/>
          <w:sz w:val="20"/>
          <w:szCs w:val="20"/>
        </w:rPr>
      </w:pPr>
    </w:p>
    <w:p w:rsidR="00C5513C" w:rsidRDefault="00C5513C" w:rsidP="00693357">
      <w:pPr>
        <w:spacing w:after="80"/>
        <w:ind w:right="451"/>
        <w:rPr>
          <w:rFonts w:ascii="Times New Roman" w:hAnsi="Times New Roman" w:cs="Times New Roman"/>
          <w:b/>
          <w:i/>
          <w:sz w:val="20"/>
          <w:szCs w:val="20"/>
        </w:rPr>
      </w:pPr>
      <w:r>
        <w:rPr>
          <w:noProof/>
          <w:lang w:eastAsia="pl-PL"/>
        </w:rPr>
        <w:drawing>
          <wp:anchor distT="0" distB="0" distL="114300" distR="114300" simplePos="0" relativeHeight="251680768" behindDoc="1" locked="0" layoutInCell="1" allowOverlap="1" wp14:anchorId="311C5BD1" wp14:editId="27FB40C3">
            <wp:simplePos x="0" y="0"/>
            <wp:positionH relativeFrom="column">
              <wp:posOffset>-752475</wp:posOffset>
            </wp:positionH>
            <wp:positionV relativeFrom="paragraph">
              <wp:posOffset>208280</wp:posOffset>
            </wp:positionV>
            <wp:extent cx="7286625" cy="3801745"/>
            <wp:effectExtent l="0" t="0" r="9525" b="8255"/>
            <wp:wrapNone/>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14:sizeRelH relativeFrom="margin">
              <wp14:pctWidth>0</wp14:pctWidth>
            </wp14:sizeRelH>
          </wp:anchor>
        </w:drawing>
      </w:r>
    </w:p>
    <w:p w:rsidR="00C5513C" w:rsidRDefault="00C5513C" w:rsidP="00693357">
      <w:pPr>
        <w:spacing w:after="80"/>
        <w:ind w:right="451"/>
        <w:rPr>
          <w:rFonts w:ascii="Times New Roman" w:hAnsi="Times New Roman" w:cs="Times New Roman"/>
          <w:b/>
          <w:i/>
          <w:sz w:val="20"/>
          <w:szCs w:val="20"/>
        </w:rPr>
      </w:pPr>
    </w:p>
    <w:p w:rsidR="00C5513C" w:rsidRDefault="00C5513C" w:rsidP="00693357">
      <w:pPr>
        <w:spacing w:after="80"/>
        <w:ind w:right="451"/>
        <w:rPr>
          <w:rFonts w:ascii="Times New Roman" w:hAnsi="Times New Roman" w:cs="Times New Roman"/>
          <w:b/>
          <w:i/>
          <w:sz w:val="20"/>
          <w:szCs w:val="20"/>
        </w:rPr>
      </w:pPr>
    </w:p>
    <w:p w:rsidR="00C5513C" w:rsidRDefault="00C5513C" w:rsidP="00693357">
      <w:pPr>
        <w:spacing w:after="80"/>
        <w:ind w:right="451"/>
        <w:rPr>
          <w:rFonts w:ascii="Times New Roman" w:hAnsi="Times New Roman" w:cs="Times New Roman"/>
          <w:b/>
          <w:i/>
          <w:sz w:val="20"/>
          <w:szCs w:val="20"/>
        </w:rPr>
      </w:pPr>
    </w:p>
    <w:p w:rsidR="00C5513C" w:rsidRDefault="00C5513C" w:rsidP="00693357">
      <w:pPr>
        <w:spacing w:after="80"/>
        <w:ind w:right="451"/>
        <w:rPr>
          <w:rFonts w:ascii="Times New Roman" w:hAnsi="Times New Roman" w:cs="Times New Roman"/>
          <w:b/>
          <w:i/>
          <w:sz w:val="20"/>
          <w:szCs w:val="20"/>
        </w:rPr>
      </w:pPr>
    </w:p>
    <w:p w:rsidR="00C5513C" w:rsidRPr="00693357" w:rsidRDefault="00C5513C" w:rsidP="00693357">
      <w:pPr>
        <w:spacing w:after="80"/>
        <w:ind w:right="451"/>
        <w:rPr>
          <w:rFonts w:ascii="Times New Roman" w:hAnsi="Times New Roman" w:cs="Times New Roman"/>
          <w:b/>
          <w:i/>
          <w:sz w:val="20"/>
          <w:szCs w:val="20"/>
        </w:rPr>
      </w:pPr>
    </w:p>
    <w:p w:rsidR="008226C5" w:rsidRPr="008226C5" w:rsidRDefault="008226C5" w:rsidP="008226C5">
      <w:pPr>
        <w:rPr>
          <w:rFonts w:ascii="Times New Roman" w:hAnsi="Times New Roman" w:cs="Times New Roman"/>
          <w:b/>
          <w:sz w:val="24"/>
          <w:szCs w:val="24"/>
        </w:rPr>
      </w:pPr>
    </w:p>
    <w:p w:rsidR="00C5513C" w:rsidRDefault="00C5513C" w:rsidP="00C5513C">
      <w:pPr>
        <w:spacing w:after="80"/>
        <w:ind w:right="451"/>
        <w:rPr>
          <w:rFonts w:ascii="Times New Roman" w:hAnsi="Times New Roman" w:cs="Times New Roman"/>
          <w:b/>
          <w:i/>
          <w:sz w:val="20"/>
          <w:szCs w:val="20"/>
        </w:rPr>
      </w:pPr>
    </w:p>
    <w:p w:rsidR="00C5513C" w:rsidRDefault="00C5513C" w:rsidP="00C5513C">
      <w:pPr>
        <w:spacing w:after="80"/>
        <w:ind w:right="451"/>
        <w:rPr>
          <w:rFonts w:ascii="Times New Roman" w:hAnsi="Times New Roman" w:cs="Times New Roman"/>
          <w:b/>
          <w:i/>
          <w:sz w:val="20"/>
          <w:szCs w:val="20"/>
        </w:rPr>
      </w:pPr>
    </w:p>
    <w:p w:rsidR="00C5513C" w:rsidRDefault="00C5513C" w:rsidP="00C5513C">
      <w:pPr>
        <w:spacing w:after="80"/>
        <w:ind w:right="451"/>
        <w:rPr>
          <w:rFonts w:ascii="Times New Roman" w:hAnsi="Times New Roman" w:cs="Times New Roman"/>
          <w:b/>
          <w:i/>
          <w:sz w:val="20"/>
          <w:szCs w:val="20"/>
        </w:rPr>
      </w:pPr>
    </w:p>
    <w:p w:rsidR="00C5513C" w:rsidRDefault="00C5513C" w:rsidP="00C5513C">
      <w:pPr>
        <w:spacing w:after="80"/>
        <w:ind w:right="451"/>
        <w:rPr>
          <w:rFonts w:ascii="Times New Roman" w:hAnsi="Times New Roman" w:cs="Times New Roman"/>
          <w:b/>
          <w:i/>
          <w:sz w:val="20"/>
          <w:szCs w:val="20"/>
        </w:rPr>
      </w:pPr>
    </w:p>
    <w:p w:rsidR="00C5513C" w:rsidRDefault="00C5513C" w:rsidP="00C5513C">
      <w:pPr>
        <w:spacing w:after="80"/>
        <w:ind w:right="451"/>
        <w:rPr>
          <w:rFonts w:ascii="Times New Roman" w:hAnsi="Times New Roman" w:cs="Times New Roman"/>
          <w:b/>
          <w:i/>
          <w:sz w:val="20"/>
          <w:szCs w:val="20"/>
        </w:rPr>
      </w:pPr>
    </w:p>
    <w:p w:rsidR="00C5513C" w:rsidRDefault="00C5513C" w:rsidP="00C5513C">
      <w:pPr>
        <w:spacing w:after="80"/>
        <w:ind w:right="451"/>
        <w:rPr>
          <w:rFonts w:ascii="Times New Roman" w:hAnsi="Times New Roman" w:cs="Times New Roman"/>
          <w:b/>
          <w:i/>
          <w:sz w:val="20"/>
          <w:szCs w:val="20"/>
        </w:rPr>
      </w:pPr>
    </w:p>
    <w:p w:rsidR="00C5513C" w:rsidRDefault="00C5513C" w:rsidP="00C5513C">
      <w:pPr>
        <w:spacing w:after="80"/>
        <w:ind w:right="451"/>
        <w:rPr>
          <w:rFonts w:ascii="Times New Roman" w:hAnsi="Times New Roman" w:cs="Times New Roman"/>
          <w:b/>
          <w:i/>
          <w:sz w:val="20"/>
          <w:szCs w:val="20"/>
        </w:rPr>
      </w:pPr>
    </w:p>
    <w:p w:rsidR="00C5513C" w:rsidRDefault="00C5513C" w:rsidP="00C5513C">
      <w:pPr>
        <w:spacing w:after="80"/>
        <w:ind w:right="451"/>
        <w:rPr>
          <w:rFonts w:ascii="Times New Roman" w:hAnsi="Times New Roman" w:cs="Times New Roman"/>
          <w:b/>
          <w:i/>
          <w:sz w:val="20"/>
          <w:szCs w:val="20"/>
        </w:rPr>
      </w:pPr>
    </w:p>
    <w:p w:rsidR="00C5513C" w:rsidRDefault="00C5513C" w:rsidP="00C5513C">
      <w:pPr>
        <w:spacing w:after="80"/>
        <w:ind w:right="451"/>
        <w:rPr>
          <w:rFonts w:ascii="Times New Roman" w:hAnsi="Times New Roman" w:cs="Times New Roman"/>
          <w:b/>
          <w:i/>
          <w:sz w:val="20"/>
          <w:szCs w:val="20"/>
        </w:rPr>
      </w:pPr>
    </w:p>
    <w:p w:rsidR="00C5513C" w:rsidRDefault="00C5513C" w:rsidP="00C5513C">
      <w:pPr>
        <w:spacing w:after="80"/>
        <w:ind w:right="451"/>
        <w:rPr>
          <w:rFonts w:ascii="Times New Roman" w:hAnsi="Times New Roman" w:cs="Times New Roman"/>
          <w:b/>
          <w:i/>
          <w:sz w:val="20"/>
          <w:szCs w:val="20"/>
        </w:rPr>
      </w:pPr>
    </w:p>
    <w:p w:rsidR="00C5513C" w:rsidRDefault="00C5513C" w:rsidP="00C5513C">
      <w:pPr>
        <w:spacing w:after="80"/>
        <w:ind w:right="451"/>
        <w:rPr>
          <w:rFonts w:ascii="Times New Roman" w:hAnsi="Times New Roman" w:cs="Times New Roman"/>
          <w:b/>
          <w:i/>
          <w:sz w:val="20"/>
          <w:szCs w:val="20"/>
        </w:rPr>
      </w:pPr>
    </w:p>
    <w:p w:rsidR="00C5513C" w:rsidRDefault="00C5513C" w:rsidP="00C5513C">
      <w:pPr>
        <w:spacing w:after="80"/>
        <w:ind w:right="451"/>
        <w:rPr>
          <w:rFonts w:ascii="Times New Roman" w:hAnsi="Times New Roman" w:cs="Times New Roman"/>
          <w:b/>
          <w:i/>
          <w:sz w:val="20"/>
          <w:szCs w:val="20"/>
        </w:rPr>
      </w:pPr>
    </w:p>
    <w:p w:rsidR="00C5513C" w:rsidRPr="00693357" w:rsidRDefault="00C5513C" w:rsidP="00C5513C">
      <w:pPr>
        <w:spacing w:after="80"/>
        <w:ind w:right="451"/>
        <w:rPr>
          <w:rFonts w:ascii="Times New Roman" w:hAnsi="Times New Roman" w:cs="Times New Roman"/>
          <w:b/>
          <w:i/>
          <w:sz w:val="20"/>
          <w:szCs w:val="20"/>
        </w:rPr>
      </w:pPr>
      <w:r>
        <w:rPr>
          <w:rFonts w:ascii="Times New Roman" w:hAnsi="Times New Roman" w:cs="Times New Roman"/>
          <w:b/>
          <w:i/>
          <w:sz w:val="20"/>
          <w:szCs w:val="20"/>
        </w:rPr>
        <w:t>Ź</w:t>
      </w:r>
      <w:r w:rsidRPr="00693357">
        <w:rPr>
          <w:rFonts w:ascii="Times New Roman" w:hAnsi="Times New Roman" w:cs="Times New Roman"/>
          <w:b/>
          <w:i/>
          <w:sz w:val="20"/>
          <w:szCs w:val="20"/>
        </w:rPr>
        <w:t xml:space="preserve">ródło:(opracowanie własne na podstawie informacji rocznej opublikowanej przez MRPiPS) </w:t>
      </w:r>
    </w:p>
    <w:p w:rsidR="00EB6AE0" w:rsidRDefault="00EB6AE0">
      <w:pPr>
        <w:rPr>
          <w:rFonts w:ascii="Times New Roman" w:hAnsi="Times New Roman" w:cs="Times New Roman"/>
          <w:sz w:val="24"/>
          <w:szCs w:val="24"/>
        </w:rPr>
      </w:pPr>
      <w:r>
        <w:rPr>
          <w:rFonts w:ascii="Times New Roman" w:hAnsi="Times New Roman" w:cs="Times New Roman"/>
          <w:sz w:val="24"/>
          <w:szCs w:val="24"/>
        </w:rPr>
        <w:br w:type="page"/>
      </w:r>
    </w:p>
    <w:p w:rsidR="002A1D75" w:rsidRDefault="00EB6AE0" w:rsidP="00EB6AE0">
      <w:pPr>
        <w:rPr>
          <w:rFonts w:ascii="Times New Roman" w:hAnsi="Times New Roman" w:cs="Times New Roman"/>
          <w:i/>
          <w:sz w:val="32"/>
          <w:szCs w:val="32"/>
        </w:rPr>
      </w:pPr>
      <w:r>
        <w:rPr>
          <w:rFonts w:ascii="Times New Roman" w:hAnsi="Times New Roman" w:cs="Times New Roman"/>
          <w:i/>
          <w:sz w:val="32"/>
          <w:szCs w:val="32"/>
        </w:rPr>
        <w:t>PODSUMOWANIE</w:t>
      </w:r>
    </w:p>
    <w:p w:rsidR="0074523B" w:rsidRDefault="0074523B" w:rsidP="00EB6AE0">
      <w:pPr>
        <w:rPr>
          <w:rFonts w:ascii="Times New Roman" w:hAnsi="Times New Roman" w:cs="Times New Roman"/>
          <w:i/>
          <w:sz w:val="32"/>
          <w:szCs w:val="32"/>
        </w:rPr>
      </w:pPr>
    </w:p>
    <w:p w:rsidR="002A1D75" w:rsidRPr="002A1D75" w:rsidRDefault="002A1D75" w:rsidP="002A1D75">
      <w:pPr>
        <w:spacing w:after="0" w:line="360" w:lineRule="auto"/>
        <w:ind w:firstLine="708"/>
        <w:jc w:val="both"/>
        <w:rPr>
          <w:rFonts w:ascii="Times New Roman" w:hAnsi="Times New Roman" w:cs="Times New Roman"/>
          <w:sz w:val="24"/>
          <w:szCs w:val="24"/>
        </w:rPr>
      </w:pPr>
      <w:r w:rsidRPr="002A1D75">
        <w:rPr>
          <w:rFonts w:ascii="Times New Roman" w:hAnsi="Times New Roman" w:cs="Times New Roman"/>
          <w:sz w:val="24"/>
          <w:szCs w:val="24"/>
        </w:rPr>
        <w:t xml:space="preserve">Analiza osób bezrobotnych w powiecie polkowickim wykazała  zmniejszenie  liczby bezrobotnych w porównaniu do stanu na koniec 2014 roku o 487 osób bezrobotnych. Obserwując, przez kolejne lata wstecz,  sytuację na lokalnym rynku pracy należy stwierdzić, że  liczba bezrobotnych zarejestrowanych  w niewielkim stopniu, ale systematycznie maleje. Niepokojącym zjawiskiem jest utrzymujące się wysokie bezrobocie w śród kobiet, w 2015 roku zarejestrowanych było ich 1435.  Powodem tego zjawiska jest fakt, że na terenie powiatu dominuje przemysł ciężki. Innym czynnikiem bezrobocia wśród kobiet jest również długi  okres pozostawania bez pracy, najczęściej spowodowany wychowaniem dzieci </w:t>
      </w:r>
      <w:r w:rsidRPr="002A1D75">
        <w:rPr>
          <w:rFonts w:ascii="Times New Roman" w:hAnsi="Times New Roman" w:cs="Times New Roman"/>
          <w:sz w:val="24"/>
          <w:szCs w:val="24"/>
        </w:rPr>
        <w:br/>
        <w:t>i prowadzeniem gospodarstwa domowego, a co za tym idzie brak lub niewielkie doświadczenie zawodowe  oraz dezaktualizacja kwalifikacji zawodowych.</w:t>
      </w:r>
    </w:p>
    <w:p w:rsidR="002A1D75" w:rsidRPr="002A1D75" w:rsidRDefault="002A1D75" w:rsidP="002A1D75">
      <w:pPr>
        <w:spacing w:after="0" w:line="360" w:lineRule="auto"/>
        <w:jc w:val="both"/>
        <w:rPr>
          <w:rFonts w:ascii="Times New Roman" w:hAnsi="Times New Roman" w:cs="Times New Roman"/>
          <w:sz w:val="24"/>
          <w:szCs w:val="24"/>
        </w:rPr>
      </w:pPr>
      <w:r w:rsidRPr="002A1D75">
        <w:rPr>
          <w:rFonts w:ascii="Times New Roman" w:hAnsi="Times New Roman" w:cs="Times New Roman"/>
          <w:sz w:val="24"/>
          <w:szCs w:val="24"/>
        </w:rPr>
        <w:t>Mimo, że wciąż zwiększa się inicjatywa w podejmowaniu działań zwiększających możliwości planowania i poszukiwania  zatrudnienia, jest trudno  zmienić nastawienie osób długotrwale pozostających bez pracy, osoby te wychodzą z założenia, że podejmowanie jakichkolwiek działań nie przyniesie oczekiwanego rezultatu, czyli podjęcia pracy. Problem stanowi także brak dobrej komunikacji na terenie powiatu. Problem ten dotyka szczególnie osoby z terenów wiejskich, ponieważ mają one duży problem z dotarciem do pracodawców.</w:t>
      </w:r>
    </w:p>
    <w:p w:rsidR="002A1D75" w:rsidRPr="002A1D75" w:rsidRDefault="002A1D75" w:rsidP="002A1D75">
      <w:pPr>
        <w:spacing w:after="0" w:line="360" w:lineRule="auto"/>
        <w:ind w:firstLine="709"/>
        <w:jc w:val="both"/>
        <w:rPr>
          <w:rFonts w:ascii="Times New Roman" w:hAnsi="Times New Roman" w:cs="Times New Roman"/>
          <w:sz w:val="24"/>
          <w:szCs w:val="24"/>
        </w:rPr>
      </w:pPr>
      <w:r w:rsidRPr="002A1D75">
        <w:rPr>
          <w:rFonts w:ascii="Times New Roman" w:hAnsi="Times New Roman" w:cs="Times New Roman"/>
          <w:sz w:val="24"/>
          <w:szCs w:val="24"/>
        </w:rPr>
        <w:t xml:space="preserve">Z przeprowadzonej analizy wynika, że w przebadanym okresie wyodrębniono zawody, </w:t>
      </w:r>
      <w:r w:rsidRPr="002A1D75">
        <w:rPr>
          <w:rFonts w:ascii="Times New Roman" w:hAnsi="Times New Roman" w:cs="Times New Roman"/>
          <w:sz w:val="24"/>
          <w:szCs w:val="24"/>
        </w:rPr>
        <w:br/>
        <w:t>w których wskaźnik długotrwałego bezrobocia był najwyższy, do tych zawodów można zaliczyć między innymi specjalistów do spraw higieny, bezpieczeństwa pracy i ochrony środowiska, dietetyków i specjalistów do spraw żywienia, kreślarzy, operatorów aparatury medycznej, zaopatrzeniowców. Z kolei liczba osób bezrobotnych najwyższa jest dla grupy zawodów Sprzedawcy sklepowi ( ekspedienci).</w:t>
      </w:r>
    </w:p>
    <w:p w:rsidR="002A1D75" w:rsidRPr="002A1D75" w:rsidRDefault="002A1D75" w:rsidP="002A1D75">
      <w:pPr>
        <w:spacing w:after="0" w:line="360" w:lineRule="auto"/>
        <w:ind w:firstLine="709"/>
        <w:jc w:val="both"/>
        <w:rPr>
          <w:rFonts w:ascii="Times New Roman" w:hAnsi="Times New Roman" w:cs="Times New Roman"/>
          <w:sz w:val="24"/>
          <w:szCs w:val="24"/>
        </w:rPr>
      </w:pPr>
      <w:r w:rsidRPr="002A1D75">
        <w:rPr>
          <w:rFonts w:ascii="Times New Roman" w:hAnsi="Times New Roman" w:cs="Times New Roman"/>
          <w:sz w:val="24"/>
          <w:szCs w:val="24"/>
        </w:rPr>
        <w:t>Interpretacja zawodów deficytowych i nadwyżkowych pozwala na określenie aktualnych potrzeb rynku pracy. Potrzeby te nie skupiają się tylko na konkretnych kwalifikacjach zawodowych, zdobytych w systemie nauki szkolnej czy na kursach zawodowych, ale także na dodatkowych umiejętnościach o charakterze uniwersalnym, takich jak: elastycznego podejścia do oczekiwań pracodawców, planowania ścieżki własnego rozwoju zawodowego, uwzględnienia przekwalifikowania na przestrzeni całej kariery zawodowej.</w:t>
      </w:r>
    </w:p>
    <w:p w:rsidR="002A1D75" w:rsidRPr="002A1D75" w:rsidRDefault="002A1D75" w:rsidP="002A1D75">
      <w:pPr>
        <w:spacing w:line="360" w:lineRule="auto"/>
        <w:jc w:val="both"/>
        <w:rPr>
          <w:rFonts w:ascii="Times New Roman" w:eastAsia="Calibri" w:hAnsi="Times New Roman" w:cs="Times New Roman"/>
          <w:color w:val="000000"/>
          <w:sz w:val="24"/>
          <w:szCs w:val="24"/>
        </w:rPr>
      </w:pPr>
      <w:r w:rsidRPr="002A1D75">
        <w:rPr>
          <w:rFonts w:ascii="Times New Roman" w:hAnsi="Times New Roman" w:cs="Times New Roman"/>
          <w:sz w:val="24"/>
          <w:szCs w:val="24"/>
        </w:rPr>
        <w:t xml:space="preserve">Najwięcej ofert wpłynęło dla zawodu: magazynierzy i pokrewni (zawód deficytowy). </w:t>
      </w:r>
      <w:r w:rsidRPr="002A1D75">
        <w:rPr>
          <w:rFonts w:ascii="Times New Roman" w:eastAsia="Calibri" w:hAnsi="Times New Roman" w:cs="Times New Roman"/>
          <w:color w:val="000000"/>
          <w:sz w:val="24"/>
          <w:szCs w:val="24"/>
          <w:lang w:eastAsia="pl-PL"/>
        </w:rPr>
        <w:t>Maksymalna nadwyżka wystąpiła w taki</w:t>
      </w:r>
      <w:r w:rsidRPr="002A1D75">
        <w:rPr>
          <w:rFonts w:ascii="Times New Roman" w:eastAsia="Calibri" w:hAnsi="Times New Roman" w:cs="Times New Roman"/>
          <w:color w:val="000000"/>
          <w:sz w:val="24"/>
          <w:szCs w:val="24"/>
        </w:rPr>
        <w:t>ej</w:t>
      </w:r>
      <w:r w:rsidRPr="002A1D75">
        <w:rPr>
          <w:rFonts w:ascii="Times New Roman" w:eastAsia="Calibri" w:hAnsi="Times New Roman" w:cs="Times New Roman"/>
          <w:color w:val="000000"/>
          <w:sz w:val="24"/>
          <w:szCs w:val="24"/>
          <w:lang w:eastAsia="pl-PL"/>
        </w:rPr>
        <w:t xml:space="preserve"> elementarn</w:t>
      </w:r>
      <w:r w:rsidRPr="002A1D75">
        <w:rPr>
          <w:rFonts w:ascii="Times New Roman" w:eastAsia="Calibri" w:hAnsi="Times New Roman" w:cs="Times New Roman"/>
          <w:color w:val="000000"/>
          <w:sz w:val="24"/>
          <w:szCs w:val="24"/>
        </w:rPr>
        <w:t>ej</w:t>
      </w:r>
      <w:r w:rsidRPr="002A1D75">
        <w:rPr>
          <w:rFonts w:ascii="Times New Roman" w:eastAsia="Calibri" w:hAnsi="Times New Roman" w:cs="Times New Roman"/>
          <w:color w:val="000000"/>
          <w:sz w:val="24"/>
          <w:szCs w:val="24"/>
          <w:lang w:eastAsia="pl-PL"/>
        </w:rPr>
        <w:t xml:space="preserve"> grup</w:t>
      </w:r>
      <w:r w:rsidRPr="002A1D75">
        <w:rPr>
          <w:rFonts w:ascii="Times New Roman" w:eastAsia="Calibri" w:hAnsi="Times New Roman" w:cs="Times New Roman"/>
          <w:color w:val="000000"/>
          <w:sz w:val="24"/>
          <w:szCs w:val="24"/>
        </w:rPr>
        <w:t>ie</w:t>
      </w:r>
      <w:r w:rsidRPr="002A1D75">
        <w:rPr>
          <w:rFonts w:ascii="Times New Roman" w:eastAsia="Calibri" w:hAnsi="Times New Roman" w:cs="Times New Roman"/>
          <w:color w:val="000000"/>
          <w:sz w:val="24"/>
          <w:szCs w:val="24"/>
          <w:lang w:eastAsia="pl-PL"/>
        </w:rPr>
        <w:t xml:space="preserve"> zawodow</w:t>
      </w:r>
      <w:r w:rsidRPr="002A1D75">
        <w:rPr>
          <w:rFonts w:ascii="Times New Roman" w:eastAsia="Calibri" w:hAnsi="Times New Roman" w:cs="Times New Roman"/>
          <w:color w:val="000000"/>
          <w:sz w:val="24"/>
          <w:szCs w:val="24"/>
        </w:rPr>
        <w:t>ej</w:t>
      </w:r>
      <w:r w:rsidRPr="002A1D75">
        <w:rPr>
          <w:rFonts w:ascii="Times New Roman" w:eastAsia="Calibri" w:hAnsi="Times New Roman" w:cs="Times New Roman"/>
          <w:color w:val="000000"/>
          <w:sz w:val="24"/>
          <w:szCs w:val="24"/>
          <w:lang w:eastAsia="pl-PL"/>
        </w:rPr>
        <w:t xml:space="preserve"> jak:</w:t>
      </w:r>
      <w:r w:rsidRPr="002A1D75">
        <w:rPr>
          <w:rFonts w:ascii="Times New Roman" w:eastAsia="Calibri" w:hAnsi="Times New Roman" w:cs="Times New Roman"/>
          <w:color w:val="000000"/>
          <w:sz w:val="24"/>
          <w:szCs w:val="24"/>
        </w:rPr>
        <w:t xml:space="preserve"> </w:t>
      </w:r>
      <w:r w:rsidRPr="002A1D75">
        <w:rPr>
          <w:rFonts w:ascii="Times New Roman" w:hAnsi="Times New Roman" w:cs="Times New Roman"/>
          <w:color w:val="000000"/>
          <w:sz w:val="24"/>
          <w:szCs w:val="24"/>
        </w:rPr>
        <w:t>f</w:t>
      </w:r>
      <w:r w:rsidRPr="002A1D75">
        <w:rPr>
          <w:rFonts w:ascii="Times New Roman" w:eastAsia="Times New Roman" w:hAnsi="Times New Roman" w:cs="Times New Roman"/>
          <w:color w:val="000000"/>
          <w:sz w:val="24"/>
          <w:szCs w:val="24"/>
          <w:lang w:eastAsia="pl-PL"/>
        </w:rPr>
        <w:t>ormierzy odlewniczy i pokrewni</w:t>
      </w:r>
      <w:r w:rsidRPr="002A1D75">
        <w:rPr>
          <w:rFonts w:ascii="Times New Roman" w:hAnsi="Times New Roman" w:cs="Times New Roman"/>
          <w:color w:val="000000"/>
          <w:sz w:val="24"/>
          <w:szCs w:val="24"/>
        </w:rPr>
        <w:t xml:space="preserve">, zwód zrównoważony to - </w:t>
      </w:r>
      <w:r w:rsidRPr="002A1D75">
        <w:rPr>
          <w:rFonts w:ascii="Times New Roman" w:eastAsia="Calibri" w:hAnsi="Times New Roman" w:cs="Times New Roman"/>
          <w:color w:val="000000"/>
          <w:sz w:val="24"/>
          <w:szCs w:val="24"/>
        </w:rPr>
        <w:t xml:space="preserve">kierownicy do spraw obsługi biznesu </w:t>
      </w:r>
      <w:r w:rsidRPr="002A1D75">
        <w:rPr>
          <w:rFonts w:ascii="Times New Roman" w:eastAsia="Calibri" w:hAnsi="Times New Roman" w:cs="Times New Roman"/>
          <w:color w:val="000000"/>
          <w:sz w:val="24"/>
          <w:szCs w:val="24"/>
        </w:rPr>
        <w:br/>
        <w:t>i zarządzania gdzie indziej niesklasyfikowani</w:t>
      </w:r>
    </w:p>
    <w:p w:rsidR="002A1D75" w:rsidRPr="002A1D75" w:rsidRDefault="002A1D75" w:rsidP="002A1D75">
      <w:pPr>
        <w:spacing w:after="0" w:line="360" w:lineRule="auto"/>
        <w:ind w:firstLine="708"/>
        <w:jc w:val="both"/>
        <w:rPr>
          <w:rFonts w:ascii="Times New Roman" w:eastAsia="Calibri" w:hAnsi="Times New Roman" w:cs="Times New Roman"/>
          <w:color w:val="000000"/>
          <w:sz w:val="24"/>
          <w:szCs w:val="24"/>
        </w:rPr>
      </w:pPr>
      <w:r w:rsidRPr="002A1D75">
        <w:rPr>
          <w:rFonts w:ascii="Times New Roman" w:hAnsi="Times New Roman" w:cs="Times New Roman"/>
          <w:sz w:val="24"/>
          <w:szCs w:val="24"/>
        </w:rPr>
        <w:t xml:space="preserve">W odniesieniu do osób bezrobotnych, którzy nie posiadają zawodu wskazać należy, </w:t>
      </w:r>
      <w:r w:rsidRPr="002A1D75">
        <w:rPr>
          <w:rFonts w:ascii="Times New Roman" w:hAnsi="Times New Roman" w:cs="Times New Roman"/>
          <w:sz w:val="24"/>
          <w:szCs w:val="24"/>
        </w:rPr>
        <w:br/>
        <w:t xml:space="preserve">że najliczniejszą grupę stanowią osoby posiadające wykształcenie gimnazjalne i poniżej,  </w:t>
      </w:r>
      <w:r w:rsidRPr="002A1D75">
        <w:rPr>
          <w:rFonts w:ascii="Times New Roman" w:hAnsi="Times New Roman" w:cs="Times New Roman"/>
          <w:sz w:val="24"/>
          <w:szCs w:val="24"/>
        </w:rPr>
        <w:br/>
        <w:t>a następnie osoby posiadające wykształcenie średnie ogólnokształcące.</w:t>
      </w:r>
    </w:p>
    <w:p w:rsidR="002A1D75" w:rsidRPr="002A1D75" w:rsidRDefault="002A1D75" w:rsidP="002A1D75">
      <w:pPr>
        <w:spacing w:after="0" w:line="360" w:lineRule="auto"/>
        <w:jc w:val="both"/>
        <w:rPr>
          <w:rFonts w:ascii="Times New Roman" w:hAnsi="Times New Roman" w:cs="Times New Roman"/>
          <w:sz w:val="24"/>
          <w:szCs w:val="24"/>
        </w:rPr>
      </w:pPr>
      <w:r w:rsidRPr="002A1D75">
        <w:rPr>
          <w:rFonts w:ascii="Times New Roman" w:hAnsi="Times New Roman" w:cs="Times New Roman"/>
          <w:sz w:val="24"/>
          <w:szCs w:val="24"/>
        </w:rPr>
        <w:t>Na terenie powiatu polkowickiego w 2015 roku najwyższy wskaźnik bezrobotnych absolwentów szkół ponadgimnazjalnych stanowią absolwenci liceów uzupełniających.</w:t>
      </w:r>
    </w:p>
    <w:p w:rsidR="002A1D75" w:rsidRPr="002A1D75" w:rsidRDefault="002A1D75" w:rsidP="002A1D75">
      <w:pPr>
        <w:spacing w:after="0" w:line="360" w:lineRule="auto"/>
        <w:ind w:left="34" w:firstLine="676"/>
        <w:jc w:val="both"/>
        <w:rPr>
          <w:rFonts w:ascii="Times New Roman" w:hAnsi="Times New Roman" w:cs="Times New Roman"/>
          <w:sz w:val="24"/>
          <w:szCs w:val="24"/>
        </w:rPr>
      </w:pPr>
      <w:r w:rsidRPr="002A1D75">
        <w:rPr>
          <w:rFonts w:ascii="Times New Roman" w:hAnsi="Times New Roman" w:cs="Times New Roman"/>
          <w:sz w:val="24"/>
          <w:szCs w:val="24"/>
        </w:rPr>
        <w:t xml:space="preserve">Analizując przeprowadzone badania kwestionariuszowe zauważyć należy, że 18,68% przebadanych przedsiębiorstw wskazało redukcję zatrudnienia w roku 2015, a aż 31,58% określiło, że zatrudnienie zwiększyło się. </w:t>
      </w:r>
    </w:p>
    <w:p w:rsidR="002A1D75" w:rsidRPr="002A1D75" w:rsidRDefault="002A1D75" w:rsidP="002A1D75">
      <w:pPr>
        <w:spacing w:after="0" w:line="360" w:lineRule="auto"/>
        <w:ind w:left="34"/>
        <w:jc w:val="both"/>
        <w:rPr>
          <w:rFonts w:ascii="Times New Roman" w:hAnsi="Times New Roman" w:cs="Times New Roman"/>
          <w:sz w:val="24"/>
          <w:szCs w:val="24"/>
        </w:rPr>
      </w:pPr>
      <w:r w:rsidRPr="002A1D75">
        <w:rPr>
          <w:rFonts w:ascii="Times New Roman" w:hAnsi="Times New Roman" w:cs="Times New Roman"/>
          <w:sz w:val="24"/>
          <w:szCs w:val="24"/>
        </w:rPr>
        <w:t xml:space="preserve">Badani Przedsiębiorcy wskazali również na możliwość zwiększenia zatrudnienia w rok 2016, aż o 26,25%, natomiast 6,76% firm wskazało, iż przewidują zmniejszenie zatrudnienia </w:t>
      </w:r>
      <w:r w:rsidRPr="002A1D75">
        <w:rPr>
          <w:rFonts w:ascii="Times New Roman" w:hAnsi="Times New Roman" w:cs="Times New Roman"/>
          <w:sz w:val="24"/>
          <w:szCs w:val="24"/>
        </w:rPr>
        <w:br/>
        <w:t>w roku 2016.</w:t>
      </w:r>
    </w:p>
    <w:p w:rsidR="002A1D75" w:rsidRPr="002A1D75" w:rsidRDefault="002A1D75" w:rsidP="002A1D75">
      <w:pPr>
        <w:spacing w:after="0" w:line="360" w:lineRule="auto"/>
        <w:ind w:left="34"/>
        <w:jc w:val="both"/>
        <w:rPr>
          <w:rFonts w:ascii="Times New Roman" w:hAnsi="Times New Roman" w:cs="Times New Roman"/>
          <w:color w:val="000000"/>
          <w:sz w:val="24"/>
          <w:szCs w:val="24"/>
        </w:rPr>
      </w:pPr>
      <w:r w:rsidRPr="002A1D75">
        <w:rPr>
          <w:rFonts w:ascii="Times New Roman" w:hAnsi="Times New Roman" w:cs="Times New Roman"/>
          <w:sz w:val="24"/>
          <w:szCs w:val="24"/>
        </w:rPr>
        <w:t xml:space="preserve">Zawodami w jakich najtrudniej było znaleźć pracodawcom odpowiednich kandydatów do pracy były m. in.  </w:t>
      </w:r>
      <w:r w:rsidRPr="002A1D75">
        <w:rPr>
          <w:rFonts w:ascii="Times New Roman" w:hAnsi="Times New Roman" w:cs="Times New Roman"/>
          <w:color w:val="000000"/>
          <w:sz w:val="24"/>
          <w:szCs w:val="24"/>
        </w:rPr>
        <w:t>kierowcy samochodów osobowych i dostawczych oraz sprzedawcy sklepowi (ekspedienci).</w:t>
      </w:r>
    </w:p>
    <w:p w:rsidR="00EB6AE0" w:rsidRPr="002A1D75" w:rsidRDefault="002A1D75" w:rsidP="00E460F6">
      <w:pPr>
        <w:spacing w:after="0" w:line="360" w:lineRule="auto"/>
        <w:ind w:left="34"/>
        <w:jc w:val="both"/>
        <w:rPr>
          <w:rFonts w:ascii="Times New Roman" w:hAnsi="Times New Roman" w:cs="Times New Roman"/>
          <w:sz w:val="24"/>
          <w:szCs w:val="24"/>
        </w:rPr>
      </w:pPr>
      <w:r w:rsidRPr="002A1D75">
        <w:rPr>
          <w:rFonts w:ascii="Times New Roman" w:hAnsi="Times New Roman" w:cs="Times New Roman"/>
          <w:color w:val="000000"/>
          <w:sz w:val="24"/>
          <w:szCs w:val="24"/>
        </w:rPr>
        <w:t>Jeżeli chodzi o sposób poszukiwania pracowników do pracy, najwięcej zakładów – 23,44%</w:t>
      </w:r>
      <w:r w:rsidRPr="002A1D75">
        <w:rPr>
          <w:rFonts w:ascii="Times New Roman" w:hAnsi="Times New Roman" w:cs="Times New Roman"/>
          <w:color w:val="000000" w:themeColor="text1"/>
          <w:sz w:val="24"/>
          <w:szCs w:val="24"/>
          <w:shd w:val="clear" w:color="auto" w:fill="FFFFFF"/>
        </w:rPr>
        <w:t xml:space="preserve"> </w:t>
      </w:r>
      <w:r w:rsidRPr="002A1D75">
        <w:rPr>
          <w:rFonts w:ascii="Times New Roman" w:hAnsi="Times New Roman" w:cs="Times New Roman"/>
          <w:color w:val="000000"/>
          <w:sz w:val="24"/>
          <w:szCs w:val="24"/>
          <w:shd w:val="clear" w:color="auto" w:fill="FFFFFF"/>
        </w:rPr>
        <w:t>podczas procesu rekrutacji analizuje oferty przychodzące do firmy. Do Powiatowego Urzędu Pracy swoje zgłoszenia daje 17,87% zakładów p</w:t>
      </w:r>
      <w:r w:rsidR="00E460F6">
        <w:rPr>
          <w:rFonts w:ascii="Times New Roman" w:hAnsi="Times New Roman" w:cs="Times New Roman"/>
          <w:color w:val="000000"/>
          <w:sz w:val="24"/>
          <w:szCs w:val="24"/>
          <w:shd w:val="clear" w:color="auto" w:fill="FFFFFF"/>
        </w:rPr>
        <w:t>racy biorących udział w badaniu.</w:t>
      </w:r>
    </w:p>
    <w:sectPr w:rsidR="00EB6AE0" w:rsidRPr="002A1D75" w:rsidSect="008B43F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619" w:rsidRDefault="009B3619" w:rsidP="00111ACA">
      <w:pPr>
        <w:spacing w:after="0" w:line="240" w:lineRule="auto"/>
      </w:pPr>
      <w:r>
        <w:separator/>
      </w:r>
    </w:p>
  </w:endnote>
  <w:endnote w:type="continuationSeparator" w:id="0">
    <w:p w:rsidR="009B3619" w:rsidRDefault="009B3619" w:rsidP="00111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317790"/>
      <w:docPartObj>
        <w:docPartGallery w:val="Page Numbers (Bottom of Page)"/>
        <w:docPartUnique/>
      </w:docPartObj>
    </w:sdtPr>
    <w:sdtEndPr/>
    <w:sdtContent>
      <w:p w:rsidR="007819F8" w:rsidRDefault="007819F8">
        <w:pPr>
          <w:pStyle w:val="Stopka"/>
          <w:jc w:val="center"/>
        </w:pPr>
        <w:r>
          <w:fldChar w:fldCharType="begin"/>
        </w:r>
        <w:r>
          <w:instrText>PAGE   \* MERGEFORMAT</w:instrText>
        </w:r>
        <w:r>
          <w:fldChar w:fldCharType="separate"/>
        </w:r>
        <w:r w:rsidR="00D120F8">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619" w:rsidRDefault="009B3619" w:rsidP="00111ACA">
      <w:pPr>
        <w:spacing w:after="0" w:line="240" w:lineRule="auto"/>
      </w:pPr>
      <w:r>
        <w:separator/>
      </w:r>
    </w:p>
  </w:footnote>
  <w:footnote w:type="continuationSeparator" w:id="0">
    <w:p w:rsidR="009B3619" w:rsidRDefault="009B3619" w:rsidP="00111A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C77"/>
    <w:multiLevelType w:val="hybridMultilevel"/>
    <w:tmpl w:val="D85617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663BDF"/>
    <w:multiLevelType w:val="hybridMultilevel"/>
    <w:tmpl w:val="3A0076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E12FEC"/>
    <w:multiLevelType w:val="hybridMultilevel"/>
    <w:tmpl w:val="481016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4E3B47"/>
    <w:multiLevelType w:val="hybridMultilevel"/>
    <w:tmpl w:val="8FD09AD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nsid w:val="10F77DCA"/>
    <w:multiLevelType w:val="hybridMultilevel"/>
    <w:tmpl w:val="E5CA3A4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29316A4B"/>
    <w:multiLevelType w:val="hybridMultilevel"/>
    <w:tmpl w:val="2C4A7A68"/>
    <w:lvl w:ilvl="0" w:tplc="595CAB18">
      <w:start w:val="1"/>
      <w:numFmt w:val="upperRoman"/>
      <w:lvlText w:val="%1."/>
      <w:lvlJc w:val="left"/>
      <w:pPr>
        <w:ind w:left="859" w:hanging="720"/>
      </w:pPr>
      <w:rPr>
        <w:rFonts w:hint="default"/>
        <w:color w:val="auto"/>
      </w:rPr>
    </w:lvl>
    <w:lvl w:ilvl="1" w:tplc="04150019" w:tentative="1">
      <w:start w:val="1"/>
      <w:numFmt w:val="lowerLetter"/>
      <w:lvlText w:val="%2."/>
      <w:lvlJc w:val="left"/>
      <w:pPr>
        <w:ind w:left="1219" w:hanging="360"/>
      </w:pPr>
    </w:lvl>
    <w:lvl w:ilvl="2" w:tplc="0415001B" w:tentative="1">
      <w:start w:val="1"/>
      <w:numFmt w:val="lowerRoman"/>
      <w:lvlText w:val="%3."/>
      <w:lvlJc w:val="right"/>
      <w:pPr>
        <w:ind w:left="1939" w:hanging="180"/>
      </w:pPr>
    </w:lvl>
    <w:lvl w:ilvl="3" w:tplc="0415000F" w:tentative="1">
      <w:start w:val="1"/>
      <w:numFmt w:val="decimal"/>
      <w:lvlText w:val="%4."/>
      <w:lvlJc w:val="left"/>
      <w:pPr>
        <w:ind w:left="2659" w:hanging="360"/>
      </w:pPr>
    </w:lvl>
    <w:lvl w:ilvl="4" w:tplc="04150019" w:tentative="1">
      <w:start w:val="1"/>
      <w:numFmt w:val="lowerLetter"/>
      <w:lvlText w:val="%5."/>
      <w:lvlJc w:val="left"/>
      <w:pPr>
        <w:ind w:left="3379" w:hanging="360"/>
      </w:pPr>
    </w:lvl>
    <w:lvl w:ilvl="5" w:tplc="0415001B" w:tentative="1">
      <w:start w:val="1"/>
      <w:numFmt w:val="lowerRoman"/>
      <w:lvlText w:val="%6."/>
      <w:lvlJc w:val="right"/>
      <w:pPr>
        <w:ind w:left="4099" w:hanging="180"/>
      </w:pPr>
    </w:lvl>
    <w:lvl w:ilvl="6" w:tplc="0415000F" w:tentative="1">
      <w:start w:val="1"/>
      <w:numFmt w:val="decimal"/>
      <w:lvlText w:val="%7."/>
      <w:lvlJc w:val="left"/>
      <w:pPr>
        <w:ind w:left="4819" w:hanging="360"/>
      </w:pPr>
    </w:lvl>
    <w:lvl w:ilvl="7" w:tplc="04150019" w:tentative="1">
      <w:start w:val="1"/>
      <w:numFmt w:val="lowerLetter"/>
      <w:lvlText w:val="%8."/>
      <w:lvlJc w:val="left"/>
      <w:pPr>
        <w:ind w:left="5539" w:hanging="360"/>
      </w:pPr>
    </w:lvl>
    <w:lvl w:ilvl="8" w:tplc="0415001B" w:tentative="1">
      <w:start w:val="1"/>
      <w:numFmt w:val="lowerRoman"/>
      <w:lvlText w:val="%9."/>
      <w:lvlJc w:val="right"/>
      <w:pPr>
        <w:ind w:left="6259" w:hanging="180"/>
      </w:pPr>
    </w:lvl>
  </w:abstractNum>
  <w:abstractNum w:abstractNumId="6">
    <w:nsid w:val="32860DF0"/>
    <w:multiLevelType w:val="multilevel"/>
    <w:tmpl w:val="9C1AF6DC"/>
    <w:lvl w:ilvl="0">
      <w:start w:val="4"/>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3A191FA0"/>
    <w:multiLevelType w:val="hybridMultilevel"/>
    <w:tmpl w:val="EAA20D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E8D30D2"/>
    <w:multiLevelType w:val="hybridMultilevel"/>
    <w:tmpl w:val="48846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5CF2F07"/>
    <w:multiLevelType w:val="hybridMultilevel"/>
    <w:tmpl w:val="B204F0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7760F56"/>
    <w:multiLevelType w:val="hybridMultilevel"/>
    <w:tmpl w:val="FAFEB05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B8C4450"/>
    <w:multiLevelType w:val="multilevel"/>
    <w:tmpl w:val="01CE8BBE"/>
    <w:lvl w:ilvl="0">
      <w:start w:val="4"/>
      <w:numFmt w:val="decimal"/>
      <w:lvlText w:val="%1."/>
      <w:lvlJc w:val="left"/>
      <w:pPr>
        <w:ind w:left="360" w:hanging="360"/>
      </w:pPr>
      <w:rPr>
        <w:rFonts w:hint="default"/>
      </w:rPr>
    </w:lvl>
    <w:lvl w:ilvl="1">
      <w:start w:val="2"/>
      <w:numFmt w:val="decimal"/>
      <w:lvlText w:val="%1.%2."/>
      <w:lvlJc w:val="left"/>
      <w:pPr>
        <w:ind w:left="1449" w:hanging="360"/>
      </w:pPr>
      <w:rPr>
        <w:rFonts w:hint="default"/>
      </w:rPr>
    </w:lvl>
    <w:lvl w:ilvl="2">
      <w:start w:val="1"/>
      <w:numFmt w:val="decimal"/>
      <w:lvlText w:val="%1.%2.%3."/>
      <w:lvlJc w:val="left"/>
      <w:pPr>
        <w:ind w:left="2898" w:hanging="720"/>
      </w:pPr>
      <w:rPr>
        <w:rFonts w:hint="default"/>
      </w:rPr>
    </w:lvl>
    <w:lvl w:ilvl="3">
      <w:start w:val="1"/>
      <w:numFmt w:val="decimal"/>
      <w:lvlText w:val="%1.%2.%3.%4."/>
      <w:lvlJc w:val="left"/>
      <w:pPr>
        <w:ind w:left="3987" w:hanging="720"/>
      </w:pPr>
      <w:rPr>
        <w:rFonts w:hint="default"/>
      </w:rPr>
    </w:lvl>
    <w:lvl w:ilvl="4">
      <w:start w:val="1"/>
      <w:numFmt w:val="decimal"/>
      <w:lvlText w:val="%1.%2.%3.%4.%5."/>
      <w:lvlJc w:val="left"/>
      <w:pPr>
        <w:ind w:left="5436" w:hanging="1080"/>
      </w:pPr>
      <w:rPr>
        <w:rFonts w:hint="default"/>
      </w:rPr>
    </w:lvl>
    <w:lvl w:ilvl="5">
      <w:start w:val="1"/>
      <w:numFmt w:val="decimal"/>
      <w:lvlText w:val="%1.%2.%3.%4.%5.%6."/>
      <w:lvlJc w:val="left"/>
      <w:pPr>
        <w:ind w:left="6525" w:hanging="1080"/>
      </w:pPr>
      <w:rPr>
        <w:rFonts w:hint="default"/>
      </w:rPr>
    </w:lvl>
    <w:lvl w:ilvl="6">
      <w:start w:val="1"/>
      <w:numFmt w:val="decimal"/>
      <w:lvlText w:val="%1.%2.%3.%4.%5.%6.%7."/>
      <w:lvlJc w:val="left"/>
      <w:pPr>
        <w:ind w:left="7974" w:hanging="1440"/>
      </w:pPr>
      <w:rPr>
        <w:rFonts w:hint="default"/>
      </w:rPr>
    </w:lvl>
    <w:lvl w:ilvl="7">
      <w:start w:val="1"/>
      <w:numFmt w:val="decimal"/>
      <w:lvlText w:val="%1.%2.%3.%4.%5.%6.%7.%8."/>
      <w:lvlJc w:val="left"/>
      <w:pPr>
        <w:ind w:left="9063" w:hanging="1440"/>
      </w:pPr>
      <w:rPr>
        <w:rFonts w:hint="default"/>
      </w:rPr>
    </w:lvl>
    <w:lvl w:ilvl="8">
      <w:start w:val="1"/>
      <w:numFmt w:val="decimal"/>
      <w:lvlText w:val="%1.%2.%3.%4.%5.%6.%7.%8.%9."/>
      <w:lvlJc w:val="left"/>
      <w:pPr>
        <w:ind w:left="10512" w:hanging="1800"/>
      </w:pPr>
      <w:rPr>
        <w:rFonts w:hint="default"/>
      </w:rPr>
    </w:lvl>
  </w:abstractNum>
  <w:abstractNum w:abstractNumId="12">
    <w:nsid w:val="5CC3609C"/>
    <w:multiLevelType w:val="hybridMultilevel"/>
    <w:tmpl w:val="33BE7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2AA5BED"/>
    <w:multiLevelType w:val="hybridMultilevel"/>
    <w:tmpl w:val="9FA64A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378007D"/>
    <w:multiLevelType w:val="hybridMultilevel"/>
    <w:tmpl w:val="DAB021F2"/>
    <w:lvl w:ilvl="0" w:tplc="B0FC60F0">
      <w:start w:val="1"/>
      <w:numFmt w:val="upperRoman"/>
      <w:pStyle w:val="Nagwek1"/>
      <w:lvlText w:val="%1."/>
      <w:lvlJc w:val="left"/>
      <w:pPr>
        <w:ind w:left="0"/>
      </w:pPr>
      <w:rPr>
        <w:rFonts w:ascii="Cambria" w:eastAsia="Cambria" w:hAnsi="Cambria" w:cs="Cambria"/>
        <w:b w:val="0"/>
        <w:i/>
        <w:iCs/>
        <w:strike w:val="0"/>
        <w:dstrike w:val="0"/>
        <w:color w:val="000000"/>
        <w:sz w:val="32"/>
        <w:szCs w:val="32"/>
        <w:u w:val="none" w:color="000000"/>
        <w:bdr w:val="none" w:sz="0" w:space="0" w:color="auto"/>
        <w:shd w:val="clear" w:color="auto" w:fill="auto"/>
        <w:vertAlign w:val="baseline"/>
      </w:rPr>
    </w:lvl>
    <w:lvl w:ilvl="1" w:tplc="1E38BEEE">
      <w:start w:val="1"/>
      <w:numFmt w:val="lowerLetter"/>
      <w:lvlText w:val="%2"/>
      <w:lvlJc w:val="left"/>
      <w:pPr>
        <w:ind w:left="1089"/>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2" w:tplc="3082695A">
      <w:start w:val="1"/>
      <w:numFmt w:val="lowerRoman"/>
      <w:lvlText w:val="%3"/>
      <w:lvlJc w:val="left"/>
      <w:pPr>
        <w:ind w:left="1809"/>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3" w:tplc="03AC5A8C">
      <w:start w:val="1"/>
      <w:numFmt w:val="decimal"/>
      <w:lvlText w:val="%4"/>
      <w:lvlJc w:val="left"/>
      <w:pPr>
        <w:ind w:left="2529"/>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4" w:tplc="18CEDB36">
      <w:start w:val="1"/>
      <w:numFmt w:val="lowerLetter"/>
      <w:lvlText w:val="%5"/>
      <w:lvlJc w:val="left"/>
      <w:pPr>
        <w:ind w:left="3249"/>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5" w:tplc="4BB60F6A">
      <w:start w:val="1"/>
      <w:numFmt w:val="lowerRoman"/>
      <w:lvlText w:val="%6"/>
      <w:lvlJc w:val="left"/>
      <w:pPr>
        <w:ind w:left="3969"/>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6" w:tplc="D89801AC">
      <w:start w:val="1"/>
      <w:numFmt w:val="decimal"/>
      <w:lvlText w:val="%7"/>
      <w:lvlJc w:val="left"/>
      <w:pPr>
        <w:ind w:left="4689"/>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7" w:tplc="63005E9E">
      <w:start w:val="1"/>
      <w:numFmt w:val="lowerLetter"/>
      <w:lvlText w:val="%8"/>
      <w:lvlJc w:val="left"/>
      <w:pPr>
        <w:ind w:left="5409"/>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lvl w:ilvl="8" w:tplc="506EEE76">
      <w:start w:val="1"/>
      <w:numFmt w:val="lowerRoman"/>
      <w:lvlText w:val="%9"/>
      <w:lvlJc w:val="left"/>
      <w:pPr>
        <w:ind w:left="6129"/>
      </w:pPr>
      <w:rPr>
        <w:rFonts w:ascii="Cambria" w:eastAsia="Cambria" w:hAnsi="Cambria" w:cs="Cambria"/>
        <w:b w:val="0"/>
        <w:i/>
        <w:iCs/>
        <w:strike w:val="0"/>
        <w:dstrike w:val="0"/>
        <w:color w:val="000000"/>
        <w:sz w:val="24"/>
        <w:szCs w:val="24"/>
        <w:u w:val="none" w:color="000000"/>
        <w:bdr w:val="none" w:sz="0" w:space="0" w:color="auto"/>
        <w:shd w:val="clear" w:color="auto" w:fill="auto"/>
        <w:vertAlign w:val="baseline"/>
      </w:rPr>
    </w:lvl>
  </w:abstractNum>
  <w:abstractNum w:abstractNumId="15">
    <w:nsid w:val="77BF2B68"/>
    <w:multiLevelType w:val="hybridMultilevel"/>
    <w:tmpl w:val="F1001DC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4"/>
  </w:num>
  <w:num w:numId="5">
    <w:abstractNumId w:val="8"/>
  </w:num>
  <w:num w:numId="6">
    <w:abstractNumId w:val="9"/>
  </w:num>
  <w:num w:numId="7">
    <w:abstractNumId w:val="12"/>
  </w:num>
  <w:num w:numId="8">
    <w:abstractNumId w:val="4"/>
  </w:num>
  <w:num w:numId="9">
    <w:abstractNumId w:val="2"/>
  </w:num>
  <w:num w:numId="10">
    <w:abstractNumId w:val="15"/>
  </w:num>
  <w:num w:numId="11">
    <w:abstractNumId w:val="6"/>
  </w:num>
  <w:num w:numId="12">
    <w:abstractNumId w:val="11"/>
  </w:num>
  <w:num w:numId="13">
    <w:abstractNumId w:val="1"/>
  </w:num>
  <w:num w:numId="14">
    <w:abstractNumId w:val="13"/>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14"/>
    <w:rsid w:val="000138E0"/>
    <w:rsid w:val="0002216C"/>
    <w:rsid w:val="00084657"/>
    <w:rsid w:val="00111ACA"/>
    <w:rsid w:val="001A138C"/>
    <w:rsid w:val="001A1934"/>
    <w:rsid w:val="001B374F"/>
    <w:rsid w:val="00213E30"/>
    <w:rsid w:val="00214155"/>
    <w:rsid w:val="0022732F"/>
    <w:rsid w:val="00235A80"/>
    <w:rsid w:val="002371FF"/>
    <w:rsid w:val="00265B0A"/>
    <w:rsid w:val="00292058"/>
    <w:rsid w:val="002A1D75"/>
    <w:rsid w:val="002B2002"/>
    <w:rsid w:val="002D0740"/>
    <w:rsid w:val="002F3562"/>
    <w:rsid w:val="00306ECC"/>
    <w:rsid w:val="00335E8B"/>
    <w:rsid w:val="003539FF"/>
    <w:rsid w:val="003602C6"/>
    <w:rsid w:val="00365205"/>
    <w:rsid w:val="003A7914"/>
    <w:rsid w:val="00420187"/>
    <w:rsid w:val="00445A4D"/>
    <w:rsid w:val="00466E83"/>
    <w:rsid w:val="00535329"/>
    <w:rsid w:val="00566F81"/>
    <w:rsid w:val="00580BBB"/>
    <w:rsid w:val="005A0DEA"/>
    <w:rsid w:val="005B390F"/>
    <w:rsid w:val="005B5751"/>
    <w:rsid w:val="005C5924"/>
    <w:rsid w:val="005E2BC6"/>
    <w:rsid w:val="006912A1"/>
    <w:rsid w:val="00693357"/>
    <w:rsid w:val="006B5372"/>
    <w:rsid w:val="0074523B"/>
    <w:rsid w:val="007819F8"/>
    <w:rsid w:val="007A78F5"/>
    <w:rsid w:val="007F5D92"/>
    <w:rsid w:val="008226C5"/>
    <w:rsid w:val="008B1C7A"/>
    <w:rsid w:val="008B43F0"/>
    <w:rsid w:val="008B6057"/>
    <w:rsid w:val="008C25C4"/>
    <w:rsid w:val="008F1715"/>
    <w:rsid w:val="0091450A"/>
    <w:rsid w:val="00947604"/>
    <w:rsid w:val="009832AA"/>
    <w:rsid w:val="009A6C35"/>
    <w:rsid w:val="009B3619"/>
    <w:rsid w:val="00A652B1"/>
    <w:rsid w:val="00A70321"/>
    <w:rsid w:val="00A94404"/>
    <w:rsid w:val="00AA36E3"/>
    <w:rsid w:val="00AD15EC"/>
    <w:rsid w:val="00AD3AD9"/>
    <w:rsid w:val="00AE2332"/>
    <w:rsid w:val="00B311C9"/>
    <w:rsid w:val="00B40B63"/>
    <w:rsid w:val="00B82275"/>
    <w:rsid w:val="00B97F2C"/>
    <w:rsid w:val="00BD0EDC"/>
    <w:rsid w:val="00BD47B3"/>
    <w:rsid w:val="00BF1ED1"/>
    <w:rsid w:val="00C055F3"/>
    <w:rsid w:val="00C5513C"/>
    <w:rsid w:val="00CC6186"/>
    <w:rsid w:val="00CD270F"/>
    <w:rsid w:val="00D120F8"/>
    <w:rsid w:val="00D12670"/>
    <w:rsid w:val="00D758AC"/>
    <w:rsid w:val="00E460F6"/>
    <w:rsid w:val="00E47D58"/>
    <w:rsid w:val="00E571F2"/>
    <w:rsid w:val="00E60C67"/>
    <w:rsid w:val="00E669CC"/>
    <w:rsid w:val="00EB6AE0"/>
    <w:rsid w:val="00EB6F70"/>
    <w:rsid w:val="00EC6CD5"/>
    <w:rsid w:val="00ED6894"/>
    <w:rsid w:val="00F22314"/>
    <w:rsid w:val="00F40F3C"/>
    <w:rsid w:val="00F41508"/>
    <w:rsid w:val="00F530E7"/>
    <w:rsid w:val="00F734D4"/>
    <w:rsid w:val="00F74AD0"/>
    <w:rsid w:val="00FB22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next w:val="Normalny"/>
    <w:link w:val="Nagwek1Znak"/>
    <w:uiPriority w:val="9"/>
    <w:unhideWhenUsed/>
    <w:qFormat/>
    <w:rsid w:val="005E2BC6"/>
    <w:pPr>
      <w:keepNext/>
      <w:keepLines/>
      <w:numPr>
        <w:numId w:val="4"/>
      </w:numPr>
      <w:spacing w:after="118"/>
      <w:ind w:left="152" w:hanging="10"/>
      <w:outlineLvl w:val="0"/>
    </w:pPr>
    <w:rPr>
      <w:rFonts w:ascii="Cambria" w:eastAsia="Cambria" w:hAnsi="Cambria" w:cs="Cambria"/>
      <w:i/>
      <w:color w:val="000000"/>
      <w:sz w:val="24"/>
      <w:lang w:eastAsia="pl-PL"/>
    </w:rPr>
  </w:style>
  <w:style w:type="paragraph" w:styleId="Nagwek3">
    <w:name w:val="heading 3"/>
    <w:basedOn w:val="Normalny"/>
    <w:next w:val="Normalny"/>
    <w:link w:val="Nagwek3Znak"/>
    <w:uiPriority w:val="9"/>
    <w:semiHidden/>
    <w:unhideWhenUsed/>
    <w:qFormat/>
    <w:rsid w:val="008226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71FF"/>
    <w:pPr>
      <w:ind w:left="720"/>
      <w:contextualSpacing/>
    </w:pPr>
  </w:style>
  <w:style w:type="table" w:styleId="Tabela-Siatka">
    <w:name w:val="Table Grid"/>
    <w:basedOn w:val="Standardowy"/>
    <w:rsid w:val="005E2BC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E2BC6"/>
    <w:rPr>
      <w:rFonts w:ascii="Cambria" w:eastAsia="Cambria" w:hAnsi="Cambria" w:cs="Cambria"/>
      <w:i/>
      <w:color w:val="000000"/>
      <w:sz w:val="24"/>
      <w:lang w:eastAsia="pl-PL"/>
    </w:rPr>
  </w:style>
  <w:style w:type="table" w:customStyle="1" w:styleId="TableGrid">
    <w:name w:val="TableGrid"/>
    <w:rsid w:val="001A1934"/>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next w:val="Tabela-Siatka"/>
    <w:uiPriority w:val="39"/>
    <w:rsid w:val="00335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8226C5"/>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E47D58"/>
    <w:rPr>
      <w:color w:val="0563C1" w:themeColor="hyperlink"/>
      <w:u w:val="single"/>
    </w:rPr>
  </w:style>
  <w:style w:type="paragraph" w:styleId="Nagwek">
    <w:name w:val="header"/>
    <w:basedOn w:val="Normalny"/>
    <w:link w:val="NagwekZnak"/>
    <w:uiPriority w:val="99"/>
    <w:unhideWhenUsed/>
    <w:rsid w:val="00111A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1ACA"/>
  </w:style>
  <w:style w:type="paragraph" w:styleId="Stopka">
    <w:name w:val="footer"/>
    <w:basedOn w:val="Normalny"/>
    <w:link w:val="StopkaZnak"/>
    <w:uiPriority w:val="99"/>
    <w:unhideWhenUsed/>
    <w:rsid w:val="00111A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1ACA"/>
  </w:style>
  <w:style w:type="numbering" w:customStyle="1" w:styleId="Bezlisty1">
    <w:name w:val="Bez listy1"/>
    <w:next w:val="Bezlisty"/>
    <w:uiPriority w:val="99"/>
    <w:semiHidden/>
    <w:unhideWhenUsed/>
    <w:rsid w:val="002F3562"/>
  </w:style>
  <w:style w:type="character" w:styleId="UyteHipercze">
    <w:name w:val="FollowedHyperlink"/>
    <w:basedOn w:val="Domylnaczcionkaakapitu"/>
    <w:uiPriority w:val="99"/>
    <w:semiHidden/>
    <w:unhideWhenUsed/>
    <w:rsid w:val="002F3562"/>
    <w:rPr>
      <w:color w:val="800080"/>
      <w:u w:val="single"/>
    </w:rPr>
  </w:style>
  <w:style w:type="paragraph" w:customStyle="1" w:styleId="xl65">
    <w:name w:val="xl65"/>
    <w:basedOn w:val="Normalny"/>
    <w:rsid w:val="002F3562"/>
    <w:pPr>
      <w:pBdr>
        <w:top w:val="single" w:sz="4" w:space="0" w:color="959595"/>
        <w:left w:val="single" w:sz="4" w:space="0" w:color="959595"/>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66">
    <w:name w:val="xl66"/>
    <w:basedOn w:val="Normalny"/>
    <w:rsid w:val="002F3562"/>
    <w:pPr>
      <w:pBdr>
        <w:top w:val="single" w:sz="4" w:space="0" w:color="959595"/>
        <w:left w:val="single" w:sz="4" w:space="0" w:color="959595"/>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67">
    <w:name w:val="xl67"/>
    <w:basedOn w:val="Normalny"/>
    <w:rsid w:val="002F3562"/>
    <w:pPr>
      <w:pBdr>
        <w:top w:val="single" w:sz="4" w:space="0" w:color="959595"/>
        <w:left w:val="single" w:sz="4" w:space="0" w:color="959595"/>
        <w:right w:val="single" w:sz="4" w:space="0" w:color="959595"/>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68">
    <w:name w:val="xl68"/>
    <w:basedOn w:val="Normalny"/>
    <w:rsid w:val="002F3562"/>
    <w:pPr>
      <w:pBdr>
        <w:left w:val="single" w:sz="4" w:space="0" w:color="999999"/>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9">
    <w:name w:val="xl69"/>
    <w:basedOn w:val="Normalny"/>
    <w:rsid w:val="002F3562"/>
    <w:pPr>
      <w:pBdr>
        <w:left w:val="single" w:sz="4" w:space="0" w:color="999999"/>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70">
    <w:name w:val="xl70"/>
    <w:basedOn w:val="Normalny"/>
    <w:rsid w:val="002F3562"/>
    <w:pPr>
      <w:pBdr>
        <w:top w:val="single" w:sz="4" w:space="0" w:color="959595"/>
        <w:left w:val="single" w:sz="4" w:space="0" w:color="959595"/>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71">
    <w:name w:val="xl71"/>
    <w:basedOn w:val="Normalny"/>
    <w:rsid w:val="002F3562"/>
    <w:pPr>
      <w:pBdr>
        <w:top w:val="single" w:sz="4" w:space="0" w:color="959595"/>
        <w:left w:val="single" w:sz="4" w:space="0" w:color="959595"/>
        <w:right w:val="single" w:sz="4" w:space="0" w:color="959595"/>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72">
    <w:name w:val="xl72"/>
    <w:basedOn w:val="Normalny"/>
    <w:rsid w:val="002F3562"/>
    <w:pPr>
      <w:pBdr>
        <w:top w:val="single" w:sz="4" w:space="0" w:color="959595"/>
        <w:left w:val="single" w:sz="4" w:space="0" w:color="959595"/>
      </w:pBdr>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73">
    <w:name w:val="xl73"/>
    <w:basedOn w:val="Normalny"/>
    <w:rsid w:val="002F3562"/>
    <w:pPr>
      <w:pBdr>
        <w:top w:val="single" w:sz="4" w:space="0" w:color="959595"/>
        <w:left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74">
    <w:name w:val="xl74"/>
    <w:basedOn w:val="Normalny"/>
    <w:rsid w:val="002F3562"/>
    <w:pPr>
      <w:pBdr>
        <w:top w:val="single" w:sz="4" w:space="0" w:color="959595"/>
        <w:left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75">
    <w:name w:val="xl75"/>
    <w:basedOn w:val="Normalny"/>
    <w:rsid w:val="002F3562"/>
    <w:pPr>
      <w:pBdr>
        <w:top w:val="single" w:sz="4" w:space="0" w:color="959595"/>
        <w:left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76">
    <w:name w:val="xl76"/>
    <w:basedOn w:val="Normalny"/>
    <w:rsid w:val="002F3562"/>
    <w:pPr>
      <w:pBdr>
        <w:top w:val="single" w:sz="4" w:space="0" w:color="959595"/>
        <w:left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77">
    <w:name w:val="xl77"/>
    <w:basedOn w:val="Normalny"/>
    <w:rsid w:val="002F3562"/>
    <w:pPr>
      <w:pBdr>
        <w:top w:val="single" w:sz="4" w:space="0" w:color="959595"/>
        <w:left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78">
    <w:name w:val="xl78"/>
    <w:basedOn w:val="Normalny"/>
    <w:rsid w:val="002F3562"/>
    <w:pPr>
      <w:pBdr>
        <w:top w:val="single" w:sz="4" w:space="0" w:color="959595"/>
        <w:left w:val="single" w:sz="4" w:space="0" w:color="959595"/>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79">
    <w:name w:val="xl79"/>
    <w:basedOn w:val="Normalny"/>
    <w:rsid w:val="002F3562"/>
    <w:pPr>
      <w:pBdr>
        <w:top w:val="single" w:sz="4" w:space="0" w:color="959595"/>
        <w:left w:val="single" w:sz="4" w:space="0" w:color="959595"/>
        <w:right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80">
    <w:name w:val="xl80"/>
    <w:basedOn w:val="Normalny"/>
    <w:rsid w:val="002F3562"/>
    <w:pPr>
      <w:pBdr>
        <w:top w:val="single" w:sz="4" w:space="0" w:color="959595"/>
        <w:left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pl-PL"/>
    </w:rPr>
  </w:style>
  <w:style w:type="paragraph" w:customStyle="1" w:styleId="xl81">
    <w:name w:val="xl81"/>
    <w:basedOn w:val="Normalny"/>
    <w:rsid w:val="002F3562"/>
    <w:pPr>
      <w:pBdr>
        <w:top w:val="single" w:sz="4" w:space="0" w:color="959595"/>
        <w:left w:val="single" w:sz="4" w:space="0" w:color="959595"/>
        <w:bottom w:val="single" w:sz="4" w:space="0" w:color="959595"/>
      </w:pBdr>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82">
    <w:name w:val="xl82"/>
    <w:basedOn w:val="Normalny"/>
    <w:rsid w:val="002F3562"/>
    <w:pPr>
      <w:pBdr>
        <w:top w:val="single" w:sz="4" w:space="0" w:color="959595"/>
        <w:left w:val="single" w:sz="4" w:space="0" w:color="959595"/>
        <w:bottom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83">
    <w:name w:val="xl83"/>
    <w:basedOn w:val="Normalny"/>
    <w:rsid w:val="002F3562"/>
    <w:pPr>
      <w:pBdr>
        <w:top w:val="single" w:sz="4" w:space="0" w:color="959595"/>
        <w:left w:val="single" w:sz="4" w:space="0" w:color="959595"/>
        <w:bottom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84">
    <w:name w:val="xl84"/>
    <w:basedOn w:val="Normalny"/>
    <w:rsid w:val="002F3562"/>
    <w:pPr>
      <w:pBdr>
        <w:top w:val="single" w:sz="4" w:space="0" w:color="959595"/>
        <w:left w:val="single" w:sz="4" w:space="0" w:color="959595"/>
        <w:bottom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85">
    <w:name w:val="xl85"/>
    <w:basedOn w:val="Normalny"/>
    <w:rsid w:val="002F3562"/>
    <w:pPr>
      <w:pBdr>
        <w:top w:val="single" w:sz="4" w:space="0" w:color="959595"/>
        <w:left w:val="single" w:sz="4" w:space="0" w:color="959595"/>
        <w:bottom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86">
    <w:name w:val="xl86"/>
    <w:basedOn w:val="Normalny"/>
    <w:rsid w:val="002F3562"/>
    <w:pPr>
      <w:pBdr>
        <w:top w:val="single" w:sz="4" w:space="0" w:color="959595"/>
        <w:left w:val="single" w:sz="4" w:space="0" w:color="959595"/>
        <w:bottom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87">
    <w:name w:val="xl87"/>
    <w:basedOn w:val="Normalny"/>
    <w:rsid w:val="002F3562"/>
    <w:pPr>
      <w:pBdr>
        <w:top w:val="single" w:sz="4" w:space="0" w:color="959595"/>
        <w:left w:val="single" w:sz="4" w:space="0" w:color="959595"/>
        <w:bottom w:val="single" w:sz="4" w:space="0" w:color="959595"/>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88">
    <w:name w:val="xl88"/>
    <w:basedOn w:val="Normalny"/>
    <w:rsid w:val="002F3562"/>
    <w:pPr>
      <w:pBdr>
        <w:top w:val="single" w:sz="4" w:space="0" w:color="959595"/>
        <w:left w:val="single" w:sz="4" w:space="0" w:color="959595"/>
        <w:bottom w:val="single" w:sz="4" w:space="0" w:color="959595"/>
        <w:right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89">
    <w:name w:val="xl89"/>
    <w:basedOn w:val="Normalny"/>
    <w:rsid w:val="002F3562"/>
    <w:pPr>
      <w:spacing w:before="100" w:beforeAutospacing="1" w:after="100" w:afterAutospacing="1" w:line="240" w:lineRule="auto"/>
      <w:textAlignment w:val="top"/>
    </w:pPr>
    <w:rPr>
      <w:rFonts w:ascii="Helvetica" w:eastAsia="Times New Roman" w:hAnsi="Helvetica" w:cs="Helvetica"/>
      <w:b/>
      <w:bCs/>
      <w:sz w:val="20"/>
      <w:szCs w:val="20"/>
      <w:lang w:eastAsia="pl-PL"/>
    </w:rPr>
  </w:style>
  <w:style w:type="paragraph" w:customStyle="1" w:styleId="xl90">
    <w:name w:val="xl90"/>
    <w:basedOn w:val="Normalny"/>
    <w:rsid w:val="002F3562"/>
    <w:pPr>
      <w:spacing w:before="100" w:beforeAutospacing="1" w:after="100" w:afterAutospacing="1" w:line="240" w:lineRule="auto"/>
      <w:textAlignment w:val="top"/>
    </w:pPr>
    <w:rPr>
      <w:rFonts w:ascii="Helvetica" w:eastAsia="Times New Roman" w:hAnsi="Helvetica" w:cs="Helvetica"/>
      <w:b/>
      <w:bCs/>
      <w:sz w:val="18"/>
      <w:szCs w:val="18"/>
      <w:lang w:eastAsia="pl-PL"/>
    </w:rPr>
  </w:style>
  <w:style w:type="paragraph" w:customStyle="1" w:styleId="xl91">
    <w:name w:val="xl91"/>
    <w:basedOn w:val="Normalny"/>
    <w:rsid w:val="002F3562"/>
    <w:pPr>
      <w:pBdr>
        <w:top w:val="single" w:sz="4" w:space="0" w:color="959595"/>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92">
    <w:name w:val="xl92"/>
    <w:basedOn w:val="Normalny"/>
    <w:rsid w:val="002F3562"/>
    <w:pPr>
      <w:pBdr>
        <w:top w:val="single" w:sz="4" w:space="0" w:color="959595"/>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table" w:customStyle="1" w:styleId="Tabela-Siatka2">
    <w:name w:val="Tabela - Siatka2"/>
    <w:basedOn w:val="Standardowy"/>
    <w:next w:val="Tabela-Siatka"/>
    <w:uiPriority w:val="39"/>
    <w:rsid w:val="00781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
    <w:name w:val="TableGrid2"/>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3">
    <w:name w:val="TableGrid3"/>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4">
    <w:name w:val="TableGrid4"/>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5">
    <w:name w:val="TableGrid5"/>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6">
    <w:name w:val="TableGrid6"/>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7">
    <w:name w:val="TableGrid7"/>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8">
    <w:name w:val="TableGrid8"/>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9">
    <w:name w:val="TableGrid9"/>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0">
    <w:name w:val="TableGrid10"/>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1">
    <w:name w:val="TableGrid11"/>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2">
    <w:name w:val="TableGrid12"/>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3">
    <w:name w:val="TableGrid13"/>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4">
    <w:name w:val="TableGrid14"/>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5">
    <w:name w:val="TableGrid15"/>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3">
    <w:name w:val="Tabela - Siatka3"/>
    <w:basedOn w:val="Standardowy"/>
    <w:next w:val="Tabela-Siatka"/>
    <w:uiPriority w:val="39"/>
    <w:rsid w:val="00781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539FF"/>
  </w:style>
  <w:style w:type="table" w:customStyle="1" w:styleId="TableGrid16">
    <w:name w:val="TableGrid16"/>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4">
    <w:name w:val="Tabela - Siatka4"/>
    <w:basedOn w:val="Standardowy"/>
    <w:next w:val="Tabela-Siatka"/>
    <w:uiPriority w:val="39"/>
    <w:rsid w:val="0035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3539FF"/>
  </w:style>
  <w:style w:type="table" w:customStyle="1" w:styleId="TableGrid17">
    <w:name w:val="TableGrid17"/>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1">
    <w:name w:val="TableGrid21"/>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31">
    <w:name w:val="TableGrid31"/>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41">
    <w:name w:val="TableGrid41"/>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51">
    <w:name w:val="TableGrid51"/>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61">
    <w:name w:val="TableGrid61"/>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71">
    <w:name w:val="TableGrid71"/>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81">
    <w:name w:val="TableGrid81"/>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91">
    <w:name w:val="TableGrid91"/>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01">
    <w:name w:val="TableGrid101"/>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11">
    <w:name w:val="TableGrid111"/>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21">
    <w:name w:val="TableGrid121"/>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31">
    <w:name w:val="TableGrid131"/>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41">
    <w:name w:val="TableGrid141"/>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51">
    <w:name w:val="TableGrid151"/>
    <w:rsid w:val="003539FF"/>
    <w:pPr>
      <w:spacing w:after="0" w:line="240" w:lineRule="auto"/>
    </w:pPr>
    <w:rPr>
      <w:rFonts w:eastAsiaTheme="minorEastAsia"/>
      <w:lang w:eastAsia="pl-P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next w:val="Normalny"/>
    <w:link w:val="Nagwek1Znak"/>
    <w:uiPriority w:val="9"/>
    <w:unhideWhenUsed/>
    <w:qFormat/>
    <w:rsid w:val="005E2BC6"/>
    <w:pPr>
      <w:keepNext/>
      <w:keepLines/>
      <w:numPr>
        <w:numId w:val="4"/>
      </w:numPr>
      <w:spacing w:after="118"/>
      <w:ind w:left="152" w:hanging="10"/>
      <w:outlineLvl w:val="0"/>
    </w:pPr>
    <w:rPr>
      <w:rFonts w:ascii="Cambria" w:eastAsia="Cambria" w:hAnsi="Cambria" w:cs="Cambria"/>
      <w:i/>
      <w:color w:val="000000"/>
      <w:sz w:val="24"/>
      <w:lang w:eastAsia="pl-PL"/>
    </w:rPr>
  </w:style>
  <w:style w:type="paragraph" w:styleId="Nagwek3">
    <w:name w:val="heading 3"/>
    <w:basedOn w:val="Normalny"/>
    <w:next w:val="Normalny"/>
    <w:link w:val="Nagwek3Znak"/>
    <w:uiPriority w:val="9"/>
    <w:semiHidden/>
    <w:unhideWhenUsed/>
    <w:qFormat/>
    <w:rsid w:val="008226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71FF"/>
    <w:pPr>
      <w:ind w:left="720"/>
      <w:contextualSpacing/>
    </w:pPr>
  </w:style>
  <w:style w:type="table" w:styleId="Tabela-Siatka">
    <w:name w:val="Table Grid"/>
    <w:basedOn w:val="Standardowy"/>
    <w:rsid w:val="005E2BC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E2BC6"/>
    <w:rPr>
      <w:rFonts w:ascii="Cambria" w:eastAsia="Cambria" w:hAnsi="Cambria" w:cs="Cambria"/>
      <w:i/>
      <w:color w:val="000000"/>
      <w:sz w:val="24"/>
      <w:lang w:eastAsia="pl-PL"/>
    </w:rPr>
  </w:style>
  <w:style w:type="table" w:customStyle="1" w:styleId="TableGrid">
    <w:name w:val="TableGrid"/>
    <w:rsid w:val="001A1934"/>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next w:val="Tabela-Siatka"/>
    <w:uiPriority w:val="39"/>
    <w:rsid w:val="00335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8226C5"/>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E47D58"/>
    <w:rPr>
      <w:color w:val="0563C1" w:themeColor="hyperlink"/>
      <w:u w:val="single"/>
    </w:rPr>
  </w:style>
  <w:style w:type="paragraph" w:styleId="Nagwek">
    <w:name w:val="header"/>
    <w:basedOn w:val="Normalny"/>
    <w:link w:val="NagwekZnak"/>
    <w:uiPriority w:val="99"/>
    <w:unhideWhenUsed/>
    <w:rsid w:val="00111A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1ACA"/>
  </w:style>
  <w:style w:type="paragraph" w:styleId="Stopka">
    <w:name w:val="footer"/>
    <w:basedOn w:val="Normalny"/>
    <w:link w:val="StopkaZnak"/>
    <w:uiPriority w:val="99"/>
    <w:unhideWhenUsed/>
    <w:rsid w:val="00111A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1ACA"/>
  </w:style>
  <w:style w:type="numbering" w:customStyle="1" w:styleId="Bezlisty1">
    <w:name w:val="Bez listy1"/>
    <w:next w:val="Bezlisty"/>
    <w:uiPriority w:val="99"/>
    <w:semiHidden/>
    <w:unhideWhenUsed/>
    <w:rsid w:val="002F3562"/>
  </w:style>
  <w:style w:type="character" w:styleId="UyteHipercze">
    <w:name w:val="FollowedHyperlink"/>
    <w:basedOn w:val="Domylnaczcionkaakapitu"/>
    <w:uiPriority w:val="99"/>
    <w:semiHidden/>
    <w:unhideWhenUsed/>
    <w:rsid w:val="002F3562"/>
    <w:rPr>
      <w:color w:val="800080"/>
      <w:u w:val="single"/>
    </w:rPr>
  </w:style>
  <w:style w:type="paragraph" w:customStyle="1" w:styleId="xl65">
    <w:name w:val="xl65"/>
    <w:basedOn w:val="Normalny"/>
    <w:rsid w:val="002F3562"/>
    <w:pPr>
      <w:pBdr>
        <w:top w:val="single" w:sz="4" w:space="0" w:color="959595"/>
        <w:left w:val="single" w:sz="4" w:space="0" w:color="959595"/>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66">
    <w:name w:val="xl66"/>
    <w:basedOn w:val="Normalny"/>
    <w:rsid w:val="002F3562"/>
    <w:pPr>
      <w:pBdr>
        <w:top w:val="single" w:sz="4" w:space="0" w:color="959595"/>
        <w:left w:val="single" w:sz="4" w:space="0" w:color="959595"/>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67">
    <w:name w:val="xl67"/>
    <w:basedOn w:val="Normalny"/>
    <w:rsid w:val="002F3562"/>
    <w:pPr>
      <w:pBdr>
        <w:top w:val="single" w:sz="4" w:space="0" w:color="959595"/>
        <w:left w:val="single" w:sz="4" w:space="0" w:color="959595"/>
        <w:right w:val="single" w:sz="4" w:space="0" w:color="959595"/>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68">
    <w:name w:val="xl68"/>
    <w:basedOn w:val="Normalny"/>
    <w:rsid w:val="002F3562"/>
    <w:pPr>
      <w:pBdr>
        <w:left w:val="single" w:sz="4" w:space="0" w:color="999999"/>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9">
    <w:name w:val="xl69"/>
    <w:basedOn w:val="Normalny"/>
    <w:rsid w:val="002F3562"/>
    <w:pPr>
      <w:pBdr>
        <w:left w:val="single" w:sz="4" w:space="0" w:color="999999"/>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70">
    <w:name w:val="xl70"/>
    <w:basedOn w:val="Normalny"/>
    <w:rsid w:val="002F3562"/>
    <w:pPr>
      <w:pBdr>
        <w:top w:val="single" w:sz="4" w:space="0" w:color="959595"/>
        <w:left w:val="single" w:sz="4" w:space="0" w:color="959595"/>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71">
    <w:name w:val="xl71"/>
    <w:basedOn w:val="Normalny"/>
    <w:rsid w:val="002F3562"/>
    <w:pPr>
      <w:pBdr>
        <w:top w:val="single" w:sz="4" w:space="0" w:color="959595"/>
        <w:left w:val="single" w:sz="4" w:space="0" w:color="959595"/>
        <w:right w:val="single" w:sz="4" w:space="0" w:color="959595"/>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72">
    <w:name w:val="xl72"/>
    <w:basedOn w:val="Normalny"/>
    <w:rsid w:val="002F3562"/>
    <w:pPr>
      <w:pBdr>
        <w:top w:val="single" w:sz="4" w:space="0" w:color="959595"/>
        <w:left w:val="single" w:sz="4" w:space="0" w:color="959595"/>
      </w:pBdr>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73">
    <w:name w:val="xl73"/>
    <w:basedOn w:val="Normalny"/>
    <w:rsid w:val="002F3562"/>
    <w:pPr>
      <w:pBdr>
        <w:top w:val="single" w:sz="4" w:space="0" w:color="959595"/>
        <w:left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74">
    <w:name w:val="xl74"/>
    <w:basedOn w:val="Normalny"/>
    <w:rsid w:val="002F3562"/>
    <w:pPr>
      <w:pBdr>
        <w:top w:val="single" w:sz="4" w:space="0" w:color="959595"/>
        <w:left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75">
    <w:name w:val="xl75"/>
    <w:basedOn w:val="Normalny"/>
    <w:rsid w:val="002F3562"/>
    <w:pPr>
      <w:pBdr>
        <w:top w:val="single" w:sz="4" w:space="0" w:color="959595"/>
        <w:left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76">
    <w:name w:val="xl76"/>
    <w:basedOn w:val="Normalny"/>
    <w:rsid w:val="002F3562"/>
    <w:pPr>
      <w:pBdr>
        <w:top w:val="single" w:sz="4" w:space="0" w:color="959595"/>
        <w:left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77">
    <w:name w:val="xl77"/>
    <w:basedOn w:val="Normalny"/>
    <w:rsid w:val="002F3562"/>
    <w:pPr>
      <w:pBdr>
        <w:top w:val="single" w:sz="4" w:space="0" w:color="959595"/>
        <w:left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78">
    <w:name w:val="xl78"/>
    <w:basedOn w:val="Normalny"/>
    <w:rsid w:val="002F3562"/>
    <w:pPr>
      <w:pBdr>
        <w:top w:val="single" w:sz="4" w:space="0" w:color="959595"/>
        <w:left w:val="single" w:sz="4" w:space="0" w:color="959595"/>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79">
    <w:name w:val="xl79"/>
    <w:basedOn w:val="Normalny"/>
    <w:rsid w:val="002F3562"/>
    <w:pPr>
      <w:pBdr>
        <w:top w:val="single" w:sz="4" w:space="0" w:color="959595"/>
        <w:left w:val="single" w:sz="4" w:space="0" w:color="959595"/>
        <w:right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80">
    <w:name w:val="xl80"/>
    <w:basedOn w:val="Normalny"/>
    <w:rsid w:val="002F3562"/>
    <w:pPr>
      <w:pBdr>
        <w:top w:val="single" w:sz="4" w:space="0" w:color="959595"/>
        <w:left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pl-PL"/>
    </w:rPr>
  </w:style>
  <w:style w:type="paragraph" w:customStyle="1" w:styleId="xl81">
    <w:name w:val="xl81"/>
    <w:basedOn w:val="Normalny"/>
    <w:rsid w:val="002F3562"/>
    <w:pPr>
      <w:pBdr>
        <w:top w:val="single" w:sz="4" w:space="0" w:color="959595"/>
        <w:left w:val="single" w:sz="4" w:space="0" w:color="959595"/>
        <w:bottom w:val="single" w:sz="4" w:space="0" w:color="959595"/>
      </w:pBdr>
      <w:spacing w:before="100" w:beforeAutospacing="1" w:after="100" w:afterAutospacing="1" w:line="240" w:lineRule="auto"/>
      <w:textAlignment w:val="top"/>
    </w:pPr>
    <w:rPr>
      <w:rFonts w:ascii="Times New Roman" w:eastAsia="Times New Roman" w:hAnsi="Times New Roman" w:cs="Times New Roman"/>
      <w:sz w:val="16"/>
      <w:szCs w:val="16"/>
      <w:lang w:eastAsia="pl-PL"/>
    </w:rPr>
  </w:style>
  <w:style w:type="paragraph" w:customStyle="1" w:styleId="xl82">
    <w:name w:val="xl82"/>
    <w:basedOn w:val="Normalny"/>
    <w:rsid w:val="002F3562"/>
    <w:pPr>
      <w:pBdr>
        <w:top w:val="single" w:sz="4" w:space="0" w:color="959595"/>
        <w:left w:val="single" w:sz="4" w:space="0" w:color="959595"/>
        <w:bottom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83">
    <w:name w:val="xl83"/>
    <w:basedOn w:val="Normalny"/>
    <w:rsid w:val="002F3562"/>
    <w:pPr>
      <w:pBdr>
        <w:top w:val="single" w:sz="4" w:space="0" w:color="959595"/>
        <w:left w:val="single" w:sz="4" w:space="0" w:color="959595"/>
        <w:bottom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84">
    <w:name w:val="xl84"/>
    <w:basedOn w:val="Normalny"/>
    <w:rsid w:val="002F3562"/>
    <w:pPr>
      <w:pBdr>
        <w:top w:val="single" w:sz="4" w:space="0" w:color="959595"/>
        <w:left w:val="single" w:sz="4" w:space="0" w:color="959595"/>
        <w:bottom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85">
    <w:name w:val="xl85"/>
    <w:basedOn w:val="Normalny"/>
    <w:rsid w:val="002F3562"/>
    <w:pPr>
      <w:pBdr>
        <w:top w:val="single" w:sz="4" w:space="0" w:color="959595"/>
        <w:left w:val="single" w:sz="4" w:space="0" w:color="959595"/>
        <w:bottom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86">
    <w:name w:val="xl86"/>
    <w:basedOn w:val="Normalny"/>
    <w:rsid w:val="002F3562"/>
    <w:pPr>
      <w:pBdr>
        <w:top w:val="single" w:sz="4" w:space="0" w:color="959595"/>
        <w:left w:val="single" w:sz="4" w:space="0" w:color="959595"/>
        <w:bottom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87">
    <w:name w:val="xl87"/>
    <w:basedOn w:val="Normalny"/>
    <w:rsid w:val="002F3562"/>
    <w:pPr>
      <w:pBdr>
        <w:top w:val="single" w:sz="4" w:space="0" w:color="959595"/>
        <w:left w:val="single" w:sz="4" w:space="0" w:color="959595"/>
        <w:bottom w:val="single" w:sz="4" w:space="0" w:color="959595"/>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pl-PL"/>
    </w:rPr>
  </w:style>
  <w:style w:type="paragraph" w:customStyle="1" w:styleId="xl88">
    <w:name w:val="xl88"/>
    <w:basedOn w:val="Normalny"/>
    <w:rsid w:val="002F3562"/>
    <w:pPr>
      <w:pBdr>
        <w:top w:val="single" w:sz="4" w:space="0" w:color="959595"/>
        <w:left w:val="single" w:sz="4" w:space="0" w:color="959595"/>
        <w:bottom w:val="single" w:sz="4" w:space="0" w:color="959595"/>
        <w:right w:val="single" w:sz="4" w:space="0" w:color="959595"/>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pl-PL"/>
    </w:rPr>
  </w:style>
  <w:style w:type="paragraph" w:customStyle="1" w:styleId="xl89">
    <w:name w:val="xl89"/>
    <w:basedOn w:val="Normalny"/>
    <w:rsid w:val="002F3562"/>
    <w:pPr>
      <w:spacing w:before="100" w:beforeAutospacing="1" w:after="100" w:afterAutospacing="1" w:line="240" w:lineRule="auto"/>
      <w:textAlignment w:val="top"/>
    </w:pPr>
    <w:rPr>
      <w:rFonts w:ascii="Helvetica" w:eastAsia="Times New Roman" w:hAnsi="Helvetica" w:cs="Helvetica"/>
      <w:b/>
      <w:bCs/>
      <w:sz w:val="20"/>
      <w:szCs w:val="20"/>
      <w:lang w:eastAsia="pl-PL"/>
    </w:rPr>
  </w:style>
  <w:style w:type="paragraph" w:customStyle="1" w:styleId="xl90">
    <w:name w:val="xl90"/>
    <w:basedOn w:val="Normalny"/>
    <w:rsid w:val="002F3562"/>
    <w:pPr>
      <w:spacing w:before="100" w:beforeAutospacing="1" w:after="100" w:afterAutospacing="1" w:line="240" w:lineRule="auto"/>
      <w:textAlignment w:val="top"/>
    </w:pPr>
    <w:rPr>
      <w:rFonts w:ascii="Helvetica" w:eastAsia="Times New Roman" w:hAnsi="Helvetica" w:cs="Helvetica"/>
      <w:b/>
      <w:bCs/>
      <w:sz w:val="18"/>
      <w:szCs w:val="18"/>
      <w:lang w:eastAsia="pl-PL"/>
    </w:rPr>
  </w:style>
  <w:style w:type="paragraph" w:customStyle="1" w:styleId="xl91">
    <w:name w:val="xl91"/>
    <w:basedOn w:val="Normalny"/>
    <w:rsid w:val="002F3562"/>
    <w:pPr>
      <w:pBdr>
        <w:top w:val="single" w:sz="4" w:space="0" w:color="959595"/>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pl-PL"/>
    </w:rPr>
  </w:style>
  <w:style w:type="paragraph" w:customStyle="1" w:styleId="xl92">
    <w:name w:val="xl92"/>
    <w:basedOn w:val="Normalny"/>
    <w:rsid w:val="002F3562"/>
    <w:pPr>
      <w:pBdr>
        <w:top w:val="single" w:sz="4" w:space="0" w:color="959595"/>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table" w:customStyle="1" w:styleId="Tabela-Siatka2">
    <w:name w:val="Tabela - Siatka2"/>
    <w:basedOn w:val="Standardowy"/>
    <w:next w:val="Tabela-Siatka"/>
    <w:uiPriority w:val="39"/>
    <w:rsid w:val="00781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
    <w:name w:val="TableGrid2"/>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3">
    <w:name w:val="TableGrid3"/>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4">
    <w:name w:val="TableGrid4"/>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5">
    <w:name w:val="TableGrid5"/>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6">
    <w:name w:val="TableGrid6"/>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7">
    <w:name w:val="TableGrid7"/>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8">
    <w:name w:val="TableGrid8"/>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9">
    <w:name w:val="TableGrid9"/>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0">
    <w:name w:val="TableGrid10"/>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1">
    <w:name w:val="TableGrid11"/>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2">
    <w:name w:val="TableGrid12"/>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3">
    <w:name w:val="TableGrid13"/>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4">
    <w:name w:val="TableGrid14"/>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5">
    <w:name w:val="TableGrid15"/>
    <w:rsid w:val="007819F8"/>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3">
    <w:name w:val="Tabela - Siatka3"/>
    <w:basedOn w:val="Standardowy"/>
    <w:next w:val="Tabela-Siatka"/>
    <w:uiPriority w:val="39"/>
    <w:rsid w:val="00781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539FF"/>
  </w:style>
  <w:style w:type="table" w:customStyle="1" w:styleId="TableGrid16">
    <w:name w:val="TableGrid16"/>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4">
    <w:name w:val="Tabela - Siatka4"/>
    <w:basedOn w:val="Standardowy"/>
    <w:next w:val="Tabela-Siatka"/>
    <w:uiPriority w:val="39"/>
    <w:rsid w:val="0035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3539FF"/>
  </w:style>
  <w:style w:type="table" w:customStyle="1" w:styleId="TableGrid17">
    <w:name w:val="TableGrid17"/>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1">
    <w:name w:val="TableGrid21"/>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31">
    <w:name w:val="TableGrid31"/>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41">
    <w:name w:val="TableGrid41"/>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51">
    <w:name w:val="TableGrid51"/>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61">
    <w:name w:val="TableGrid61"/>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71">
    <w:name w:val="TableGrid71"/>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81">
    <w:name w:val="TableGrid81"/>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91">
    <w:name w:val="TableGrid91"/>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01">
    <w:name w:val="TableGrid101"/>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11">
    <w:name w:val="TableGrid111"/>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21">
    <w:name w:val="TableGrid121"/>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31">
    <w:name w:val="TableGrid131"/>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41">
    <w:name w:val="TableGrid141"/>
    <w:rsid w:val="003539FF"/>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51">
    <w:name w:val="TableGrid151"/>
    <w:rsid w:val="003539FF"/>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6316">
      <w:bodyDiv w:val="1"/>
      <w:marLeft w:val="0"/>
      <w:marRight w:val="0"/>
      <w:marTop w:val="0"/>
      <w:marBottom w:val="0"/>
      <w:divBdr>
        <w:top w:val="none" w:sz="0" w:space="0" w:color="auto"/>
        <w:left w:val="none" w:sz="0" w:space="0" w:color="auto"/>
        <w:bottom w:val="none" w:sz="0" w:space="0" w:color="auto"/>
        <w:right w:val="none" w:sz="0" w:space="0" w:color="auto"/>
      </w:divBdr>
    </w:div>
    <w:div w:id="150370512">
      <w:bodyDiv w:val="1"/>
      <w:marLeft w:val="0"/>
      <w:marRight w:val="0"/>
      <w:marTop w:val="0"/>
      <w:marBottom w:val="0"/>
      <w:divBdr>
        <w:top w:val="none" w:sz="0" w:space="0" w:color="auto"/>
        <w:left w:val="none" w:sz="0" w:space="0" w:color="auto"/>
        <w:bottom w:val="none" w:sz="0" w:space="0" w:color="auto"/>
        <w:right w:val="none" w:sz="0" w:space="0" w:color="auto"/>
      </w:divBdr>
    </w:div>
    <w:div w:id="239409273">
      <w:bodyDiv w:val="1"/>
      <w:marLeft w:val="0"/>
      <w:marRight w:val="0"/>
      <w:marTop w:val="0"/>
      <w:marBottom w:val="0"/>
      <w:divBdr>
        <w:top w:val="none" w:sz="0" w:space="0" w:color="auto"/>
        <w:left w:val="none" w:sz="0" w:space="0" w:color="auto"/>
        <w:bottom w:val="none" w:sz="0" w:space="0" w:color="auto"/>
        <w:right w:val="none" w:sz="0" w:space="0" w:color="auto"/>
      </w:divBdr>
    </w:div>
    <w:div w:id="466357903">
      <w:bodyDiv w:val="1"/>
      <w:marLeft w:val="0"/>
      <w:marRight w:val="0"/>
      <w:marTop w:val="0"/>
      <w:marBottom w:val="0"/>
      <w:divBdr>
        <w:top w:val="none" w:sz="0" w:space="0" w:color="auto"/>
        <w:left w:val="none" w:sz="0" w:space="0" w:color="auto"/>
        <w:bottom w:val="none" w:sz="0" w:space="0" w:color="auto"/>
        <w:right w:val="none" w:sz="0" w:space="0" w:color="auto"/>
      </w:divBdr>
    </w:div>
    <w:div w:id="648091646">
      <w:bodyDiv w:val="1"/>
      <w:marLeft w:val="0"/>
      <w:marRight w:val="0"/>
      <w:marTop w:val="0"/>
      <w:marBottom w:val="0"/>
      <w:divBdr>
        <w:top w:val="none" w:sz="0" w:space="0" w:color="auto"/>
        <w:left w:val="none" w:sz="0" w:space="0" w:color="auto"/>
        <w:bottom w:val="none" w:sz="0" w:space="0" w:color="auto"/>
        <w:right w:val="none" w:sz="0" w:space="0" w:color="auto"/>
      </w:divBdr>
    </w:div>
    <w:div w:id="763376312">
      <w:bodyDiv w:val="1"/>
      <w:marLeft w:val="0"/>
      <w:marRight w:val="0"/>
      <w:marTop w:val="0"/>
      <w:marBottom w:val="0"/>
      <w:divBdr>
        <w:top w:val="none" w:sz="0" w:space="0" w:color="auto"/>
        <w:left w:val="none" w:sz="0" w:space="0" w:color="auto"/>
        <w:bottom w:val="none" w:sz="0" w:space="0" w:color="auto"/>
        <w:right w:val="none" w:sz="0" w:space="0" w:color="auto"/>
      </w:divBdr>
    </w:div>
    <w:div w:id="778642410">
      <w:bodyDiv w:val="1"/>
      <w:marLeft w:val="0"/>
      <w:marRight w:val="0"/>
      <w:marTop w:val="0"/>
      <w:marBottom w:val="0"/>
      <w:divBdr>
        <w:top w:val="none" w:sz="0" w:space="0" w:color="auto"/>
        <w:left w:val="none" w:sz="0" w:space="0" w:color="auto"/>
        <w:bottom w:val="none" w:sz="0" w:space="0" w:color="auto"/>
        <w:right w:val="none" w:sz="0" w:space="0" w:color="auto"/>
      </w:divBdr>
    </w:div>
    <w:div w:id="786853279">
      <w:bodyDiv w:val="1"/>
      <w:marLeft w:val="0"/>
      <w:marRight w:val="0"/>
      <w:marTop w:val="0"/>
      <w:marBottom w:val="0"/>
      <w:divBdr>
        <w:top w:val="none" w:sz="0" w:space="0" w:color="auto"/>
        <w:left w:val="none" w:sz="0" w:space="0" w:color="auto"/>
        <w:bottom w:val="none" w:sz="0" w:space="0" w:color="auto"/>
        <w:right w:val="none" w:sz="0" w:space="0" w:color="auto"/>
      </w:divBdr>
    </w:div>
    <w:div w:id="821239198">
      <w:bodyDiv w:val="1"/>
      <w:marLeft w:val="0"/>
      <w:marRight w:val="0"/>
      <w:marTop w:val="0"/>
      <w:marBottom w:val="0"/>
      <w:divBdr>
        <w:top w:val="none" w:sz="0" w:space="0" w:color="auto"/>
        <w:left w:val="none" w:sz="0" w:space="0" w:color="auto"/>
        <w:bottom w:val="none" w:sz="0" w:space="0" w:color="auto"/>
        <w:right w:val="none" w:sz="0" w:space="0" w:color="auto"/>
      </w:divBdr>
    </w:div>
    <w:div w:id="938030362">
      <w:bodyDiv w:val="1"/>
      <w:marLeft w:val="0"/>
      <w:marRight w:val="0"/>
      <w:marTop w:val="0"/>
      <w:marBottom w:val="0"/>
      <w:divBdr>
        <w:top w:val="none" w:sz="0" w:space="0" w:color="auto"/>
        <w:left w:val="none" w:sz="0" w:space="0" w:color="auto"/>
        <w:bottom w:val="none" w:sz="0" w:space="0" w:color="auto"/>
        <w:right w:val="none" w:sz="0" w:space="0" w:color="auto"/>
      </w:divBdr>
    </w:div>
    <w:div w:id="939601428">
      <w:bodyDiv w:val="1"/>
      <w:marLeft w:val="0"/>
      <w:marRight w:val="0"/>
      <w:marTop w:val="0"/>
      <w:marBottom w:val="0"/>
      <w:divBdr>
        <w:top w:val="none" w:sz="0" w:space="0" w:color="auto"/>
        <w:left w:val="none" w:sz="0" w:space="0" w:color="auto"/>
        <w:bottom w:val="none" w:sz="0" w:space="0" w:color="auto"/>
        <w:right w:val="none" w:sz="0" w:space="0" w:color="auto"/>
      </w:divBdr>
    </w:div>
    <w:div w:id="977105478">
      <w:bodyDiv w:val="1"/>
      <w:marLeft w:val="0"/>
      <w:marRight w:val="0"/>
      <w:marTop w:val="0"/>
      <w:marBottom w:val="0"/>
      <w:divBdr>
        <w:top w:val="none" w:sz="0" w:space="0" w:color="auto"/>
        <w:left w:val="none" w:sz="0" w:space="0" w:color="auto"/>
        <w:bottom w:val="none" w:sz="0" w:space="0" w:color="auto"/>
        <w:right w:val="none" w:sz="0" w:space="0" w:color="auto"/>
      </w:divBdr>
    </w:div>
    <w:div w:id="1111583209">
      <w:bodyDiv w:val="1"/>
      <w:marLeft w:val="0"/>
      <w:marRight w:val="0"/>
      <w:marTop w:val="0"/>
      <w:marBottom w:val="0"/>
      <w:divBdr>
        <w:top w:val="none" w:sz="0" w:space="0" w:color="auto"/>
        <w:left w:val="none" w:sz="0" w:space="0" w:color="auto"/>
        <w:bottom w:val="none" w:sz="0" w:space="0" w:color="auto"/>
        <w:right w:val="none" w:sz="0" w:space="0" w:color="auto"/>
      </w:divBdr>
    </w:div>
    <w:div w:id="1222671312">
      <w:bodyDiv w:val="1"/>
      <w:marLeft w:val="0"/>
      <w:marRight w:val="0"/>
      <w:marTop w:val="0"/>
      <w:marBottom w:val="0"/>
      <w:divBdr>
        <w:top w:val="none" w:sz="0" w:space="0" w:color="auto"/>
        <w:left w:val="none" w:sz="0" w:space="0" w:color="auto"/>
        <w:bottom w:val="none" w:sz="0" w:space="0" w:color="auto"/>
        <w:right w:val="none" w:sz="0" w:space="0" w:color="auto"/>
      </w:divBdr>
    </w:div>
    <w:div w:id="1381249307">
      <w:bodyDiv w:val="1"/>
      <w:marLeft w:val="0"/>
      <w:marRight w:val="0"/>
      <w:marTop w:val="0"/>
      <w:marBottom w:val="0"/>
      <w:divBdr>
        <w:top w:val="none" w:sz="0" w:space="0" w:color="auto"/>
        <w:left w:val="none" w:sz="0" w:space="0" w:color="auto"/>
        <w:bottom w:val="none" w:sz="0" w:space="0" w:color="auto"/>
        <w:right w:val="none" w:sz="0" w:space="0" w:color="auto"/>
      </w:divBdr>
    </w:div>
    <w:div w:id="1441026922">
      <w:bodyDiv w:val="1"/>
      <w:marLeft w:val="0"/>
      <w:marRight w:val="0"/>
      <w:marTop w:val="0"/>
      <w:marBottom w:val="0"/>
      <w:divBdr>
        <w:top w:val="none" w:sz="0" w:space="0" w:color="auto"/>
        <w:left w:val="none" w:sz="0" w:space="0" w:color="auto"/>
        <w:bottom w:val="none" w:sz="0" w:space="0" w:color="auto"/>
        <w:right w:val="none" w:sz="0" w:space="0" w:color="auto"/>
      </w:divBdr>
    </w:div>
    <w:div w:id="1622953596">
      <w:bodyDiv w:val="1"/>
      <w:marLeft w:val="0"/>
      <w:marRight w:val="0"/>
      <w:marTop w:val="0"/>
      <w:marBottom w:val="0"/>
      <w:divBdr>
        <w:top w:val="none" w:sz="0" w:space="0" w:color="auto"/>
        <w:left w:val="none" w:sz="0" w:space="0" w:color="auto"/>
        <w:bottom w:val="none" w:sz="0" w:space="0" w:color="auto"/>
        <w:right w:val="none" w:sz="0" w:space="0" w:color="auto"/>
      </w:divBdr>
    </w:div>
    <w:div w:id="212464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8.bin"/><Relationship Id="rId50" Type="http://schemas.openxmlformats.org/officeDocument/2006/relationships/footer" Target="footer1.xml"/><Relationship Id="rId55" Type="http://schemas.openxmlformats.org/officeDocument/2006/relationships/chart" Target="charts/chart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9.bin"/><Relationship Id="rId41" Type="http://schemas.openxmlformats.org/officeDocument/2006/relationships/oleObject" Target="embeddings/oleObject15.bin"/><Relationship Id="rId54" Type="http://schemas.openxmlformats.org/officeDocument/2006/relationships/chart" Target="charts/chart6.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z.praca.gov.pl" TargetMode="Externa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3.bin"/><Relationship Id="rId40" Type="http://schemas.openxmlformats.org/officeDocument/2006/relationships/image" Target="media/image16.wmf"/><Relationship Id="rId45" Type="http://schemas.openxmlformats.org/officeDocument/2006/relationships/oleObject" Target="embeddings/oleObject17.bin"/><Relationship Id="rId53" Type="http://schemas.openxmlformats.org/officeDocument/2006/relationships/chart" Target="charts/chart5.xml"/><Relationship Id="rId58" Type="http://schemas.openxmlformats.org/officeDocument/2006/relationships/chart" Target="charts/chart10.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hart" Target="charts/chart2.xml"/><Relationship Id="rId57" Type="http://schemas.openxmlformats.org/officeDocument/2006/relationships/chart" Target="charts/chart9.xml"/><Relationship Id="rId61" Type="http://schemas.openxmlformats.org/officeDocument/2006/relationships/fontTable" Target="fontTable.xml"/><Relationship Id="rId10" Type="http://schemas.openxmlformats.org/officeDocument/2006/relationships/hyperlink" Target="http://www.pup.polkowice.pl" TargetMode="Externa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18.wmf"/><Relationship Id="rId52" Type="http://schemas.openxmlformats.org/officeDocument/2006/relationships/chart" Target="charts/chart4.xml"/><Relationship Id="rId60" Type="http://schemas.openxmlformats.org/officeDocument/2006/relationships/chart" Target="charts/chart1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chart" Target="charts/chart1.xml"/><Relationship Id="rId56" Type="http://schemas.openxmlformats.org/officeDocument/2006/relationships/chart" Target="charts/chart8.xml"/><Relationship Id="rId8" Type="http://schemas.openxmlformats.org/officeDocument/2006/relationships/endnotes" Target="endnotes.xml"/><Relationship Id="rId51" Type="http://schemas.openxmlformats.org/officeDocument/2006/relationships/chart" Target="charts/chart3.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chart" Target="charts/chart1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3" Type="http://schemas.microsoft.com/office/2011/relationships/chartColorStyle" Target="colors10.xml"/><Relationship Id="rId2" Type="http://schemas.openxmlformats.org/officeDocument/2006/relationships/package" Target="../embeddings/Microsoft_Excel_Worksheet10.xlsx"/><Relationship Id="rId1" Type="http://schemas.openxmlformats.org/officeDocument/2006/relationships/themeOverride" Target="../theme/themeOverride5.xml"/><Relationship Id="rId4"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microsoft.com/office/2011/relationships/chartColorStyle" Target="colors11.xml"/><Relationship Id="rId2" Type="http://schemas.openxmlformats.org/officeDocument/2006/relationships/package" Target="../embeddings/Microsoft_Excel_Worksheet11.xlsx"/><Relationship Id="rId1" Type="http://schemas.openxmlformats.org/officeDocument/2006/relationships/themeOverride" Target="../theme/themeOverride6.xml"/><Relationship Id="rId4"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microsoft.com/office/2011/relationships/chartStyle" Target="style12.xml"/><Relationship Id="rId2" Type="http://schemas.microsoft.com/office/2011/relationships/chartColorStyle" Target="colors12.xml"/><Relationship Id="rId1"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openxmlformats.org/officeDocument/2006/relationships/package" Target="../embeddings/Microsoft_Excel_Worksheet4.xlsx"/><Relationship Id="rId1" Type="http://schemas.openxmlformats.org/officeDocument/2006/relationships/themeOverride" Target="../theme/themeOverride1.xml"/><Relationship Id="rId4"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openxmlformats.org/officeDocument/2006/relationships/package" Target="../embeddings/Microsoft_Excel_Worksheet6.xlsx"/><Relationship Id="rId1" Type="http://schemas.openxmlformats.org/officeDocument/2006/relationships/themeOverride" Target="../theme/themeOverride2.xml"/><Relationship Id="rId4"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microsoft.com/office/2011/relationships/chartStyle" Target="style7.xml"/><Relationship Id="rId2" Type="http://schemas.microsoft.com/office/2011/relationships/chartColorStyle" Target="colors7.xml"/><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3" Type="http://schemas.microsoft.com/office/2011/relationships/chartColorStyle" Target="colors8.xml"/><Relationship Id="rId2" Type="http://schemas.openxmlformats.org/officeDocument/2006/relationships/package" Target="../embeddings/Microsoft_Excel_Worksheet8.xlsx"/><Relationship Id="rId1" Type="http://schemas.openxmlformats.org/officeDocument/2006/relationships/themeOverride" Target="../theme/themeOverride3.xml"/><Relationship Id="rId4"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microsoft.com/office/2011/relationships/chartColorStyle" Target="colors9.xml"/><Relationship Id="rId2" Type="http://schemas.openxmlformats.org/officeDocument/2006/relationships/package" Target="../embeddings/Microsoft_Excel_Worksheet9.xlsx"/><Relationship Id="rId1" Type="http://schemas.openxmlformats.org/officeDocument/2006/relationships/themeOverride" Target="../theme/themeOverride4.xml"/><Relationship Id="rId4"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Arkusz1!$D$1</c:f>
              <c:strCache>
                <c:ptCount val="1"/>
                <c:pt idx="0">
                  <c:v>BEZROBOTNI OGÓŁEM</c:v>
                </c:pt>
              </c:strCache>
            </c:strRef>
          </c:tx>
          <c:spPr>
            <a:solidFill>
              <a:srgbClr val="00FFFF"/>
            </a:solidFill>
            <a:ln>
              <a:noFill/>
            </a:ln>
            <a:effectLst/>
            <a:scene3d>
              <a:camera prst="orthographicFront"/>
              <a:lightRig rig="threePt" dir="t"/>
            </a:scene3d>
            <a:sp3d>
              <a:bevelT w="381000" h="3810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Arkusz1!$B$2:$C$4</c:f>
              <c:strCache>
                <c:ptCount val="3"/>
                <c:pt idx="0">
                  <c:v>stan na koniec 31.12.2013</c:v>
                </c:pt>
                <c:pt idx="1">
                  <c:v>stan na koniec 31.12.2014</c:v>
                </c:pt>
                <c:pt idx="2">
                  <c:v>stan na koniec 31.12.2015</c:v>
                </c:pt>
              </c:strCache>
            </c:strRef>
          </c:cat>
          <c:val>
            <c:numRef>
              <c:f>Arkusz1!$D$2:$D$4</c:f>
              <c:numCache>
                <c:formatCode>General</c:formatCode>
                <c:ptCount val="3"/>
                <c:pt idx="0">
                  <c:v>3306</c:v>
                </c:pt>
                <c:pt idx="1">
                  <c:v>2939</c:v>
                </c:pt>
                <c:pt idx="2">
                  <c:v>2452</c:v>
                </c:pt>
              </c:numCache>
            </c:numRef>
          </c:val>
        </c:ser>
        <c:ser>
          <c:idx val="1"/>
          <c:order val="1"/>
          <c:tx>
            <c:strRef>
              <c:f>Arkusz1!$E$1</c:f>
              <c:strCache>
                <c:ptCount val="1"/>
                <c:pt idx="0">
                  <c:v>W TYM KOBIETY</c:v>
                </c:pt>
              </c:strCache>
            </c:strRef>
          </c:tx>
          <c:spPr>
            <a:solidFill>
              <a:srgbClr val="FF00FF"/>
            </a:solidFill>
            <a:ln>
              <a:noFill/>
            </a:ln>
            <a:effectLst/>
            <a:scene3d>
              <a:camera prst="orthographicFront"/>
              <a:lightRig rig="threePt" dir="t"/>
            </a:scene3d>
            <a:sp3d>
              <a:bevelT w="381000" h="3810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Arkusz1!$B$2:$C$4</c:f>
              <c:strCache>
                <c:ptCount val="3"/>
                <c:pt idx="0">
                  <c:v>stan na koniec 31.12.2013</c:v>
                </c:pt>
                <c:pt idx="1">
                  <c:v>stan na koniec 31.12.2014</c:v>
                </c:pt>
                <c:pt idx="2">
                  <c:v>stan na koniec 31.12.2015</c:v>
                </c:pt>
              </c:strCache>
            </c:strRef>
          </c:cat>
          <c:val>
            <c:numRef>
              <c:f>Arkusz1!$E$2:$E$4</c:f>
              <c:numCache>
                <c:formatCode>General</c:formatCode>
                <c:ptCount val="3"/>
                <c:pt idx="0">
                  <c:v>1925</c:v>
                </c:pt>
                <c:pt idx="1">
                  <c:v>1676</c:v>
                </c:pt>
                <c:pt idx="2">
                  <c:v>1435</c:v>
                </c:pt>
              </c:numCache>
            </c:numRef>
          </c:val>
        </c:ser>
        <c:dLbls>
          <c:showLegendKey val="0"/>
          <c:showVal val="0"/>
          <c:showCatName val="0"/>
          <c:showSerName val="0"/>
          <c:showPercent val="0"/>
          <c:showBubbleSize val="0"/>
        </c:dLbls>
        <c:gapWidth val="219"/>
        <c:overlap val="-27"/>
        <c:axId val="36496128"/>
        <c:axId val="36497664"/>
      </c:barChart>
      <c:catAx>
        <c:axId val="36496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pl-PL"/>
          </a:p>
        </c:txPr>
        <c:crossAx val="36497664"/>
        <c:crosses val="autoZero"/>
        <c:auto val="1"/>
        <c:lblAlgn val="ctr"/>
        <c:lblOffset val="100"/>
        <c:noMultiLvlLbl val="0"/>
      </c:catAx>
      <c:valAx>
        <c:axId val="36497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6496128"/>
        <c:crosses val="autoZero"/>
        <c:crossBetween val="between"/>
      </c:valAx>
      <c:spPr>
        <a:noFill/>
        <a:ln>
          <a:noFill/>
        </a:ln>
        <a:effectLst/>
      </c:spPr>
    </c:plotArea>
    <c:legend>
      <c:legendPos val="b"/>
      <c:layout>
        <c:manualLayout>
          <c:xMode val="edge"/>
          <c:yMode val="edge"/>
          <c:x val="7.6436132983377064E-2"/>
          <c:y val="0.89368438320209975"/>
          <c:w val="0.83879418197725286"/>
          <c:h val="7.8537839020122485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8.9242490522018075E-3"/>
          <c:w val="0.90694444444444444"/>
          <c:h val="0.7684612860892388"/>
        </c:manualLayout>
      </c:layout>
      <c:pie3DChart>
        <c:varyColors val="1"/>
        <c:ser>
          <c:idx val="0"/>
          <c:order val="0"/>
          <c:spPr>
            <a:scene3d>
              <a:camera prst="orthographicFront"/>
              <a:lightRig rig="threePt" dir="t"/>
            </a:scene3d>
            <a:sp3d>
              <a:bevelT w="381000" h="381000"/>
              <a:contourClr>
                <a:srgbClr val="000000"/>
              </a:contourClr>
            </a:sp3d>
          </c:spPr>
          <c:dPt>
            <c:idx val="0"/>
            <c:bubble3D val="0"/>
            <c:spPr>
              <a:solidFill>
                <a:srgbClr val="00B0F0"/>
              </a:solidFill>
              <a:ln w="25400">
                <a:solidFill>
                  <a:schemeClr val="lt1"/>
                </a:solidFill>
              </a:ln>
              <a:effectLst/>
              <a:scene3d>
                <a:camera prst="orthographicFront"/>
                <a:lightRig rig="threePt" dir="t"/>
              </a:scene3d>
              <a:sp3d contourW="25400">
                <a:bevelT w="381000" h="381000"/>
                <a:contourClr>
                  <a:schemeClr val="lt1"/>
                </a:contourClr>
              </a:sp3d>
            </c:spPr>
          </c:dPt>
          <c:dPt>
            <c:idx val="1"/>
            <c:bubble3D val="0"/>
            <c:spPr>
              <a:solidFill>
                <a:srgbClr val="FF00FF"/>
              </a:solidFill>
              <a:ln w="25400">
                <a:solidFill>
                  <a:schemeClr val="lt1"/>
                </a:solidFill>
              </a:ln>
              <a:effectLst/>
              <a:scene3d>
                <a:camera prst="orthographicFront"/>
                <a:lightRig rig="threePt" dir="t"/>
              </a:scene3d>
              <a:sp3d contourW="25400">
                <a:bevelT w="381000" h="381000"/>
                <a:contourClr>
                  <a:schemeClr val="lt1"/>
                </a:contourClr>
              </a:sp3d>
            </c:spPr>
          </c:dPt>
          <c:dPt>
            <c:idx val="2"/>
            <c:bubble3D val="0"/>
            <c:spPr>
              <a:solidFill>
                <a:srgbClr val="92D050"/>
              </a:solidFill>
              <a:ln w="25400">
                <a:solidFill>
                  <a:schemeClr val="lt1"/>
                </a:solidFill>
              </a:ln>
              <a:effectLst/>
              <a:scene3d>
                <a:camera prst="orthographicFront"/>
                <a:lightRig rig="threePt" dir="t"/>
              </a:scene3d>
              <a:sp3d contourW="25400">
                <a:bevelT w="381000" h="3810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Arkusz1!$D$3:$D$5</c:f>
              <c:strCache>
                <c:ptCount val="3"/>
                <c:pt idx="0">
                  <c:v>nie zmieni się</c:v>
                </c:pt>
                <c:pt idx="1">
                  <c:v>zmniejszy się</c:v>
                </c:pt>
                <c:pt idx="2">
                  <c:v>zwiększy się</c:v>
                </c:pt>
              </c:strCache>
            </c:strRef>
          </c:cat>
          <c:val>
            <c:numRef>
              <c:f>Arkusz1!$E$3:$E$5</c:f>
              <c:numCache>
                <c:formatCode>0.00%</c:formatCode>
                <c:ptCount val="3"/>
                <c:pt idx="0">
                  <c:v>0.66990000000000005</c:v>
                </c:pt>
                <c:pt idx="1">
                  <c:v>6.7599999999999993E-2</c:v>
                </c:pt>
                <c:pt idx="2">
                  <c:v>0.26250000000000001</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1600424946881642E-2"/>
          <c:y val="4.4290531906802814E-2"/>
          <c:w val="0.86441819772528439"/>
          <c:h val="0.63206878259140231"/>
        </c:manualLayout>
      </c:layout>
      <c:pie3DChart>
        <c:varyColors val="1"/>
        <c:ser>
          <c:idx val="0"/>
          <c:order val="0"/>
          <c:spPr>
            <a:scene3d>
              <a:camera prst="orthographicFront"/>
              <a:lightRig rig="threePt" dir="t"/>
            </a:scene3d>
            <a:sp3d>
              <a:bevelT w="381000" h="381000"/>
              <a:contourClr>
                <a:srgbClr val="000000"/>
              </a:contourClr>
            </a:sp3d>
          </c:spPr>
          <c:dPt>
            <c:idx val="0"/>
            <c:bubble3D val="0"/>
            <c:spPr>
              <a:solidFill>
                <a:srgbClr val="FF00FF"/>
              </a:solidFill>
              <a:ln w="25400">
                <a:solidFill>
                  <a:schemeClr val="lt1"/>
                </a:solidFill>
              </a:ln>
              <a:effectLst/>
              <a:scene3d>
                <a:camera prst="orthographicFront"/>
                <a:lightRig rig="threePt" dir="t"/>
              </a:scene3d>
              <a:sp3d contourW="25400">
                <a:bevelT w="381000" h="381000"/>
                <a:contourClr>
                  <a:schemeClr val="lt1"/>
                </a:contourClr>
              </a:sp3d>
            </c:spPr>
          </c:dPt>
          <c:dPt>
            <c:idx val="1"/>
            <c:bubble3D val="0"/>
            <c:spPr>
              <a:solidFill>
                <a:srgbClr val="00B0F0"/>
              </a:solidFill>
              <a:ln w="25400">
                <a:solidFill>
                  <a:schemeClr val="lt1"/>
                </a:solidFill>
              </a:ln>
              <a:effectLst/>
              <a:scene3d>
                <a:camera prst="orthographicFront"/>
                <a:lightRig rig="threePt" dir="t"/>
              </a:scene3d>
              <a:sp3d contourW="25400">
                <a:bevelT w="381000" h="381000"/>
                <a:contourClr>
                  <a:schemeClr val="lt1"/>
                </a:contourClr>
              </a:sp3d>
            </c:spPr>
          </c:dPt>
          <c:dPt>
            <c:idx val="2"/>
            <c:bubble3D val="0"/>
            <c:spPr>
              <a:solidFill>
                <a:schemeClr val="tx1">
                  <a:lumMod val="95000"/>
                  <a:lumOff val="5000"/>
                </a:schemeClr>
              </a:solidFill>
              <a:ln w="25400">
                <a:solidFill>
                  <a:schemeClr val="lt1"/>
                </a:solidFill>
              </a:ln>
              <a:effectLst/>
              <a:scene3d>
                <a:camera prst="orthographicFront"/>
                <a:lightRig rig="threePt" dir="t"/>
              </a:scene3d>
              <a:sp3d contourW="25400">
                <a:bevelT w="381000" h="381000"/>
                <a:contourClr>
                  <a:schemeClr val="lt1"/>
                </a:contourClr>
              </a:sp3d>
            </c:spPr>
          </c:dPt>
          <c:dPt>
            <c:idx val="3"/>
            <c:bubble3D val="0"/>
            <c:spPr>
              <a:solidFill>
                <a:srgbClr val="92D050"/>
              </a:solidFill>
              <a:ln w="25400">
                <a:solidFill>
                  <a:schemeClr val="lt1"/>
                </a:solidFill>
              </a:ln>
              <a:effectLst/>
              <a:scene3d>
                <a:camera prst="orthographicFront"/>
                <a:lightRig rig="threePt" dir="t"/>
              </a:scene3d>
              <a:sp3d contourW="25400">
                <a:bevelT w="381000" h="381000"/>
                <a:contourClr>
                  <a:schemeClr val="lt1"/>
                </a:contourClr>
              </a:sp3d>
            </c:spPr>
          </c:dPt>
          <c:dPt>
            <c:idx val="4"/>
            <c:bubble3D val="0"/>
            <c:spPr>
              <a:solidFill>
                <a:srgbClr val="FF0000"/>
              </a:solidFill>
              <a:ln w="25400">
                <a:solidFill>
                  <a:schemeClr val="lt1"/>
                </a:solidFill>
              </a:ln>
              <a:effectLst/>
              <a:scene3d>
                <a:camera prst="orthographicFront"/>
                <a:lightRig rig="threePt" dir="t"/>
              </a:scene3d>
              <a:sp3d contourW="25400">
                <a:bevelT w="381000" h="381000"/>
                <a:contourClr>
                  <a:schemeClr val="lt1"/>
                </a:contourClr>
              </a:sp3d>
            </c:spPr>
          </c:dPt>
          <c:dPt>
            <c:idx val="5"/>
            <c:bubble3D val="0"/>
            <c:spPr>
              <a:solidFill>
                <a:schemeClr val="bg1">
                  <a:lumMod val="50000"/>
                </a:schemeClr>
              </a:solidFill>
              <a:ln w="25400">
                <a:solidFill>
                  <a:schemeClr val="lt1"/>
                </a:solidFill>
              </a:ln>
              <a:effectLst/>
              <a:scene3d>
                <a:camera prst="orthographicFront"/>
                <a:lightRig rig="threePt" dir="t"/>
              </a:scene3d>
              <a:sp3d contourW="25400">
                <a:bevelT w="381000" h="381000"/>
                <a:contourClr>
                  <a:schemeClr val="lt1"/>
                </a:contourClr>
              </a:sp3d>
            </c:spPr>
          </c:dPt>
          <c:dPt>
            <c:idx val="6"/>
            <c:bubble3D val="0"/>
            <c:spPr>
              <a:solidFill>
                <a:srgbClr val="00B050"/>
              </a:solidFill>
              <a:ln w="25400">
                <a:solidFill>
                  <a:schemeClr val="lt1"/>
                </a:solidFill>
              </a:ln>
              <a:effectLst/>
              <a:scene3d>
                <a:camera prst="orthographicFront"/>
                <a:lightRig rig="threePt" dir="t"/>
              </a:scene3d>
              <a:sp3d contourW="25400">
                <a:bevelT w="381000" h="3810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Arkusz2!$B$4:$B$10</c:f>
              <c:strCache>
                <c:ptCount val="7"/>
                <c:pt idx="0">
                  <c:v>nie zmieni się</c:v>
                </c:pt>
                <c:pt idx="1">
                  <c:v>zmniejszy się: 1-10%</c:v>
                </c:pt>
                <c:pt idx="2">
                  <c:v>zmniejszy się: 11-20%</c:v>
                </c:pt>
                <c:pt idx="3">
                  <c:v>zwiększy się: 1-10%</c:v>
                </c:pt>
                <c:pt idx="4">
                  <c:v>zwiększy się: 11-20%</c:v>
                </c:pt>
                <c:pt idx="5">
                  <c:v>zwiększy się: 21-30%</c:v>
                </c:pt>
                <c:pt idx="6">
                  <c:v>zwiększy się: powyżej 30 %</c:v>
                </c:pt>
              </c:strCache>
            </c:strRef>
          </c:cat>
          <c:val>
            <c:numRef>
              <c:f>Arkusz2!$C$4:$C$10</c:f>
              <c:numCache>
                <c:formatCode>0.00%</c:formatCode>
                <c:ptCount val="7"/>
                <c:pt idx="0">
                  <c:v>0.66990000000000005</c:v>
                </c:pt>
                <c:pt idx="1">
                  <c:v>5.1700000000000003E-2</c:v>
                </c:pt>
                <c:pt idx="2">
                  <c:v>1.5900000000000001E-2</c:v>
                </c:pt>
                <c:pt idx="3">
                  <c:v>0.15529999999999999</c:v>
                </c:pt>
                <c:pt idx="4">
                  <c:v>5.1700000000000003E-2</c:v>
                </c:pt>
                <c:pt idx="5">
                  <c:v>7.9000000000000008E-3</c:v>
                </c:pt>
                <c:pt idx="6">
                  <c:v>4.7600000000000003E-2</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5.5535651793525806E-2"/>
          <c:y val="0.71760451347511367"/>
          <c:w val="0.94446434820647418"/>
          <c:h val="0.2637257900884483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085773592026496E-2"/>
          <c:y val="3.6746283614498082E-2"/>
          <c:w val="0.90802751616832211"/>
          <c:h val="0.51782194755303157"/>
        </c:manualLayout>
      </c:layout>
      <c:barChart>
        <c:barDir val="col"/>
        <c:grouping val="clustered"/>
        <c:varyColors val="0"/>
        <c:ser>
          <c:idx val="0"/>
          <c:order val="0"/>
          <c:tx>
            <c:strRef>
              <c:f>Arkusz2!$B$3</c:f>
              <c:strCache>
                <c:ptCount val="1"/>
                <c:pt idx="0">
                  <c:v>Operatorzy i monterzy maszyn i urządzeń</c:v>
                </c:pt>
              </c:strCache>
            </c:strRef>
          </c:tx>
          <c:spPr>
            <a:solidFill>
              <a:srgbClr val="00FFFF"/>
            </a:solidFill>
            <a:ln>
              <a:noFill/>
            </a:ln>
            <a:effectLst/>
            <a:scene3d>
              <a:camera prst="orthographicFront"/>
              <a:lightRig rig="threePt" dir="t"/>
            </a:scene3d>
            <a:sp3d>
              <a:bevelT w="381000" h="3810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Arkusz2!$C$3</c:f>
              <c:numCache>
                <c:formatCode>0.00%</c:formatCode>
                <c:ptCount val="1"/>
                <c:pt idx="0">
                  <c:v>0.13320000000000001</c:v>
                </c:pt>
              </c:numCache>
            </c:numRef>
          </c:val>
        </c:ser>
        <c:ser>
          <c:idx val="1"/>
          <c:order val="1"/>
          <c:tx>
            <c:strRef>
              <c:f>Arkusz2!$B$4</c:f>
              <c:strCache>
                <c:ptCount val="1"/>
                <c:pt idx="0">
                  <c:v>Pracownicy biurowi</c:v>
                </c:pt>
              </c:strCache>
            </c:strRef>
          </c:tx>
          <c:spPr>
            <a:solidFill>
              <a:srgbClr val="FFFF00"/>
            </a:solidFill>
            <a:ln>
              <a:noFill/>
            </a:ln>
            <a:effectLst/>
            <a:scene3d>
              <a:camera prst="orthographicFront"/>
              <a:lightRig rig="threePt" dir="t"/>
            </a:scene3d>
            <a:sp3d>
              <a:bevelT w="381000" h="3810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Arkusz2!$C$4</c:f>
              <c:numCache>
                <c:formatCode>0.00%</c:formatCode>
                <c:ptCount val="1"/>
                <c:pt idx="0">
                  <c:v>6.8699999999999997E-2</c:v>
                </c:pt>
              </c:numCache>
            </c:numRef>
          </c:val>
        </c:ser>
        <c:ser>
          <c:idx val="2"/>
          <c:order val="2"/>
          <c:tx>
            <c:strRef>
              <c:f>Arkusz2!$B$5</c:f>
              <c:strCache>
                <c:ptCount val="1"/>
                <c:pt idx="0">
                  <c:v>Pracownicy przy pracach prostych</c:v>
                </c:pt>
              </c:strCache>
            </c:strRef>
          </c:tx>
          <c:spPr>
            <a:solidFill>
              <a:srgbClr val="FF66FF"/>
            </a:solidFill>
            <a:ln>
              <a:noFill/>
            </a:ln>
            <a:effectLst/>
            <a:scene3d>
              <a:camera prst="orthographicFront"/>
              <a:lightRig rig="threePt" dir="t"/>
            </a:scene3d>
            <a:sp3d>
              <a:bevelT w="381000" h="3810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Arkusz2!$C$5</c:f>
              <c:numCache>
                <c:formatCode>0.00%</c:formatCode>
                <c:ptCount val="1"/>
                <c:pt idx="0">
                  <c:v>8.5400000000000004E-2</c:v>
                </c:pt>
              </c:numCache>
            </c:numRef>
          </c:val>
        </c:ser>
        <c:ser>
          <c:idx val="3"/>
          <c:order val="3"/>
          <c:tx>
            <c:strRef>
              <c:f>Arkusz2!$B$6</c:f>
              <c:strCache>
                <c:ptCount val="1"/>
                <c:pt idx="0">
                  <c:v>Pracownicy usług i sprzedawcy</c:v>
                </c:pt>
              </c:strCache>
            </c:strRef>
          </c:tx>
          <c:spPr>
            <a:solidFill>
              <a:srgbClr val="00FF00"/>
            </a:solidFill>
            <a:ln>
              <a:noFill/>
            </a:ln>
            <a:effectLst/>
            <a:scene3d>
              <a:camera prst="orthographicFront"/>
              <a:lightRig rig="threePt" dir="t"/>
            </a:scene3d>
            <a:sp3d>
              <a:bevelT w="381000" h="3810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Arkusz2!$C$6</c:f>
              <c:numCache>
                <c:formatCode>0.00%</c:formatCode>
                <c:ptCount val="1"/>
                <c:pt idx="0">
                  <c:v>4.7800000000000002E-2</c:v>
                </c:pt>
              </c:numCache>
            </c:numRef>
          </c:val>
        </c:ser>
        <c:ser>
          <c:idx val="4"/>
          <c:order val="4"/>
          <c:tx>
            <c:strRef>
              <c:f>Arkusz2!$B$7</c:f>
              <c:strCache>
                <c:ptCount val="1"/>
                <c:pt idx="0">
                  <c:v>Przedstawiciele władz publicznych, wyżsi urzędnicy i kierownicy</c:v>
                </c:pt>
              </c:strCache>
            </c:strRef>
          </c:tx>
          <c:spPr>
            <a:solidFill>
              <a:srgbClr val="9900FF"/>
            </a:solidFill>
            <a:ln>
              <a:noFill/>
            </a:ln>
            <a:effectLst/>
            <a:scene3d>
              <a:camera prst="orthographicFront"/>
              <a:lightRig rig="threePt" dir="t"/>
            </a:scene3d>
            <a:sp3d>
              <a:bevelT w="381000" h="3810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Arkusz2!$C$7</c:f>
              <c:numCache>
                <c:formatCode>0.00%</c:formatCode>
                <c:ptCount val="1"/>
                <c:pt idx="0">
                  <c:v>2.4199999999999999E-2</c:v>
                </c:pt>
              </c:numCache>
            </c:numRef>
          </c:val>
        </c:ser>
        <c:ser>
          <c:idx val="5"/>
          <c:order val="5"/>
          <c:tx>
            <c:strRef>
              <c:f>Arkusz2!$B$8</c:f>
              <c:strCache>
                <c:ptCount val="1"/>
                <c:pt idx="0">
                  <c:v>Robotnicy przemysłowi i rzemieślnicy</c:v>
                </c:pt>
              </c:strCache>
            </c:strRef>
          </c:tx>
          <c:spPr>
            <a:solidFill>
              <a:schemeClr val="accent6"/>
            </a:solidFill>
            <a:ln>
              <a:noFill/>
            </a:ln>
            <a:effectLst/>
            <a:scene3d>
              <a:camera prst="orthographicFront"/>
              <a:lightRig rig="threePt" dir="t"/>
            </a:scene3d>
            <a:sp3d>
              <a:bevelT w="381000" h="3810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Arkusz2!$C$8</c:f>
              <c:numCache>
                <c:formatCode>0.00%</c:formatCode>
                <c:ptCount val="1"/>
                <c:pt idx="0">
                  <c:v>7.4099999999999999E-2</c:v>
                </c:pt>
              </c:numCache>
            </c:numRef>
          </c:val>
        </c:ser>
        <c:ser>
          <c:idx val="6"/>
          <c:order val="6"/>
          <c:tx>
            <c:strRef>
              <c:f>Arkusz2!$B$9</c:f>
              <c:strCache>
                <c:ptCount val="1"/>
                <c:pt idx="0">
                  <c:v>Rolnicy, ogrodnicy, leśnicy i rybacy</c:v>
                </c:pt>
              </c:strCache>
            </c:strRef>
          </c:tx>
          <c:spPr>
            <a:solidFill>
              <a:schemeClr val="accent1">
                <a:lumMod val="60000"/>
              </a:schemeClr>
            </a:solidFill>
            <a:ln>
              <a:noFill/>
            </a:ln>
            <a:effectLst/>
          </c:spPr>
          <c:invertIfNegative val="0"/>
          <c:val>
            <c:numRef>
              <c:f>Arkusz2!$C$9</c:f>
              <c:numCache>
                <c:formatCode>0.00%</c:formatCode>
                <c:ptCount val="1"/>
                <c:pt idx="0">
                  <c:v>0</c:v>
                </c:pt>
              </c:numCache>
            </c:numRef>
          </c:val>
        </c:ser>
        <c:ser>
          <c:idx val="7"/>
          <c:order val="7"/>
          <c:tx>
            <c:strRef>
              <c:f>Arkusz2!$B$10</c:f>
              <c:strCache>
                <c:ptCount val="1"/>
                <c:pt idx="0">
                  <c:v>Siły zbrojne</c:v>
                </c:pt>
              </c:strCache>
            </c:strRef>
          </c:tx>
          <c:spPr>
            <a:solidFill>
              <a:schemeClr val="accent2">
                <a:lumMod val="60000"/>
              </a:schemeClr>
            </a:solidFill>
            <a:ln>
              <a:noFill/>
            </a:ln>
            <a:effectLst/>
          </c:spPr>
          <c:invertIfNegative val="0"/>
          <c:val>
            <c:numRef>
              <c:f>Arkusz2!$C$10</c:f>
              <c:numCache>
                <c:formatCode>0.00%</c:formatCode>
                <c:ptCount val="1"/>
                <c:pt idx="0">
                  <c:v>0</c:v>
                </c:pt>
              </c:numCache>
            </c:numRef>
          </c:val>
        </c:ser>
        <c:ser>
          <c:idx val="8"/>
          <c:order val="8"/>
          <c:tx>
            <c:strRef>
              <c:f>Arkusz2!$B$11</c:f>
              <c:strCache>
                <c:ptCount val="1"/>
                <c:pt idx="0">
                  <c:v>Specjaliści</c:v>
                </c:pt>
              </c:strCache>
            </c:strRef>
          </c:tx>
          <c:spPr>
            <a:solidFill>
              <a:srgbClr val="C0C0C0"/>
            </a:solidFill>
            <a:ln>
              <a:noFill/>
            </a:ln>
            <a:effectLst/>
            <a:scene3d>
              <a:camera prst="orthographicFront"/>
              <a:lightRig rig="threePt" dir="t"/>
            </a:scene3d>
            <a:sp3d>
              <a:bevelT w="381000" h="3810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Arkusz2!$C$11</c:f>
              <c:numCache>
                <c:formatCode>0.00%</c:formatCode>
                <c:ptCount val="1"/>
                <c:pt idx="0">
                  <c:v>6.6699999999999995E-2</c:v>
                </c:pt>
              </c:numCache>
            </c:numRef>
          </c:val>
        </c:ser>
        <c:ser>
          <c:idx val="9"/>
          <c:order val="9"/>
          <c:tx>
            <c:strRef>
              <c:f>Arkusz2!$B$12</c:f>
              <c:strCache>
                <c:ptCount val="1"/>
                <c:pt idx="0">
                  <c:v>Technicy i inny średni personel</c:v>
                </c:pt>
              </c:strCache>
            </c:strRef>
          </c:tx>
          <c:spPr>
            <a:solidFill>
              <a:srgbClr val="FF0000"/>
            </a:solidFill>
            <a:ln>
              <a:noFill/>
            </a:ln>
            <a:effectLst/>
            <a:scene3d>
              <a:camera prst="orthographicFront"/>
              <a:lightRig rig="threePt" dir="t"/>
            </a:scene3d>
            <a:sp3d>
              <a:bevelT w="381000" h="3810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Arkusz2!$C$12</c:f>
              <c:numCache>
                <c:formatCode>0.00%</c:formatCode>
                <c:ptCount val="1"/>
                <c:pt idx="0">
                  <c:v>8.9899999999999994E-2</c:v>
                </c:pt>
              </c:numCache>
            </c:numRef>
          </c:val>
        </c:ser>
        <c:dLbls>
          <c:showLegendKey val="0"/>
          <c:showVal val="0"/>
          <c:showCatName val="0"/>
          <c:showSerName val="0"/>
          <c:showPercent val="0"/>
          <c:showBubbleSize val="0"/>
        </c:dLbls>
        <c:gapWidth val="219"/>
        <c:overlap val="-27"/>
        <c:axId val="104464768"/>
        <c:axId val="104466304"/>
      </c:barChart>
      <c:catAx>
        <c:axId val="104464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4466304"/>
        <c:crosses val="autoZero"/>
        <c:auto val="1"/>
        <c:lblAlgn val="ctr"/>
        <c:lblOffset val="100"/>
        <c:noMultiLvlLbl val="0"/>
      </c:catAx>
      <c:valAx>
        <c:axId val="104466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4464768"/>
        <c:crosses val="autoZero"/>
        <c:crossBetween val="between"/>
      </c:valAx>
      <c:spPr>
        <a:noFill/>
        <a:ln>
          <a:noFill/>
        </a:ln>
        <a:effectLst/>
      </c:spPr>
    </c:plotArea>
    <c:legend>
      <c:legendPos val="b"/>
      <c:layout>
        <c:manualLayout>
          <c:xMode val="edge"/>
          <c:yMode val="edge"/>
          <c:x val="0"/>
          <c:y val="0.59970513540492587"/>
          <c:w val="1"/>
          <c:h val="0.38099451699153936"/>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Arkusz1!$B$7</c:f>
              <c:strCache>
                <c:ptCount val="1"/>
                <c:pt idx="0">
                  <c:v>POLSKA</c:v>
                </c:pt>
              </c:strCache>
            </c:strRef>
          </c:tx>
          <c:spPr>
            <a:solidFill>
              <a:srgbClr val="00FFFF"/>
            </a:solidFill>
            <a:ln>
              <a:noFill/>
            </a:ln>
            <a:effectLst/>
            <a:scene3d>
              <a:camera prst="orthographicFront"/>
              <a:lightRig rig="threePt" dir="t"/>
            </a:scene3d>
            <a:sp3d>
              <a:bevelT w="381000" h="3810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Arkusz1!$C$6:$E$6</c:f>
              <c:numCache>
                <c:formatCode>General</c:formatCode>
                <c:ptCount val="3"/>
                <c:pt idx="0">
                  <c:v>2013</c:v>
                </c:pt>
                <c:pt idx="1">
                  <c:v>2014</c:v>
                </c:pt>
                <c:pt idx="2">
                  <c:v>2015</c:v>
                </c:pt>
              </c:numCache>
            </c:numRef>
          </c:cat>
          <c:val>
            <c:numRef>
              <c:f>Arkusz1!$C$7:$E$7</c:f>
              <c:numCache>
                <c:formatCode>General</c:formatCode>
                <c:ptCount val="3"/>
                <c:pt idx="0">
                  <c:v>13.4</c:v>
                </c:pt>
                <c:pt idx="1">
                  <c:v>13.1</c:v>
                </c:pt>
                <c:pt idx="2">
                  <c:v>8.8000000000000007</c:v>
                </c:pt>
              </c:numCache>
            </c:numRef>
          </c:val>
        </c:ser>
        <c:ser>
          <c:idx val="1"/>
          <c:order val="1"/>
          <c:tx>
            <c:strRef>
              <c:f>Arkusz1!$B$8</c:f>
              <c:strCache>
                <c:ptCount val="1"/>
                <c:pt idx="0">
                  <c:v>DOLNOŚLĄSKIE</c:v>
                </c:pt>
              </c:strCache>
            </c:strRef>
          </c:tx>
          <c:spPr>
            <a:solidFill>
              <a:srgbClr val="FFFF00"/>
            </a:solidFill>
            <a:ln>
              <a:noFill/>
            </a:ln>
            <a:effectLst/>
            <a:scene3d>
              <a:camera prst="orthographicFront"/>
              <a:lightRig rig="threePt" dir="t"/>
            </a:scene3d>
            <a:sp3d>
              <a:bevelT w="381000" h="3810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Arkusz1!$C$6:$E$6</c:f>
              <c:numCache>
                <c:formatCode>General</c:formatCode>
                <c:ptCount val="3"/>
                <c:pt idx="0">
                  <c:v>2013</c:v>
                </c:pt>
                <c:pt idx="1">
                  <c:v>2014</c:v>
                </c:pt>
                <c:pt idx="2">
                  <c:v>2015</c:v>
                </c:pt>
              </c:numCache>
            </c:numRef>
          </c:cat>
          <c:val>
            <c:numRef>
              <c:f>Arkusz1!$C$8:$E$8</c:f>
              <c:numCache>
                <c:formatCode>General</c:formatCode>
                <c:ptCount val="3"/>
                <c:pt idx="0">
                  <c:v>11.4</c:v>
                </c:pt>
                <c:pt idx="1">
                  <c:v>10.4</c:v>
                </c:pt>
                <c:pt idx="2">
                  <c:v>7.8</c:v>
                </c:pt>
              </c:numCache>
            </c:numRef>
          </c:val>
        </c:ser>
        <c:ser>
          <c:idx val="2"/>
          <c:order val="2"/>
          <c:tx>
            <c:strRef>
              <c:f>Arkusz1!$B$9</c:f>
              <c:strCache>
                <c:ptCount val="1"/>
                <c:pt idx="0">
                  <c:v>POLKOWICKI</c:v>
                </c:pt>
              </c:strCache>
            </c:strRef>
          </c:tx>
          <c:spPr>
            <a:solidFill>
              <a:srgbClr val="9900CC"/>
            </a:solidFill>
            <a:ln>
              <a:noFill/>
            </a:ln>
            <a:effectLst/>
            <a:scene3d>
              <a:camera prst="orthographicFront"/>
              <a:lightRig rig="threePt" dir="t"/>
            </a:scene3d>
            <a:sp3d>
              <a:bevelT w="381000" h="3810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Arkusz1!$C$6:$E$6</c:f>
              <c:numCache>
                <c:formatCode>General</c:formatCode>
                <c:ptCount val="3"/>
                <c:pt idx="0">
                  <c:v>2013</c:v>
                </c:pt>
                <c:pt idx="1">
                  <c:v>2014</c:v>
                </c:pt>
                <c:pt idx="2">
                  <c:v>2015</c:v>
                </c:pt>
              </c:numCache>
            </c:numRef>
          </c:cat>
          <c:val>
            <c:numRef>
              <c:f>Arkusz1!$C$9:$E$9</c:f>
              <c:numCache>
                <c:formatCode>General</c:formatCode>
                <c:ptCount val="3"/>
                <c:pt idx="0">
                  <c:v>9.8000000000000007</c:v>
                </c:pt>
                <c:pt idx="1">
                  <c:v>8.6</c:v>
                </c:pt>
                <c:pt idx="2">
                  <c:v>6.6</c:v>
                </c:pt>
              </c:numCache>
            </c:numRef>
          </c:val>
        </c:ser>
        <c:dLbls>
          <c:showLegendKey val="0"/>
          <c:showVal val="0"/>
          <c:showCatName val="0"/>
          <c:showSerName val="0"/>
          <c:showPercent val="0"/>
          <c:showBubbleSize val="0"/>
        </c:dLbls>
        <c:gapWidth val="219"/>
        <c:overlap val="-27"/>
        <c:axId val="85943040"/>
        <c:axId val="85944576"/>
      </c:barChart>
      <c:catAx>
        <c:axId val="85943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85944576"/>
        <c:crosses val="autoZero"/>
        <c:auto val="1"/>
        <c:lblAlgn val="ctr"/>
        <c:lblOffset val="100"/>
        <c:noMultiLvlLbl val="0"/>
      </c:catAx>
      <c:valAx>
        <c:axId val="85944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5943040"/>
        <c:crosses val="autoZero"/>
        <c:crossBetween val="between"/>
      </c:valAx>
      <c:spPr>
        <a:noFill/>
        <a:ln>
          <a:noFill/>
        </a:ln>
        <a:effectLst/>
      </c:spPr>
    </c:plotArea>
    <c:legend>
      <c:legendPos val="b"/>
      <c:layout>
        <c:manualLayout>
          <c:xMode val="edge"/>
          <c:yMode val="edge"/>
          <c:x val="1.4725771735280498E-2"/>
          <c:y val="0.90537112426491173"/>
          <c:w val="0.98527422826471955"/>
          <c:h val="7.2059757811447162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25E-2"/>
          <c:y val="1.7704141149023037E-2"/>
          <c:w val="0.91527777777777775"/>
          <c:h val="0.79415573053368327"/>
        </c:manualLayout>
      </c:layout>
      <c:pie3DChart>
        <c:varyColors val="1"/>
        <c:ser>
          <c:idx val="0"/>
          <c:order val="0"/>
          <c:dPt>
            <c:idx val="0"/>
            <c:bubble3D val="0"/>
            <c:spPr>
              <a:solidFill>
                <a:srgbClr val="00B0F0"/>
              </a:solidFill>
              <a:ln w="25400">
                <a:solidFill>
                  <a:schemeClr val="lt1"/>
                </a:solidFill>
              </a:ln>
              <a:effectLst/>
              <a:scene3d>
                <a:camera prst="orthographicFront"/>
                <a:lightRig rig="threePt" dir="t"/>
              </a:scene3d>
              <a:sp3d contourW="25400">
                <a:bevelT w="381000" h="381000"/>
                <a:contourClr>
                  <a:schemeClr val="lt1"/>
                </a:contourClr>
              </a:sp3d>
            </c:spPr>
          </c:dPt>
          <c:dPt>
            <c:idx val="1"/>
            <c:bubble3D val="0"/>
            <c:spPr>
              <a:solidFill>
                <a:srgbClr val="92D050"/>
              </a:solidFill>
              <a:ln w="25400">
                <a:solidFill>
                  <a:schemeClr val="lt1"/>
                </a:solidFill>
              </a:ln>
              <a:effectLst/>
              <a:scene3d>
                <a:camera prst="orthographicFront"/>
                <a:lightRig rig="threePt" dir="t"/>
              </a:scene3d>
              <a:sp3d contourW="25400">
                <a:bevelT w="381000" h="381000"/>
                <a:contourClr>
                  <a:schemeClr val="lt1"/>
                </a:contourClr>
              </a:sp3d>
            </c:spPr>
          </c:dPt>
          <c:dPt>
            <c:idx val="2"/>
            <c:bubble3D val="0"/>
            <c:spPr>
              <a:solidFill>
                <a:schemeClr val="accent3"/>
              </a:solidFill>
              <a:ln w="25400">
                <a:solidFill>
                  <a:schemeClr val="lt1"/>
                </a:solidFill>
              </a:ln>
              <a:effectLst/>
              <a:scene3d>
                <a:camera prst="orthographicFront"/>
                <a:lightRig rig="threePt" dir="t"/>
              </a:scene3d>
              <a:sp3d contourW="25400">
                <a:bevelT w="381000" h="381000"/>
                <a:contourClr>
                  <a:schemeClr val="lt1"/>
                </a:contourClr>
              </a:sp3d>
            </c:spPr>
          </c:dPt>
          <c:dPt>
            <c:idx val="3"/>
            <c:bubble3D val="0"/>
            <c:spPr>
              <a:solidFill>
                <a:srgbClr val="FF66FF"/>
              </a:solidFill>
              <a:ln w="25400">
                <a:solidFill>
                  <a:schemeClr val="lt1"/>
                </a:solidFill>
              </a:ln>
              <a:effectLst/>
              <a:scene3d>
                <a:camera prst="orthographicFront"/>
                <a:lightRig rig="threePt" dir="t"/>
              </a:scene3d>
              <a:sp3d contourW="25400">
                <a:bevelT w="381000" h="3810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Arkusz1!$B$3:$B$6</c:f>
              <c:strCache>
                <c:ptCount val="4"/>
                <c:pt idx="0">
                  <c:v>do 9 osób</c:v>
                </c:pt>
                <c:pt idx="1">
                  <c:v>od 10 do 49 osób</c:v>
                </c:pt>
                <c:pt idx="2">
                  <c:v>od 50 do 249 osób</c:v>
                </c:pt>
                <c:pt idx="3">
                  <c:v>powyżej 250</c:v>
                </c:pt>
              </c:strCache>
            </c:strRef>
          </c:cat>
          <c:val>
            <c:numRef>
              <c:f>Arkusz1!$C$3:$C$6</c:f>
              <c:numCache>
                <c:formatCode>0.00%</c:formatCode>
                <c:ptCount val="4"/>
                <c:pt idx="0">
                  <c:v>0.29349999999999998</c:v>
                </c:pt>
                <c:pt idx="1">
                  <c:v>0.30530000000000002</c:v>
                </c:pt>
                <c:pt idx="2">
                  <c:v>0.22650000000000001</c:v>
                </c:pt>
                <c:pt idx="3">
                  <c:v>0.17469999999999999</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8.1510649430336909E-2"/>
          <c:y val="0.82950710837300401"/>
          <c:w val="0.86197856517935256"/>
          <c:h val="0.17043598716827063"/>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5.8966897198686669E-2"/>
          <c:w val="1"/>
          <c:h val="0.61814190212265929"/>
        </c:manualLayout>
      </c:layout>
      <c:pie3DChart>
        <c:varyColors val="1"/>
        <c:ser>
          <c:idx val="0"/>
          <c:order val="0"/>
          <c:dPt>
            <c:idx val="0"/>
            <c:bubble3D val="0"/>
            <c:spPr>
              <a:solidFill>
                <a:srgbClr val="FF0000"/>
              </a:solidFill>
              <a:ln w="25400">
                <a:solidFill>
                  <a:schemeClr val="lt1"/>
                </a:solidFill>
              </a:ln>
              <a:effectLst/>
              <a:scene3d>
                <a:camera prst="orthographicFront"/>
                <a:lightRig rig="threePt" dir="t"/>
              </a:scene3d>
              <a:sp3d contourW="25400">
                <a:bevelT w="381000" h="381000"/>
                <a:contourClr>
                  <a:schemeClr val="lt1"/>
                </a:contourClr>
              </a:sp3d>
            </c:spPr>
          </c:dPt>
          <c:dPt>
            <c:idx val="1"/>
            <c:bubble3D val="0"/>
            <c:spPr>
              <a:solidFill>
                <a:srgbClr val="92D050"/>
              </a:solidFill>
              <a:ln w="25400">
                <a:solidFill>
                  <a:schemeClr val="lt1"/>
                </a:solidFill>
              </a:ln>
              <a:effectLst/>
              <a:scene3d>
                <a:camera prst="orthographicFront"/>
                <a:lightRig rig="threePt" dir="t"/>
              </a:scene3d>
              <a:sp3d contourW="25400">
                <a:bevelT w="381000" h="381000"/>
                <a:contourClr>
                  <a:schemeClr val="lt1"/>
                </a:contourClr>
              </a:sp3d>
            </c:spPr>
          </c:dPt>
          <c:dPt>
            <c:idx val="2"/>
            <c:bubble3D val="0"/>
            <c:spPr>
              <a:solidFill>
                <a:srgbClr val="00B0F0"/>
              </a:solidFill>
              <a:ln w="25400">
                <a:solidFill>
                  <a:schemeClr val="lt1"/>
                </a:solidFill>
              </a:ln>
              <a:effectLst/>
              <a:scene3d>
                <a:camera prst="orthographicFront"/>
                <a:lightRig rig="threePt" dir="t"/>
              </a:scene3d>
              <a:sp3d contourW="25400">
                <a:bevelT w="381000" h="381000"/>
                <a:contourClr>
                  <a:schemeClr val="lt1"/>
                </a:contourClr>
              </a:sp3d>
            </c:spPr>
          </c:dPt>
          <c:dPt>
            <c:idx val="3"/>
            <c:bubble3D val="0"/>
            <c:spPr>
              <a:solidFill>
                <a:srgbClr val="FFFF00"/>
              </a:solidFill>
              <a:ln w="25400">
                <a:solidFill>
                  <a:schemeClr val="lt1"/>
                </a:solidFill>
              </a:ln>
              <a:effectLst/>
              <a:scene3d>
                <a:camera prst="orthographicFront"/>
                <a:lightRig rig="threePt" dir="t"/>
              </a:scene3d>
              <a:sp3d contourW="25400">
                <a:bevelT w="381000" h="381000"/>
                <a:contourClr>
                  <a:schemeClr val="lt1"/>
                </a:contourClr>
              </a:sp3d>
            </c:spPr>
          </c:dPt>
          <c:dPt>
            <c:idx val="4"/>
            <c:bubble3D val="0"/>
            <c:spPr>
              <a:solidFill>
                <a:srgbClr val="7030A0"/>
              </a:solidFill>
              <a:ln w="25400">
                <a:solidFill>
                  <a:schemeClr val="lt1"/>
                </a:solidFill>
              </a:ln>
              <a:effectLst/>
              <a:scene3d>
                <a:camera prst="orthographicFront"/>
                <a:lightRig rig="threePt" dir="t"/>
              </a:scene3d>
              <a:sp3d contourW="25400">
                <a:bevelT w="381000" h="381000"/>
                <a:contourClr>
                  <a:schemeClr val="lt1"/>
                </a:contourClr>
              </a:sp3d>
            </c:spPr>
          </c:dPt>
          <c:dLbls>
            <c:dLbl>
              <c:idx val="4"/>
              <c:layout>
                <c:manualLayout>
                  <c:x val="3.2104506250023465E-2"/>
                  <c:y val="-1.372114607347085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Arkusz1!$C$2:$C$6</c:f>
              <c:strCache>
                <c:ptCount val="5"/>
                <c:pt idx="0">
                  <c:v>działalność finansowa i ubezpieczeniowa; obsługa rynku nieruchomości (sekcje K,L)</c:v>
                </c:pt>
                <c:pt idx="1">
                  <c:v>handel; naprawa pojazdów samochodowych; transport i gospodarka magazynowa; zakwaterowanie i gastronomia; informacja i komunikacja (sekcje: G, H, I, J)</c:v>
                </c:pt>
                <c:pt idx="2">
                  <c:v>pozostałe usługi (sekcje: M, N, O, P, Q, R, S, T, U)</c:v>
                </c:pt>
                <c:pt idx="3">
                  <c:v>przemysł i budownictwo (sekcje: B, C, D, E, F)</c:v>
                </c:pt>
                <c:pt idx="4">
                  <c:v>rolnictwo, leśnictwo, łowiectwo i rybołówstwo (sekcja A)</c:v>
                </c:pt>
              </c:strCache>
            </c:strRef>
          </c:cat>
          <c:val>
            <c:numRef>
              <c:f>Arkusz1!$D$2:$D$6</c:f>
              <c:numCache>
                <c:formatCode>0.00%</c:formatCode>
                <c:ptCount val="5"/>
                <c:pt idx="0">
                  <c:v>4.5100000000000001E-2</c:v>
                </c:pt>
                <c:pt idx="1">
                  <c:v>0.27489999999999998</c:v>
                </c:pt>
                <c:pt idx="2">
                  <c:v>0.38479999999999998</c:v>
                </c:pt>
                <c:pt idx="3">
                  <c:v>0.25800000000000001</c:v>
                </c:pt>
                <c:pt idx="4">
                  <c:v>3.7199999999999997E-2</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4.7978852428854121E-2"/>
          <c:y val="0.68257390903060189"/>
          <c:w val="0.88279364221103263"/>
          <c:h val="0.31585782546412466"/>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scene3d>
              <a:camera prst="orthographicFront"/>
              <a:lightRig rig="threePt" dir="t"/>
            </a:scene3d>
            <a:sp3d>
              <a:bevelT w="381000" h="381000"/>
              <a:contourClr>
                <a:srgbClr val="000000"/>
              </a:contourClr>
            </a:sp3d>
          </c:spPr>
          <c:dPt>
            <c:idx val="0"/>
            <c:bubble3D val="0"/>
            <c:spPr>
              <a:solidFill>
                <a:srgbClr val="00B0F0"/>
              </a:solidFill>
              <a:ln w="25400">
                <a:solidFill>
                  <a:schemeClr val="lt1"/>
                </a:solidFill>
              </a:ln>
              <a:effectLst/>
              <a:scene3d>
                <a:camera prst="orthographicFront"/>
                <a:lightRig rig="threePt" dir="t"/>
              </a:scene3d>
              <a:sp3d contourW="25400">
                <a:bevelT w="381000" h="381000"/>
                <a:contourClr>
                  <a:schemeClr val="lt1"/>
                </a:contourClr>
              </a:sp3d>
            </c:spPr>
          </c:dPt>
          <c:dPt>
            <c:idx val="1"/>
            <c:bubble3D val="0"/>
            <c:spPr>
              <a:solidFill>
                <a:srgbClr val="92D050"/>
              </a:solidFill>
              <a:ln w="25400">
                <a:solidFill>
                  <a:schemeClr val="lt1"/>
                </a:solidFill>
              </a:ln>
              <a:effectLst/>
              <a:scene3d>
                <a:camera prst="orthographicFront"/>
                <a:lightRig rig="threePt" dir="t"/>
              </a:scene3d>
              <a:sp3d contourW="25400">
                <a:bevelT w="381000" h="381000"/>
                <a:contourClr>
                  <a:schemeClr val="lt1"/>
                </a:contourClr>
              </a:sp3d>
            </c:spPr>
          </c:dPt>
          <c:dPt>
            <c:idx val="2"/>
            <c:bubble3D val="0"/>
            <c:spPr>
              <a:solidFill>
                <a:schemeClr val="bg1">
                  <a:lumMod val="50000"/>
                </a:schemeClr>
              </a:solidFill>
              <a:ln w="25400">
                <a:solidFill>
                  <a:schemeClr val="lt1"/>
                </a:solidFill>
              </a:ln>
              <a:effectLst/>
              <a:scene3d>
                <a:camera prst="orthographicFront"/>
                <a:lightRig rig="threePt" dir="t"/>
              </a:scene3d>
              <a:sp3d contourW="25400">
                <a:bevelT w="381000" h="381000"/>
                <a:contourClr>
                  <a:schemeClr val="lt1"/>
                </a:contourClr>
              </a:sp3d>
            </c:spPr>
          </c:dPt>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0"/>
            <c:showCatName val="0"/>
            <c:showSerName val="0"/>
            <c:showPercent val="0"/>
            <c:showBubbleSize val="0"/>
            <c:extLst>
              <c:ext xmlns:c15="http://schemas.microsoft.com/office/drawing/2012/chart" uri="{CE6537A1-D6FC-4f65-9D91-7224C49458BB}"/>
            </c:extLst>
          </c:dLbls>
          <c:cat>
            <c:strRef>
              <c:f>Arkusz1!$D$24:$D$26</c:f>
              <c:strCache>
                <c:ptCount val="3"/>
                <c:pt idx="0">
                  <c:v>nie zmieniło się</c:v>
                </c:pt>
                <c:pt idx="1">
                  <c:v>zmniejszyło się</c:v>
                </c:pt>
                <c:pt idx="2">
                  <c:v>zwiększyło się</c:v>
                </c:pt>
              </c:strCache>
            </c:strRef>
          </c:cat>
          <c:val>
            <c:numRef>
              <c:f>Arkusz1!$E$24:$E$26</c:f>
              <c:numCache>
                <c:formatCode>0.00%</c:formatCode>
                <c:ptCount val="3"/>
                <c:pt idx="0">
                  <c:v>0.49740000000000001</c:v>
                </c:pt>
                <c:pt idx="1">
                  <c:v>0.18679999999999999</c:v>
                </c:pt>
                <c:pt idx="2">
                  <c:v>0.31580000000000003</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194056114552733E-2"/>
          <c:y val="7.3510162321548139E-2"/>
          <c:w val="0.8642300891710023"/>
          <c:h val="0.68533106352258855"/>
        </c:manualLayout>
      </c:layout>
      <c:pie3DChart>
        <c:varyColors val="1"/>
        <c:ser>
          <c:idx val="0"/>
          <c:order val="0"/>
          <c:dPt>
            <c:idx val="0"/>
            <c:bubble3D val="0"/>
            <c:spPr>
              <a:solidFill>
                <a:srgbClr val="00B0F0"/>
              </a:solidFill>
              <a:ln w="25400">
                <a:solidFill>
                  <a:schemeClr val="lt1"/>
                </a:solidFill>
              </a:ln>
              <a:effectLst/>
              <a:scene3d>
                <a:camera prst="orthographicFront"/>
                <a:lightRig rig="threePt" dir="t"/>
              </a:scene3d>
              <a:sp3d contourW="25400">
                <a:bevelT w="381000" h="381000"/>
                <a:contourClr>
                  <a:schemeClr val="lt1"/>
                </a:contourClr>
              </a:sp3d>
            </c:spPr>
          </c:dPt>
          <c:dPt>
            <c:idx val="1"/>
            <c:bubble3D val="0"/>
            <c:spPr>
              <a:solidFill>
                <a:srgbClr val="FF3399"/>
              </a:solidFill>
              <a:ln w="25400">
                <a:solidFill>
                  <a:schemeClr val="lt1"/>
                </a:solidFill>
              </a:ln>
              <a:effectLst/>
              <a:scene3d>
                <a:camera prst="orthographicFront"/>
                <a:lightRig rig="threePt" dir="t"/>
              </a:scene3d>
              <a:sp3d contourW="25400">
                <a:bevelT w="381000" h="381000"/>
                <a:contourClr>
                  <a:schemeClr val="lt1"/>
                </a:contourClr>
              </a:sp3d>
            </c:spPr>
          </c:dPt>
          <c:dPt>
            <c:idx val="2"/>
            <c:bubble3D val="0"/>
            <c:spPr>
              <a:solidFill>
                <a:srgbClr val="00B050"/>
              </a:solidFill>
              <a:ln w="25400">
                <a:solidFill>
                  <a:schemeClr val="lt1"/>
                </a:solidFill>
              </a:ln>
              <a:effectLst/>
              <a:scene3d>
                <a:camera prst="orthographicFront"/>
                <a:lightRig rig="threePt" dir="t"/>
              </a:scene3d>
              <a:sp3d contourW="25400">
                <a:bevelT w="381000" h="381000"/>
                <a:contourClr>
                  <a:schemeClr val="lt1"/>
                </a:contourClr>
              </a:sp3d>
            </c:spPr>
          </c:dPt>
          <c:dPt>
            <c:idx val="3"/>
            <c:bubble3D val="0"/>
            <c:spPr>
              <a:solidFill>
                <a:srgbClr val="7030A0"/>
              </a:solidFill>
              <a:ln w="25400">
                <a:solidFill>
                  <a:schemeClr val="lt1"/>
                </a:solidFill>
              </a:ln>
              <a:effectLst/>
              <a:scene3d>
                <a:camera prst="orthographicFront"/>
                <a:lightRig rig="threePt" dir="t"/>
              </a:scene3d>
              <a:sp3d contourW="25400">
                <a:bevelT w="381000" h="381000"/>
                <a:contourClr>
                  <a:schemeClr val="lt1"/>
                </a:contourClr>
              </a:sp3d>
            </c:spPr>
          </c:dPt>
          <c:dPt>
            <c:idx val="4"/>
            <c:bubble3D val="0"/>
            <c:spPr>
              <a:solidFill>
                <a:srgbClr val="FF0000"/>
              </a:solidFill>
              <a:ln w="25400">
                <a:solidFill>
                  <a:schemeClr val="lt1"/>
                </a:solidFill>
              </a:ln>
              <a:effectLst/>
              <a:scene3d>
                <a:camera prst="orthographicFront"/>
                <a:lightRig rig="threePt" dir="t"/>
              </a:scene3d>
              <a:sp3d contourW="25400">
                <a:bevelT w="381000" h="381000"/>
                <a:contourClr>
                  <a:schemeClr val="lt1"/>
                </a:contourClr>
              </a:sp3d>
            </c:spPr>
          </c:dPt>
          <c:dPt>
            <c:idx val="5"/>
            <c:bubble3D val="0"/>
            <c:spPr>
              <a:solidFill>
                <a:schemeClr val="accent6"/>
              </a:solidFill>
              <a:ln w="25400">
                <a:solidFill>
                  <a:schemeClr val="lt1"/>
                </a:solidFill>
              </a:ln>
              <a:effectLst/>
              <a:scene3d>
                <a:camera prst="orthographicFront"/>
                <a:lightRig rig="threePt" dir="t"/>
              </a:scene3d>
              <a:sp3d contourW="25400">
                <a:bevelT w="381000" h="381000"/>
                <a:contourClr>
                  <a:schemeClr val="lt1"/>
                </a:contourClr>
              </a:sp3d>
            </c:spPr>
          </c:dPt>
          <c:dPt>
            <c:idx val="6"/>
            <c:bubble3D val="0"/>
            <c:spPr>
              <a:solidFill>
                <a:srgbClr val="0070C0"/>
              </a:solidFill>
              <a:ln w="25400">
                <a:solidFill>
                  <a:schemeClr val="lt1"/>
                </a:solidFill>
              </a:ln>
              <a:effectLst/>
              <a:scene3d>
                <a:camera prst="orthographicFront"/>
                <a:lightRig rig="threePt" dir="t"/>
              </a:scene3d>
              <a:sp3d contourW="25400">
                <a:bevelT w="381000" h="381000"/>
                <a:contourClr>
                  <a:schemeClr val="lt1"/>
                </a:contourClr>
              </a:sp3d>
            </c:spPr>
          </c:dPt>
          <c:dPt>
            <c:idx val="7"/>
            <c:bubble3D val="0"/>
            <c:spPr>
              <a:solidFill>
                <a:schemeClr val="bg1">
                  <a:lumMod val="50000"/>
                </a:schemeClr>
              </a:solidFill>
              <a:ln w="25400">
                <a:solidFill>
                  <a:schemeClr val="lt1"/>
                </a:solidFill>
              </a:ln>
              <a:effectLst/>
              <a:scene3d>
                <a:camera prst="orthographicFront"/>
                <a:lightRig rig="threePt" dir="t"/>
              </a:scene3d>
              <a:sp3d contourW="25400">
                <a:bevelT w="381000" h="381000"/>
                <a:contourClr>
                  <a:schemeClr val="lt1"/>
                </a:contourClr>
              </a:sp3d>
            </c:spPr>
          </c:dPt>
          <c:dPt>
            <c:idx val="8"/>
            <c:bubble3D val="0"/>
            <c:spPr>
              <a:solidFill>
                <a:srgbClr val="FFFF00"/>
              </a:solidFill>
              <a:ln w="25400">
                <a:solidFill>
                  <a:schemeClr val="lt1"/>
                </a:solidFill>
              </a:ln>
              <a:effectLst/>
              <a:scene3d>
                <a:camera prst="orthographicFront"/>
                <a:lightRig rig="threePt" dir="t"/>
              </a:scene3d>
              <a:sp3d contourW="25400">
                <a:bevelT w="381000" h="3810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Arkusz3!$C$6:$C$14</c:f>
              <c:strCache>
                <c:ptCount val="9"/>
                <c:pt idx="0">
                  <c:v>nie zmieniło się</c:v>
                </c:pt>
                <c:pt idx="1">
                  <c:v>zmniejszyło się: 1-10%</c:v>
                </c:pt>
                <c:pt idx="2">
                  <c:v>zmniejszyło się: 11-20%</c:v>
                </c:pt>
                <c:pt idx="3">
                  <c:v>zmniejszyło się: 21-30%</c:v>
                </c:pt>
                <c:pt idx="4">
                  <c:v>zmniejszyło się: powyżej 30%</c:v>
                </c:pt>
                <c:pt idx="5">
                  <c:v>zwiększyło się: 1-10%</c:v>
                </c:pt>
                <c:pt idx="6">
                  <c:v>zwiększyło się: 11-20%</c:v>
                </c:pt>
                <c:pt idx="7">
                  <c:v>zwiększyło się: 21-30%</c:v>
                </c:pt>
                <c:pt idx="8">
                  <c:v>Zwiększyło się: powyżej 30%</c:v>
                </c:pt>
              </c:strCache>
            </c:strRef>
          </c:cat>
          <c:val>
            <c:numRef>
              <c:f>Arkusz3!$D$6:$D$14</c:f>
              <c:numCache>
                <c:formatCode>0.00%</c:formatCode>
                <c:ptCount val="9"/>
                <c:pt idx="0">
                  <c:v>0.49740000000000001</c:v>
                </c:pt>
                <c:pt idx="1">
                  <c:v>0.1326</c:v>
                </c:pt>
                <c:pt idx="2">
                  <c:v>1.4500000000000001E-2</c:v>
                </c:pt>
                <c:pt idx="3">
                  <c:v>7.9000000000000008E-3</c:v>
                </c:pt>
                <c:pt idx="4">
                  <c:v>3.1699999999999999E-2</c:v>
                </c:pt>
                <c:pt idx="5">
                  <c:v>0.2006</c:v>
                </c:pt>
                <c:pt idx="6">
                  <c:v>3.04E-2</c:v>
                </c:pt>
                <c:pt idx="7">
                  <c:v>1.5900000000000001E-2</c:v>
                </c:pt>
                <c:pt idx="8">
                  <c:v>6.8900000000000003E-2</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1.52856517935258E-2"/>
          <c:y val="0.74752030086373944"/>
          <c:w val="0.97498425196850391"/>
          <c:h val="0.22470175198984438"/>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9005929343577814E-2"/>
          <c:y val="2.0810110202291125E-2"/>
          <c:w val="0.94646622562010252"/>
          <c:h val="0.62021338204787402"/>
        </c:manualLayout>
      </c:layout>
      <c:barChart>
        <c:barDir val="col"/>
        <c:grouping val="clustered"/>
        <c:varyColors val="0"/>
        <c:ser>
          <c:idx val="0"/>
          <c:order val="0"/>
          <c:tx>
            <c:strRef>
              <c:f>Arkusz1!$B$3</c:f>
              <c:strCache>
                <c:ptCount val="1"/>
                <c:pt idx="0">
                  <c:v>Operatorzy i monterzy maszyn i urządzeń</c:v>
                </c:pt>
              </c:strCache>
            </c:strRef>
          </c:tx>
          <c:spPr>
            <a:solidFill>
              <a:srgbClr val="FFFF00"/>
            </a:solidFill>
            <a:ln>
              <a:noFill/>
            </a:ln>
            <a:effectLst/>
            <a:scene3d>
              <a:camera prst="orthographicFront"/>
              <a:lightRig rig="threePt" dir="t"/>
            </a:scene3d>
            <a:sp3d>
              <a:bevelT w="381000" h="3810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Wielkie grupy zawodów</c:v>
              </c:pt>
            </c:strLit>
          </c:cat>
          <c:val>
            <c:numRef>
              <c:f>Arkusz1!$C$3</c:f>
              <c:numCache>
                <c:formatCode>General</c:formatCode>
                <c:ptCount val="1"/>
                <c:pt idx="0">
                  <c:v>5.58</c:v>
                </c:pt>
              </c:numCache>
            </c:numRef>
          </c:val>
        </c:ser>
        <c:ser>
          <c:idx val="1"/>
          <c:order val="1"/>
          <c:tx>
            <c:strRef>
              <c:f>Arkusz1!$B$4</c:f>
              <c:strCache>
                <c:ptCount val="1"/>
                <c:pt idx="0">
                  <c:v>Pracownicy biurowi</c:v>
                </c:pt>
              </c:strCache>
            </c:strRef>
          </c:tx>
          <c:spPr>
            <a:solidFill>
              <a:srgbClr val="FF0000"/>
            </a:solidFill>
            <a:ln>
              <a:noFill/>
            </a:ln>
            <a:effectLst/>
            <a:scene3d>
              <a:camera prst="orthographicFront"/>
              <a:lightRig rig="threePt" dir="t"/>
            </a:scene3d>
            <a:sp3d>
              <a:bevelT w="381000" h="3810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Wielkie grupy zawodów</c:v>
              </c:pt>
            </c:strLit>
          </c:cat>
          <c:val>
            <c:numRef>
              <c:f>Arkusz1!$C$4</c:f>
              <c:numCache>
                <c:formatCode>General</c:formatCode>
                <c:ptCount val="1"/>
                <c:pt idx="0">
                  <c:v>7.24</c:v>
                </c:pt>
              </c:numCache>
            </c:numRef>
          </c:val>
        </c:ser>
        <c:ser>
          <c:idx val="2"/>
          <c:order val="2"/>
          <c:tx>
            <c:strRef>
              <c:f>Arkusz1!$B$5</c:f>
              <c:strCache>
                <c:ptCount val="1"/>
                <c:pt idx="0">
                  <c:v>Pracownicy przy pracach prostych</c:v>
                </c:pt>
              </c:strCache>
            </c:strRef>
          </c:tx>
          <c:spPr>
            <a:solidFill>
              <a:schemeClr val="accent3"/>
            </a:solidFill>
            <a:ln>
              <a:noFill/>
            </a:ln>
            <a:effectLst/>
            <a:scene3d>
              <a:camera prst="orthographicFront"/>
              <a:lightRig rig="threePt" dir="t"/>
            </a:scene3d>
            <a:sp3d>
              <a:bevelT w="381000" h="3810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Wielkie grupy zawodów</c:v>
              </c:pt>
            </c:strLit>
          </c:cat>
          <c:val>
            <c:numRef>
              <c:f>Arkusz1!$C$5</c:f>
              <c:numCache>
                <c:formatCode>General</c:formatCode>
                <c:ptCount val="1"/>
                <c:pt idx="0">
                  <c:v>5.8</c:v>
                </c:pt>
              </c:numCache>
            </c:numRef>
          </c:val>
        </c:ser>
        <c:ser>
          <c:idx val="3"/>
          <c:order val="3"/>
          <c:tx>
            <c:strRef>
              <c:f>Arkusz1!$B$6</c:f>
              <c:strCache>
                <c:ptCount val="1"/>
                <c:pt idx="0">
                  <c:v>Pracownicy usług i sprzedawcy</c:v>
                </c:pt>
              </c:strCache>
            </c:strRef>
          </c:tx>
          <c:spPr>
            <a:solidFill>
              <a:schemeClr val="accent4"/>
            </a:solidFill>
            <a:ln>
              <a:noFill/>
            </a:ln>
            <a:effectLst/>
            <a:scene3d>
              <a:camera prst="orthographicFront"/>
              <a:lightRig rig="threePt" dir="t"/>
            </a:scene3d>
            <a:sp3d>
              <a:bevelT w="381000" h="381000"/>
            </a:sp3d>
          </c:spPr>
          <c:invertIfNegative val="0"/>
          <c:dPt>
            <c:idx val="0"/>
            <c:invertIfNegative val="0"/>
            <c:bubble3D val="0"/>
            <c:spPr>
              <a:solidFill>
                <a:srgbClr val="7030A0"/>
              </a:solidFill>
              <a:ln>
                <a:noFill/>
              </a:ln>
              <a:effectLst/>
              <a:scene3d>
                <a:camera prst="orthographicFront"/>
                <a:lightRig rig="threePt" dir="t"/>
              </a:scene3d>
              <a:sp3d>
                <a:bevelT w="381000" h="381000"/>
              </a:sp3d>
            </c:spPr>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Wielkie grupy zawodów</c:v>
              </c:pt>
            </c:strLit>
          </c:cat>
          <c:val>
            <c:numRef>
              <c:f>Arkusz1!$C$6</c:f>
              <c:numCache>
                <c:formatCode>General</c:formatCode>
                <c:ptCount val="1"/>
                <c:pt idx="0">
                  <c:v>1.99</c:v>
                </c:pt>
              </c:numCache>
            </c:numRef>
          </c:val>
        </c:ser>
        <c:ser>
          <c:idx val="4"/>
          <c:order val="4"/>
          <c:tx>
            <c:strRef>
              <c:f>Arkusz1!$B$7</c:f>
              <c:strCache>
                <c:ptCount val="1"/>
                <c:pt idx="0">
                  <c:v>Przedstawiciele władz publicznych, wyżsi urzędnicy i kierownicy</c:v>
                </c:pt>
              </c:strCache>
            </c:strRef>
          </c:tx>
          <c:spPr>
            <a:solidFill>
              <a:schemeClr val="accent5"/>
            </a:solidFill>
            <a:ln>
              <a:noFill/>
            </a:ln>
            <a:effectLst/>
          </c:spPr>
          <c:invertIfNegative val="0"/>
          <c:cat>
            <c:strLit>
              <c:ptCount val="1"/>
              <c:pt idx="0">
                <c:v>Wielkie grupy zawodów</c:v>
              </c:pt>
            </c:strLit>
          </c:cat>
          <c:val>
            <c:numRef>
              <c:f>Arkusz1!$C$7</c:f>
              <c:numCache>
                <c:formatCode>General</c:formatCode>
                <c:ptCount val="1"/>
                <c:pt idx="0">
                  <c:v>0</c:v>
                </c:pt>
              </c:numCache>
            </c:numRef>
          </c:val>
        </c:ser>
        <c:ser>
          <c:idx val="5"/>
          <c:order val="5"/>
          <c:tx>
            <c:strRef>
              <c:f>Arkusz1!$B$8</c:f>
              <c:strCache>
                <c:ptCount val="1"/>
                <c:pt idx="0">
                  <c:v>Robotnicy przemysłowi i rzemieślnicy</c:v>
                </c:pt>
              </c:strCache>
            </c:strRef>
          </c:tx>
          <c:spPr>
            <a:solidFill>
              <a:schemeClr val="accent6"/>
            </a:solidFill>
            <a:ln>
              <a:noFill/>
            </a:ln>
            <a:effectLst/>
            <a:scene3d>
              <a:camera prst="orthographicFront"/>
              <a:lightRig rig="threePt" dir="t"/>
            </a:scene3d>
            <a:sp3d>
              <a:bevelT w="381000" h="3810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Wielkie grupy zawodów</c:v>
              </c:pt>
            </c:strLit>
          </c:cat>
          <c:val>
            <c:numRef>
              <c:f>Arkusz1!$C$8</c:f>
              <c:numCache>
                <c:formatCode>General</c:formatCode>
                <c:ptCount val="1"/>
                <c:pt idx="0">
                  <c:v>-1.0900000000000001</c:v>
                </c:pt>
              </c:numCache>
            </c:numRef>
          </c:val>
        </c:ser>
        <c:ser>
          <c:idx val="6"/>
          <c:order val="6"/>
          <c:tx>
            <c:strRef>
              <c:f>Arkusz1!$B$9</c:f>
              <c:strCache>
                <c:ptCount val="1"/>
                <c:pt idx="0">
                  <c:v>Rolnicy, ogrodnicy, leśnicy i rybacy</c:v>
                </c:pt>
              </c:strCache>
            </c:strRef>
          </c:tx>
          <c:spPr>
            <a:solidFill>
              <a:schemeClr val="accent1">
                <a:lumMod val="60000"/>
              </a:schemeClr>
            </a:solidFill>
            <a:ln>
              <a:noFill/>
            </a:ln>
            <a:effectLst/>
          </c:spPr>
          <c:invertIfNegative val="0"/>
          <c:cat>
            <c:strLit>
              <c:ptCount val="1"/>
              <c:pt idx="0">
                <c:v>Wielkie grupy zawodów</c:v>
              </c:pt>
            </c:strLit>
          </c:cat>
          <c:val>
            <c:numRef>
              <c:f>Arkusz1!$C$9</c:f>
              <c:numCache>
                <c:formatCode>General</c:formatCode>
                <c:ptCount val="1"/>
                <c:pt idx="0">
                  <c:v>0</c:v>
                </c:pt>
              </c:numCache>
            </c:numRef>
          </c:val>
        </c:ser>
        <c:ser>
          <c:idx val="7"/>
          <c:order val="7"/>
          <c:tx>
            <c:strRef>
              <c:f>Arkusz1!$B$10</c:f>
              <c:strCache>
                <c:ptCount val="1"/>
                <c:pt idx="0">
                  <c:v>Siły zbrojne</c:v>
                </c:pt>
              </c:strCache>
            </c:strRef>
          </c:tx>
          <c:spPr>
            <a:solidFill>
              <a:schemeClr val="accent2">
                <a:lumMod val="60000"/>
              </a:schemeClr>
            </a:solidFill>
            <a:ln>
              <a:noFill/>
            </a:ln>
            <a:effectLst/>
          </c:spPr>
          <c:invertIfNegative val="0"/>
          <c:cat>
            <c:strLit>
              <c:ptCount val="1"/>
              <c:pt idx="0">
                <c:v>Wielkie grupy zawodów</c:v>
              </c:pt>
            </c:strLit>
          </c:cat>
          <c:val>
            <c:numRef>
              <c:f>Arkusz1!$C$10</c:f>
              <c:numCache>
                <c:formatCode>General</c:formatCode>
                <c:ptCount val="1"/>
                <c:pt idx="0">
                  <c:v>0</c:v>
                </c:pt>
              </c:numCache>
            </c:numRef>
          </c:val>
        </c:ser>
        <c:ser>
          <c:idx val="8"/>
          <c:order val="8"/>
          <c:tx>
            <c:strRef>
              <c:f>Arkusz1!$B$11</c:f>
              <c:strCache>
                <c:ptCount val="1"/>
                <c:pt idx="0">
                  <c:v>Specjaliści</c:v>
                </c:pt>
              </c:strCache>
            </c:strRef>
          </c:tx>
          <c:spPr>
            <a:solidFill>
              <a:srgbClr val="FF00FF"/>
            </a:solidFill>
            <a:ln>
              <a:noFill/>
            </a:ln>
            <a:effectLst/>
            <a:scene3d>
              <a:camera prst="orthographicFront"/>
              <a:lightRig rig="threePt" dir="t"/>
            </a:scene3d>
            <a:sp3d>
              <a:bevelT w="381000" h="3810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Wielkie grupy zawodów</c:v>
              </c:pt>
            </c:strLit>
          </c:cat>
          <c:val>
            <c:numRef>
              <c:f>Arkusz1!$C$11</c:f>
              <c:numCache>
                <c:formatCode>General</c:formatCode>
                <c:ptCount val="1"/>
                <c:pt idx="0">
                  <c:v>7.5</c:v>
                </c:pt>
              </c:numCache>
            </c:numRef>
          </c:val>
        </c:ser>
        <c:ser>
          <c:idx val="9"/>
          <c:order val="9"/>
          <c:tx>
            <c:strRef>
              <c:f>Arkusz1!$B$12</c:f>
              <c:strCache>
                <c:ptCount val="1"/>
                <c:pt idx="0">
                  <c:v>Technicy i inny średni personel</c:v>
                </c:pt>
              </c:strCache>
            </c:strRef>
          </c:tx>
          <c:spPr>
            <a:solidFill>
              <a:srgbClr val="00B0F0"/>
            </a:solidFill>
            <a:ln>
              <a:noFill/>
            </a:ln>
            <a:effectLst/>
            <a:scene3d>
              <a:camera prst="orthographicFront"/>
              <a:lightRig rig="threePt" dir="t"/>
            </a:scene3d>
            <a:sp3d>
              <a:bevelT w="381000" h="381000"/>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Wielkie grupy zawodów</c:v>
              </c:pt>
            </c:strLit>
          </c:cat>
          <c:val>
            <c:numRef>
              <c:f>Arkusz1!$C$12</c:f>
              <c:numCache>
                <c:formatCode>General</c:formatCode>
                <c:ptCount val="1"/>
                <c:pt idx="0">
                  <c:v>5.07</c:v>
                </c:pt>
              </c:numCache>
            </c:numRef>
          </c:val>
        </c:ser>
        <c:dLbls>
          <c:showLegendKey val="0"/>
          <c:showVal val="0"/>
          <c:showCatName val="0"/>
          <c:showSerName val="0"/>
          <c:showPercent val="0"/>
          <c:showBubbleSize val="0"/>
        </c:dLbls>
        <c:gapWidth val="219"/>
        <c:overlap val="-27"/>
        <c:axId val="103625856"/>
        <c:axId val="103627392"/>
      </c:barChart>
      <c:catAx>
        <c:axId val="103625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crossAx val="103627392"/>
        <c:crosses val="autoZero"/>
        <c:auto val="1"/>
        <c:lblAlgn val="ctr"/>
        <c:lblOffset val="100"/>
        <c:noMultiLvlLbl val="0"/>
      </c:catAx>
      <c:valAx>
        <c:axId val="103627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03625856"/>
        <c:crosses val="autoZero"/>
        <c:crossBetween val="between"/>
      </c:valAx>
      <c:spPr>
        <a:noFill/>
        <a:ln>
          <a:noFill/>
        </a:ln>
        <a:effectLst/>
      </c:spPr>
    </c:plotArea>
    <c:legend>
      <c:legendPos val="b"/>
      <c:layout>
        <c:manualLayout>
          <c:xMode val="edge"/>
          <c:yMode val="edge"/>
          <c:x val="0"/>
          <c:y val="0.66285312927433371"/>
          <c:w val="1"/>
          <c:h val="0.33714694006732715"/>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1145833333333329E-2"/>
          <c:y val="3.742360685799849E-2"/>
          <c:w val="0.890625"/>
          <c:h val="0.65181252687605218"/>
        </c:manualLayout>
      </c:layout>
      <c:pie3DChart>
        <c:varyColors val="1"/>
        <c:ser>
          <c:idx val="0"/>
          <c:order val="0"/>
          <c:spPr>
            <a:scene3d>
              <a:camera prst="orthographicFront"/>
              <a:lightRig rig="threePt" dir="t"/>
            </a:scene3d>
            <a:sp3d>
              <a:bevelT w="381000" h="381000"/>
              <a:contourClr>
                <a:srgbClr val="000000"/>
              </a:contourClr>
            </a:sp3d>
          </c:spPr>
          <c:dPt>
            <c:idx val="0"/>
            <c:bubble3D val="0"/>
            <c:spPr>
              <a:solidFill>
                <a:schemeClr val="bg1">
                  <a:lumMod val="50000"/>
                </a:schemeClr>
              </a:solidFill>
              <a:ln w="25400">
                <a:solidFill>
                  <a:schemeClr val="lt1"/>
                </a:solidFill>
              </a:ln>
              <a:effectLst/>
              <a:scene3d>
                <a:camera prst="orthographicFront"/>
                <a:lightRig rig="threePt" dir="t"/>
              </a:scene3d>
              <a:sp3d contourW="25400">
                <a:bevelT w="381000" h="381000"/>
                <a:contourClr>
                  <a:schemeClr val="lt1"/>
                </a:contourClr>
              </a:sp3d>
            </c:spPr>
          </c:dPt>
          <c:dPt>
            <c:idx val="1"/>
            <c:bubble3D val="0"/>
            <c:spPr>
              <a:solidFill>
                <a:srgbClr val="00B050"/>
              </a:solidFill>
              <a:ln w="25400">
                <a:solidFill>
                  <a:schemeClr val="lt1"/>
                </a:solidFill>
              </a:ln>
              <a:effectLst/>
              <a:scene3d>
                <a:camera prst="orthographicFront"/>
                <a:lightRig rig="threePt" dir="t"/>
              </a:scene3d>
              <a:sp3d contourW="25400">
                <a:bevelT w="381000" h="381000"/>
                <a:contourClr>
                  <a:schemeClr val="lt1"/>
                </a:contourClr>
              </a:sp3d>
            </c:spPr>
          </c:dPt>
          <c:dPt>
            <c:idx val="2"/>
            <c:bubble3D val="0"/>
            <c:spPr>
              <a:solidFill>
                <a:srgbClr val="FFFF00"/>
              </a:solidFill>
              <a:ln w="25400">
                <a:solidFill>
                  <a:schemeClr val="lt1"/>
                </a:solidFill>
              </a:ln>
              <a:effectLst/>
              <a:scene3d>
                <a:camera prst="orthographicFront"/>
                <a:lightRig rig="threePt" dir="t"/>
              </a:scene3d>
              <a:sp3d contourW="25400">
                <a:bevelT w="381000" h="381000"/>
                <a:contourClr>
                  <a:schemeClr val="lt1"/>
                </a:contourClr>
              </a:sp3d>
            </c:spPr>
          </c:dPt>
          <c:dPt>
            <c:idx val="3"/>
            <c:bubble3D val="0"/>
            <c:spPr>
              <a:solidFill>
                <a:srgbClr val="FF0066"/>
              </a:solidFill>
              <a:ln w="25400">
                <a:solidFill>
                  <a:schemeClr val="lt1"/>
                </a:solidFill>
              </a:ln>
              <a:effectLst/>
              <a:scene3d>
                <a:camera prst="orthographicFront"/>
                <a:lightRig rig="threePt" dir="t"/>
              </a:scene3d>
              <a:sp3d contourW="25400">
                <a:bevelT w="381000" h="381000"/>
                <a:contourClr>
                  <a:schemeClr val="lt1"/>
                </a:contourClr>
              </a:sp3d>
            </c:spPr>
          </c:dPt>
          <c:dPt>
            <c:idx val="4"/>
            <c:bubble3D val="0"/>
            <c:spPr>
              <a:solidFill>
                <a:srgbClr val="00B0F0"/>
              </a:solidFill>
              <a:ln w="25400">
                <a:solidFill>
                  <a:schemeClr val="lt1"/>
                </a:solidFill>
              </a:ln>
              <a:effectLst/>
              <a:scene3d>
                <a:camera prst="orthographicFront"/>
                <a:lightRig rig="threePt" dir="t"/>
              </a:scene3d>
              <a:sp3d contourW="25400">
                <a:bevelT w="381000" h="381000"/>
                <a:contourClr>
                  <a:schemeClr val="lt1"/>
                </a:contourClr>
              </a:sp3d>
            </c:spPr>
          </c:dPt>
          <c:dPt>
            <c:idx val="5"/>
            <c:bubble3D val="0"/>
            <c:spPr>
              <a:solidFill>
                <a:schemeClr val="accent6"/>
              </a:solidFill>
              <a:ln w="25400">
                <a:solidFill>
                  <a:schemeClr val="lt1"/>
                </a:solidFill>
              </a:ln>
              <a:effectLst/>
              <a:scene3d>
                <a:camera prst="orthographicFront"/>
                <a:lightRig rig="threePt" dir="t"/>
              </a:scene3d>
              <a:sp3d contourW="25400">
                <a:bevelT w="381000" h="3810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Arkusz3!$B$2:$B$7</c:f>
              <c:strCache>
                <c:ptCount val="6"/>
                <c:pt idx="0">
                  <c:v>nie dotyczy</c:v>
                </c:pt>
                <c:pt idx="1">
                  <c:v>raczej tak</c:v>
                </c:pt>
                <c:pt idx="2">
                  <c:v>raczej nie</c:v>
                </c:pt>
                <c:pt idx="3">
                  <c:v>trudno powiedzieć, to zależy</c:v>
                </c:pt>
                <c:pt idx="4">
                  <c:v>zdecydowanie nie</c:v>
                </c:pt>
                <c:pt idx="5">
                  <c:v>zdecydowanie tak</c:v>
                </c:pt>
              </c:strCache>
            </c:strRef>
          </c:cat>
          <c:val>
            <c:numRef>
              <c:f>Arkusz3!$C$2:$C$7</c:f>
              <c:numCache>
                <c:formatCode>0.00%</c:formatCode>
                <c:ptCount val="6"/>
                <c:pt idx="0">
                  <c:v>7.9000000000000008E-3</c:v>
                </c:pt>
                <c:pt idx="1">
                  <c:v>0.61760000000000004</c:v>
                </c:pt>
                <c:pt idx="2">
                  <c:v>2.2499999999999999E-2</c:v>
                </c:pt>
                <c:pt idx="3">
                  <c:v>0.10979999999999999</c:v>
                </c:pt>
                <c:pt idx="4">
                  <c:v>0.2198</c:v>
                </c:pt>
                <c:pt idx="5">
                  <c:v>2.2499999999999999E-2</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889333505442965E-2"/>
          <c:y val="3.1068121560947015E-2"/>
          <c:w val="0.92110666494557036"/>
          <c:h val="0.70713599688927786"/>
        </c:manualLayout>
      </c:layout>
      <c:pie3DChart>
        <c:varyColors val="1"/>
        <c:ser>
          <c:idx val="0"/>
          <c:order val="0"/>
          <c:spPr>
            <a:scene3d>
              <a:camera prst="orthographicFront"/>
              <a:lightRig rig="threePt" dir="t"/>
            </a:scene3d>
            <a:sp3d>
              <a:bevelT w="381000" h="381000"/>
              <a:contourClr>
                <a:srgbClr val="000000"/>
              </a:contourClr>
            </a:sp3d>
          </c:spPr>
          <c:dPt>
            <c:idx val="0"/>
            <c:bubble3D val="0"/>
            <c:spPr>
              <a:solidFill>
                <a:srgbClr val="00B050"/>
              </a:solidFill>
              <a:ln w="25400">
                <a:solidFill>
                  <a:schemeClr val="lt1"/>
                </a:solidFill>
              </a:ln>
              <a:effectLst/>
              <a:scene3d>
                <a:camera prst="orthographicFront"/>
                <a:lightRig rig="threePt" dir="t"/>
              </a:scene3d>
              <a:sp3d contourW="25400">
                <a:bevelT w="381000" h="381000"/>
                <a:contourClr>
                  <a:schemeClr val="lt1"/>
                </a:contourClr>
              </a:sp3d>
            </c:spPr>
          </c:dPt>
          <c:dPt>
            <c:idx val="1"/>
            <c:bubble3D val="0"/>
            <c:spPr>
              <a:solidFill>
                <a:srgbClr val="FF0000"/>
              </a:solidFill>
              <a:ln w="25400">
                <a:solidFill>
                  <a:schemeClr val="lt1"/>
                </a:solidFill>
              </a:ln>
              <a:effectLst/>
              <a:scene3d>
                <a:camera prst="orthographicFront"/>
                <a:lightRig rig="threePt" dir="t"/>
              </a:scene3d>
              <a:sp3d contourW="25400">
                <a:bevelT w="381000" h="381000"/>
                <a:contourClr>
                  <a:schemeClr val="lt1"/>
                </a:contourClr>
              </a:sp3d>
            </c:spPr>
          </c:dPt>
          <c:dPt>
            <c:idx val="2"/>
            <c:bubble3D val="0"/>
            <c:spPr>
              <a:solidFill>
                <a:schemeClr val="accent3"/>
              </a:solidFill>
              <a:ln w="25400">
                <a:solidFill>
                  <a:schemeClr val="lt1"/>
                </a:solidFill>
              </a:ln>
              <a:effectLst/>
              <a:scene3d>
                <a:camera prst="orthographicFront"/>
                <a:lightRig rig="threePt" dir="t"/>
              </a:scene3d>
              <a:sp3d contourW="25400">
                <a:bevelT w="381000" h="381000"/>
                <a:contourClr>
                  <a:schemeClr val="lt1"/>
                </a:contourClr>
              </a:sp3d>
            </c:spPr>
          </c:dPt>
          <c:dPt>
            <c:idx val="3"/>
            <c:bubble3D val="0"/>
            <c:spPr>
              <a:solidFill>
                <a:schemeClr val="accent4"/>
              </a:solidFill>
              <a:ln w="25400">
                <a:solidFill>
                  <a:schemeClr val="lt1"/>
                </a:solidFill>
              </a:ln>
              <a:effectLst/>
              <a:scene3d>
                <a:camera prst="orthographicFront"/>
                <a:lightRig rig="threePt" dir="t"/>
              </a:scene3d>
              <a:sp3d contourW="25400">
                <a:bevelT w="381000" h="381000"/>
                <a:contourClr>
                  <a:schemeClr val="lt1"/>
                </a:contourClr>
              </a:sp3d>
            </c:spPr>
          </c:dPt>
          <c:dPt>
            <c:idx val="4"/>
            <c:bubble3D val="0"/>
            <c:spPr>
              <a:solidFill>
                <a:srgbClr val="0070C0"/>
              </a:solidFill>
              <a:ln w="25400">
                <a:solidFill>
                  <a:schemeClr val="lt1"/>
                </a:solidFill>
              </a:ln>
              <a:effectLst/>
              <a:scene3d>
                <a:camera prst="orthographicFront"/>
                <a:lightRig rig="threePt" dir="t"/>
              </a:scene3d>
              <a:sp3d contourW="25400">
                <a:bevelT w="381000" h="381000"/>
                <a:contourClr>
                  <a:schemeClr val="lt1"/>
                </a:contourClr>
              </a:sp3d>
            </c:spPr>
          </c:dPt>
          <c:dPt>
            <c:idx val="5"/>
            <c:bubble3D val="0"/>
            <c:spPr>
              <a:solidFill>
                <a:schemeClr val="tx1">
                  <a:lumMod val="95000"/>
                  <a:lumOff val="5000"/>
                </a:schemeClr>
              </a:solidFill>
              <a:ln w="25400">
                <a:solidFill>
                  <a:schemeClr val="lt1"/>
                </a:solidFill>
              </a:ln>
              <a:effectLst/>
              <a:scene3d>
                <a:camera prst="orthographicFront"/>
                <a:lightRig rig="threePt" dir="t"/>
              </a:scene3d>
              <a:sp3d contourW="25400">
                <a:bevelT w="381000" h="381000"/>
                <a:contourClr>
                  <a:schemeClr val="lt1"/>
                </a:contourClr>
              </a:sp3d>
            </c:spPr>
          </c:dPt>
          <c:dPt>
            <c:idx val="6"/>
            <c:bubble3D val="0"/>
            <c:spPr>
              <a:solidFill>
                <a:srgbClr val="92D050"/>
              </a:solidFill>
              <a:ln w="25400">
                <a:solidFill>
                  <a:schemeClr val="lt1"/>
                </a:solidFill>
              </a:ln>
              <a:effectLst/>
              <a:scene3d>
                <a:camera prst="orthographicFront"/>
                <a:lightRig rig="threePt" dir="t"/>
              </a:scene3d>
              <a:sp3d contourW="25400">
                <a:bevelT w="381000" h="381000"/>
                <a:contourClr>
                  <a:schemeClr val="lt1"/>
                </a:contourClr>
              </a:sp3d>
            </c:spPr>
          </c:dPt>
          <c:dPt>
            <c:idx val="7"/>
            <c:bubble3D val="0"/>
            <c:spPr>
              <a:solidFill>
                <a:srgbClr val="00B0F0"/>
              </a:solidFill>
              <a:ln w="25400">
                <a:solidFill>
                  <a:schemeClr val="lt1"/>
                </a:solidFill>
              </a:ln>
              <a:effectLst/>
              <a:scene3d>
                <a:camera prst="orthographicFront"/>
                <a:lightRig rig="threePt" dir="t"/>
              </a:scene3d>
              <a:sp3d contourW="25400">
                <a:bevelT w="381000" h="381000"/>
                <a:contourClr>
                  <a:schemeClr val="lt1"/>
                </a:contourClr>
              </a:sp3d>
            </c:spPr>
          </c:dPt>
          <c:dPt>
            <c:idx val="8"/>
            <c:bubble3D val="0"/>
            <c:spPr>
              <a:solidFill>
                <a:srgbClr val="FF33CC"/>
              </a:solidFill>
              <a:ln w="25400">
                <a:solidFill>
                  <a:schemeClr val="lt1"/>
                </a:solidFill>
              </a:ln>
              <a:effectLst/>
              <a:scene3d>
                <a:camera prst="orthographicFront"/>
                <a:lightRig rig="threePt" dir="t"/>
              </a:scene3d>
              <a:sp3d contourW="25400">
                <a:bevelT w="381000" h="381000"/>
                <a:contourClr>
                  <a:schemeClr val="lt1"/>
                </a:contourClr>
              </a:sp3d>
            </c:spPr>
          </c:dPt>
          <c:dPt>
            <c:idx val="9"/>
            <c:bubble3D val="0"/>
            <c:spPr>
              <a:solidFill>
                <a:srgbClr val="7030A0"/>
              </a:solidFill>
              <a:ln w="25400">
                <a:solidFill>
                  <a:schemeClr val="lt1"/>
                </a:solidFill>
              </a:ln>
              <a:effectLst/>
              <a:scene3d>
                <a:camera prst="orthographicFront"/>
                <a:lightRig rig="threePt" dir="t"/>
              </a:scene3d>
              <a:sp3d contourW="25400">
                <a:bevelT w="381000" h="381000"/>
                <a:contourClr>
                  <a:schemeClr val="lt1"/>
                </a:contourClr>
              </a:sp3d>
            </c:spPr>
          </c:dPt>
          <c:dLbls>
            <c:dLbl>
              <c:idx val="4"/>
              <c:layout>
                <c:manualLayout>
                  <c:x val="-1.7708790499548214E-2"/>
                  <c:y val="-0.14683311794147558"/>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828177215552974E-2"/>
                  <c:y val="7.144934294380715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Arkusz1!$D$2:$D$11</c:f>
              <c:strCache>
                <c:ptCount val="10"/>
                <c:pt idx="0">
                  <c:v>analiza ofert przychodzących do firm, sami się zgłaszają</c:v>
                </c:pt>
                <c:pt idx="1">
                  <c:v>inne</c:v>
                </c:pt>
                <c:pt idx="2">
                  <c:v>ogłoszenia w Internecie</c:v>
                </c:pt>
                <c:pt idx="3">
                  <c:v>ogłoszenia w Powiatowych Urzędach Pracy</c:v>
                </c:pt>
                <c:pt idx="4">
                  <c:v>ogłoszenia w prasie</c:v>
                </c:pt>
                <c:pt idx="5">
                  <c:v>ogłoszenia w szkołach</c:v>
                </c:pt>
                <c:pt idx="6">
                  <c:v>ogłoszenia przed zakładem pracy</c:v>
                </c:pt>
                <c:pt idx="7">
                  <c:v>praktykanci, stażyści zostają pracownikami</c:v>
                </c:pt>
                <c:pt idx="8">
                  <c:v>z polecenia znajomych</c:v>
                </c:pt>
                <c:pt idx="9">
                  <c:v>zaangażowana jest specjalna firma rekrutująca</c:v>
                </c:pt>
              </c:strCache>
            </c:strRef>
          </c:cat>
          <c:val>
            <c:numRef>
              <c:f>Arkusz1!$E$2:$E$11</c:f>
              <c:numCache>
                <c:formatCode>0.00%</c:formatCode>
                <c:ptCount val="10"/>
                <c:pt idx="0">
                  <c:v>0.2344</c:v>
                </c:pt>
                <c:pt idx="1">
                  <c:v>8.7999999999999995E-2</c:v>
                </c:pt>
                <c:pt idx="2">
                  <c:v>0.16589999999999999</c:v>
                </c:pt>
                <c:pt idx="3">
                  <c:v>0.1787</c:v>
                </c:pt>
                <c:pt idx="4">
                  <c:v>4.5999999999999999E-2</c:v>
                </c:pt>
                <c:pt idx="5">
                  <c:v>4.8999999999999998E-3</c:v>
                </c:pt>
                <c:pt idx="6">
                  <c:v>8.7099999999999997E-2</c:v>
                </c:pt>
                <c:pt idx="7">
                  <c:v>3.7900000000000003E-2</c:v>
                </c:pt>
                <c:pt idx="8">
                  <c:v>0.13900000000000001</c:v>
                </c:pt>
                <c:pt idx="9">
                  <c:v>1.41E-2</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6.8559872638870962E-3"/>
          <c:y val="0.74133469427432686"/>
          <c:w val="0.99314405410862105"/>
          <c:h val="0.2567506472858405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44CA1-ADD3-4260-BF8C-531AB8FC9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7616</Words>
  <Characters>45696</Characters>
  <Application>Microsoft Office Word</Application>
  <DocSecurity>4</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Zdebiak</cp:lastModifiedBy>
  <cp:revision>2</cp:revision>
  <dcterms:created xsi:type="dcterms:W3CDTF">2016-05-10T07:03:00Z</dcterms:created>
  <dcterms:modified xsi:type="dcterms:W3CDTF">2016-05-10T07:03:00Z</dcterms:modified>
</cp:coreProperties>
</file>