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D58" w:rsidRDefault="00E47D58" w:rsidP="00E47D58">
      <w:pPr>
        <w:rPr>
          <w:rFonts w:ascii="Times New Roman" w:eastAsia="Times New Roman" w:hAnsi="Times New Roman" w:cs="Times New Roman"/>
          <w:sz w:val="24"/>
          <w:szCs w:val="24"/>
          <w:lang w:eastAsia="pl-PL"/>
        </w:rPr>
      </w:pPr>
    </w:p>
    <w:p w:rsidR="00E47D58" w:rsidRDefault="00E47D58" w:rsidP="00E47D58">
      <w:pPr>
        <w:rPr>
          <w:rFonts w:ascii="Times New Roman" w:eastAsia="Times New Roman" w:hAnsi="Times New Roman" w:cs="Times New Roman"/>
          <w:sz w:val="24"/>
          <w:szCs w:val="24"/>
          <w:lang w:eastAsia="pl-PL"/>
        </w:rPr>
      </w:pPr>
    </w:p>
    <w:p w:rsidR="00E47D58" w:rsidRPr="002F2D9C" w:rsidRDefault="00E47D58" w:rsidP="00E47D58">
      <w:pPr>
        <w:rPr>
          <w:rFonts w:ascii="Times New Roman" w:eastAsia="Times New Roman" w:hAnsi="Times New Roman" w:cs="Times New Roman"/>
          <w:sz w:val="24"/>
          <w:szCs w:val="24"/>
          <w:lang w:eastAsia="pl-PL"/>
        </w:rPr>
      </w:pPr>
      <w:r w:rsidRPr="002F2D9C">
        <w:rPr>
          <w:b/>
          <w:noProof/>
          <w:sz w:val="36"/>
          <w:szCs w:val="36"/>
          <w:lang w:eastAsia="pl-PL"/>
        </w:rPr>
        <w:drawing>
          <wp:anchor distT="0" distB="0" distL="114300" distR="114300" simplePos="0" relativeHeight="251677696" behindDoc="0" locked="0" layoutInCell="1" allowOverlap="1" wp14:anchorId="0AD53503" wp14:editId="305F5F67">
            <wp:simplePos x="895350" y="895350"/>
            <wp:positionH relativeFrom="margin">
              <wp:align>left</wp:align>
            </wp:positionH>
            <wp:positionV relativeFrom="margin">
              <wp:align>top</wp:align>
            </wp:positionV>
            <wp:extent cx="1190625" cy="831687"/>
            <wp:effectExtent l="0" t="0" r="0" b="6985"/>
            <wp:wrapSquare wrapText="bothSides"/>
            <wp:docPr id="11" name="Obraz 11" descr="http://krzeszowiceone.pl/files/urzad%20prac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rzeszowiceone.pl/files/urzad%20pracy.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831687"/>
                    </a:xfrm>
                    <a:prstGeom prst="rect">
                      <a:avLst/>
                    </a:prstGeom>
                    <a:noFill/>
                    <a:ln>
                      <a:noFill/>
                    </a:ln>
                  </pic:spPr>
                </pic:pic>
              </a:graphicData>
            </a:graphic>
          </wp:anchor>
        </w:drawing>
      </w:r>
      <w:r>
        <w:rPr>
          <w:rFonts w:ascii="Times New Roman" w:eastAsia="Times New Roman" w:hAnsi="Times New Roman" w:cs="Times New Roman"/>
          <w:b/>
          <w:sz w:val="36"/>
          <w:szCs w:val="36"/>
          <w:lang w:eastAsia="pl-PL"/>
        </w:rPr>
        <w:t>PO</w:t>
      </w:r>
      <w:r w:rsidRPr="002F2D9C">
        <w:rPr>
          <w:rFonts w:ascii="Times New Roman" w:eastAsia="Times New Roman" w:hAnsi="Times New Roman" w:cs="Times New Roman"/>
          <w:b/>
          <w:sz w:val="36"/>
          <w:szCs w:val="36"/>
          <w:lang w:eastAsia="pl-PL"/>
        </w:rPr>
        <w:t>WIATOWY URZĄD PRACY</w:t>
      </w:r>
    </w:p>
    <w:p w:rsidR="00E47D58" w:rsidRPr="002F2D9C" w:rsidRDefault="00E47D58" w:rsidP="00E47D58">
      <w:pPr>
        <w:jc w:val="center"/>
        <w:rPr>
          <w:rFonts w:ascii="Times New Roman" w:eastAsia="Times New Roman" w:hAnsi="Times New Roman" w:cs="Times New Roman"/>
          <w:b/>
          <w:sz w:val="32"/>
          <w:szCs w:val="32"/>
          <w:lang w:eastAsia="pl-PL"/>
        </w:rPr>
      </w:pPr>
      <w:r w:rsidRPr="002F2D9C">
        <w:rPr>
          <w:rFonts w:ascii="Times New Roman" w:eastAsia="Times New Roman" w:hAnsi="Times New Roman" w:cs="Times New Roman"/>
          <w:b/>
          <w:sz w:val="32"/>
          <w:szCs w:val="32"/>
          <w:lang w:eastAsia="pl-PL"/>
        </w:rPr>
        <w:t>ul. Legnicka 15, 59-100 Polkowice</w:t>
      </w:r>
    </w:p>
    <w:p w:rsidR="00E47D58" w:rsidRDefault="00E47D58" w:rsidP="00E47D58">
      <w:pPr>
        <w:pBdr>
          <w:bottom w:val="single" w:sz="12" w:space="1" w:color="auto"/>
        </w:pBdr>
        <w:jc w:val="center"/>
        <w:rPr>
          <w:rFonts w:ascii="Times New Roman" w:eastAsia="Times New Roman" w:hAnsi="Times New Roman" w:cs="Times New Roman"/>
          <w:b/>
          <w:sz w:val="32"/>
          <w:szCs w:val="32"/>
          <w:lang w:val="en-US" w:eastAsia="pl-PL"/>
        </w:rPr>
      </w:pPr>
      <w:r w:rsidRPr="002F2D9C">
        <w:rPr>
          <w:rFonts w:ascii="Times New Roman" w:eastAsia="Times New Roman" w:hAnsi="Times New Roman" w:cs="Times New Roman"/>
          <w:b/>
          <w:sz w:val="32"/>
          <w:szCs w:val="32"/>
          <w:lang w:val="en-US" w:eastAsia="pl-PL"/>
        </w:rPr>
        <w:t xml:space="preserve">tel. (076) 746-52-50, fax. (076) 746-52-53 </w:t>
      </w:r>
      <w:hyperlink r:id="rId10" w:history="1">
        <w:r w:rsidRPr="00916CDA">
          <w:rPr>
            <w:rStyle w:val="Hipercze"/>
            <w:rFonts w:ascii="Times New Roman" w:eastAsia="Times New Roman" w:hAnsi="Times New Roman" w:cs="Times New Roman"/>
            <w:b/>
            <w:color w:val="034990" w:themeColor="hyperlink" w:themeShade="BF"/>
            <w:sz w:val="24"/>
            <w:szCs w:val="24"/>
            <w:lang w:val="en-US" w:eastAsia="pl-PL"/>
          </w:rPr>
          <w:t>www.pup.polkowice.pl</w:t>
        </w:r>
      </w:hyperlink>
    </w:p>
    <w:p w:rsidR="00E47D58" w:rsidRDefault="00E47D58" w:rsidP="00E47D58">
      <w:pPr>
        <w:rPr>
          <w:rFonts w:ascii="Times New Roman" w:eastAsia="Times New Roman" w:hAnsi="Times New Roman" w:cs="Times New Roman"/>
          <w:b/>
          <w:sz w:val="32"/>
          <w:szCs w:val="32"/>
          <w:lang w:val="en-US" w:eastAsia="pl-PL"/>
        </w:rPr>
      </w:pPr>
    </w:p>
    <w:p w:rsidR="00E47D58" w:rsidRDefault="00E47D58" w:rsidP="00E47D58">
      <w:pPr>
        <w:rPr>
          <w:rFonts w:ascii="Times New Roman" w:eastAsia="Times New Roman" w:hAnsi="Times New Roman" w:cs="Times New Roman"/>
          <w:b/>
          <w:sz w:val="32"/>
          <w:szCs w:val="32"/>
          <w:lang w:val="en-US" w:eastAsia="pl-PL"/>
        </w:rPr>
      </w:pPr>
    </w:p>
    <w:p w:rsidR="00E47D58" w:rsidRDefault="00E47D58" w:rsidP="00E47D58">
      <w:pPr>
        <w:rPr>
          <w:rFonts w:ascii="Times New Roman" w:eastAsia="Times New Roman" w:hAnsi="Times New Roman" w:cs="Times New Roman"/>
          <w:b/>
          <w:sz w:val="32"/>
          <w:szCs w:val="32"/>
          <w:lang w:val="en-US" w:eastAsia="pl-PL"/>
        </w:rPr>
      </w:pPr>
    </w:p>
    <w:p w:rsidR="00E47D58" w:rsidRPr="001B01BD" w:rsidRDefault="00E47D58" w:rsidP="00E47D58">
      <w:pPr>
        <w:rPr>
          <w:rFonts w:ascii="Times New Roman" w:eastAsia="Times New Roman" w:hAnsi="Times New Roman" w:cs="Times New Roman"/>
          <w:b/>
          <w:sz w:val="44"/>
          <w:szCs w:val="44"/>
          <w:lang w:val="en-US" w:eastAsia="pl-PL"/>
        </w:rPr>
      </w:pPr>
    </w:p>
    <w:p w:rsidR="00E47D58" w:rsidRPr="00E47D58" w:rsidRDefault="00E47D58" w:rsidP="00E47D58">
      <w:pPr>
        <w:spacing w:after="1" w:line="238" w:lineRule="auto"/>
        <w:ind w:left="713" w:right="1753"/>
        <w:jc w:val="center"/>
        <w:rPr>
          <w:rFonts w:ascii="Times New Roman" w:hAnsi="Times New Roman" w:cs="Times New Roman"/>
        </w:rPr>
      </w:pPr>
      <w:r w:rsidRPr="00E47D58">
        <w:rPr>
          <w:rFonts w:ascii="Times New Roman" w:eastAsia="Cambria" w:hAnsi="Times New Roman" w:cs="Times New Roman"/>
          <w:sz w:val="52"/>
        </w:rPr>
        <w:t xml:space="preserve">Monitoring zawodów deficytowych i nadwyżkowych </w:t>
      </w:r>
    </w:p>
    <w:p w:rsidR="00E47D58" w:rsidRPr="00E47D58" w:rsidRDefault="00E47D58" w:rsidP="00E47D58">
      <w:pPr>
        <w:spacing w:after="0"/>
        <w:ind w:left="475"/>
        <w:rPr>
          <w:rFonts w:ascii="Times New Roman" w:hAnsi="Times New Roman" w:cs="Times New Roman"/>
        </w:rPr>
      </w:pPr>
      <w:r w:rsidRPr="00E47D58">
        <w:rPr>
          <w:rFonts w:ascii="Times New Roman" w:eastAsia="Cambria" w:hAnsi="Times New Roman" w:cs="Times New Roman"/>
          <w:sz w:val="52"/>
        </w:rPr>
        <w:t>w powiecie polkowickim w 201</w:t>
      </w:r>
      <w:r w:rsidR="00873628">
        <w:rPr>
          <w:rFonts w:ascii="Times New Roman" w:eastAsia="Cambria" w:hAnsi="Times New Roman" w:cs="Times New Roman"/>
          <w:sz w:val="52"/>
        </w:rPr>
        <w:t>6</w:t>
      </w:r>
      <w:r w:rsidRPr="00E47D58">
        <w:rPr>
          <w:rFonts w:ascii="Times New Roman" w:eastAsia="Cambria" w:hAnsi="Times New Roman" w:cs="Times New Roman"/>
          <w:sz w:val="52"/>
        </w:rPr>
        <w:t xml:space="preserve"> roku</w:t>
      </w:r>
      <w:r w:rsidRPr="00E47D58">
        <w:rPr>
          <w:rFonts w:ascii="Times New Roman" w:eastAsia="Calibri" w:hAnsi="Times New Roman" w:cs="Times New Roman"/>
        </w:rPr>
        <w:t xml:space="preserve"> </w:t>
      </w:r>
    </w:p>
    <w:p w:rsidR="00E47D58" w:rsidRDefault="00E47D58" w:rsidP="00E47D58">
      <w:pPr>
        <w:jc w:val="center"/>
        <w:rPr>
          <w:rFonts w:ascii="Times New Roman" w:eastAsia="Times New Roman" w:hAnsi="Times New Roman" w:cs="Times New Roman"/>
          <w:b/>
          <w:sz w:val="44"/>
          <w:szCs w:val="44"/>
          <w:lang w:eastAsia="pl-PL"/>
        </w:rPr>
      </w:pPr>
    </w:p>
    <w:p w:rsidR="00E47D58" w:rsidRDefault="00E47D58" w:rsidP="00E47D58">
      <w:pPr>
        <w:jc w:val="center"/>
        <w:rPr>
          <w:rFonts w:ascii="Times New Roman" w:eastAsia="Times New Roman" w:hAnsi="Times New Roman" w:cs="Times New Roman"/>
          <w:b/>
          <w:sz w:val="44"/>
          <w:szCs w:val="44"/>
          <w:lang w:eastAsia="pl-PL"/>
        </w:rPr>
      </w:pPr>
    </w:p>
    <w:p w:rsidR="00E47D58" w:rsidRDefault="00E47D58" w:rsidP="00E47D58">
      <w:pPr>
        <w:jc w:val="center"/>
        <w:rPr>
          <w:rFonts w:ascii="Times New Roman" w:eastAsia="Times New Roman" w:hAnsi="Times New Roman" w:cs="Times New Roman"/>
          <w:b/>
          <w:sz w:val="44"/>
          <w:szCs w:val="44"/>
          <w:lang w:eastAsia="pl-PL"/>
        </w:rPr>
      </w:pPr>
    </w:p>
    <w:p w:rsidR="00E47D58" w:rsidRDefault="00E47D58" w:rsidP="00E47D58">
      <w:pPr>
        <w:jc w:val="center"/>
        <w:rPr>
          <w:rFonts w:ascii="Times New Roman" w:eastAsia="Times New Roman" w:hAnsi="Times New Roman" w:cs="Times New Roman"/>
          <w:b/>
          <w:sz w:val="44"/>
          <w:szCs w:val="44"/>
          <w:lang w:eastAsia="pl-PL"/>
        </w:rPr>
      </w:pPr>
    </w:p>
    <w:p w:rsidR="00E47D58" w:rsidRDefault="00E47D58" w:rsidP="00E47D58">
      <w:pPr>
        <w:jc w:val="center"/>
        <w:rPr>
          <w:rFonts w:ascii="Times New Roman" w:eastAsia="Times New Roman" w:hAnsi="Times New Roman" w:cs="Times New Roman"/>
          <w:b/>
          <w:sz w:val="44"/>
          <w:szCs w:val="44"/>
          <w:lang w:eastAsia="pl-PL"/>
        </w:rPr>
      </w:pPr>
    </w:p>
    <w:p w:rsidR="00E47D58" w:rsidRDefault="00E47D58" w:rsidP="00E47D58">
      <w:pPr>
        <w:jc w:val="center"/>
        <w:rPr>
          <w:rFonts w:ascii="Times New Roman" w:eastAsia="Times New Roman" w:hAnsi="Times New Roman" w:cs="Times New Roman"/>
          <w:b/>
          <w:sz w:val="44"/>
          <w:szCs w:val="44"/>
          <w:lang w:eastAsia="pl-PL"/>
        </w:rPr>
      </w:pPr>
    </w:p>
    <w:p w:rsidR="00E47D58" w:rsidRDefault="00E47D58" w:rsidP="00E47D58">
      <w:pPr>
        <w:jc w:val="center"/>
        <w:rPr>
          <w:rFonts w:ascii="Times New Roman" w:eastAsia="Times New Roman" w:hAnsi="Times New Roman" w:cs="Times New Roman"/>
          <w:b/>
          <w:sz w:val="44"/>
          <w:szCs w:val="44"/>
          <w:lang w:eastAsia="pl-PL"/>
        </w:rPr>
      </w:pPr>
    </w:p>
    <w:p w:rsidR="00E47D58" w:rsidRDefault="00E47D58" w:rsidP="00E47D58">
      <w:pPr>
        <w:jc w:val="center"/>
        <w:rPr>
          <w:rFonts w:ascii="Times New Roman" w:eastAsia="Times New Roman" w:hAnsi="Times New Roman" w:cs="Times New Roman"/>
          <w:b/>
          <w:sz w:val="44"/>
          <w:szCs w:val="44"/>
          <w:lang w:eastAsia="pl-PL"/>
        </w:rPr>
      </w:pPr>
    </w:p>
    <w:p w:rsidR="002371FF" w:rsidRDefault="00E47D58" w:rsidP="00E47D58">
      <w:pPr>
        <w:jc w:val="center"/>
      </w:pPr>
      <w:r>
        <w:rPr>
          <w:rFonts w:ascii="Times New Roman" w:eastAsia="Times New Roman" w:hAnsi="Times New Roman" w:cs="Times New Roman"/>
          <w:b/>
          <w:sz w:val="44"/>
          <w:szCs w:val="44"/>
          <w:lang w:eastAsia="pl-PL"/>
        </w:rPr>
        <w:t>POLKOWICE, kwiecień 201</w:t>
      </w:r>
      <w:r w:rsidR="00873628">
        <w:rPr>
          <w:rFonts w:ascii="Times New Roman" w:eastAsia="Times New Roman" w:hAnsi="Times New Roman" w:cs="Times New Roman"/>
          <w:b/>
          <w:sz w:val="44"/>
          <w:szCs w:val="44"/>
          <w:lang w:eastAsia="pl-PL"/>
        </w:rPr>
        <w:t>7</w:t>
      </w:r>
      <w:r>
        <w:rPr>
          <w:rFonts w:ascii="Times New Roman" w:eastAsia="Times New Roman" w:hAnsi="Times New Roman" w:cs="Times New Roman"/>
          <w:b/>
          <w:sz w:val="44"/>
          <w:szCs w:val="44"/>
          <w:lang w:eastAsia="pl-PL"/>
        </w:rPr>
        <w:t>r.</w:t>
      </w:r>
      <w:r w:rsidR="002371FF">
        <w:br w:type="page"/>
      </w:r>
    </w:p>
    <w:p w:rsidR="002371FF" w:rsidRPr="002371FF" w:rsidRDefault="002371FF" w:rsidP="002371FF">
      <w:pPr>
        <w:spacing w:after="0"/>
        <w:ind w:left="142"/>
        <w:rPr>
          <w:rFonts w:ascii="Times New Roman" w:hAnsi="Times New Roman" w:cs="Times New Roman"/>
          <w:sz w:val="24"/>
          <w:szCs w:val="24"/>
        </w:rPr>
      </w:pPr>
      <w:r w:rsidRPr="002371FF">
        <w:rPr>
          <w:rFonts w:ascii="Times New Roman" w:eastAsia="Cambria" w:hAnsi="Times New Roman" w:cs="Times New Roman"/>
          <w:b/>
          <w:color w:val="365F91"/>
          <w:sz w:val="24"/>
          <w:szCs w:val="24"/>
        </w:rPr>
        <w:lastRenderedPageBreak/>
        <w:t xml:space="preserve">Spis treści </w:t>
      </w:r>
    </w:p>
    <w:p w:rsidR="002371FF" w:rsidRPr="002371FF" w:rsidRDefault="002371FF" w:rsidP="00E54DAF">
      <w:pPr>
        <w:spacing w:after="235"/>
        <w:ind w:left="142"/>
        <w:jc w:val="both"/>
        <w:rPr>
          <w:rFonts w:ascii="Times New Roman" w:hAnsi="Times New Roman" w:cs="Times New Roman"/>
          <w:sz w:val="24"/>
          <w:szCs w:val="24"/>
        </w:rPr>
      </w:pPr>
      <w:r w:rsidRPr="002371FF">
        <w:rPr>
          <w:rFonts w:ascii="Times New Roman" w:eastAsia="Calibri" w:hAnsi="Times New Roman" w:cs="Times New Roman"/>
          <w:sz w:val="24"/>
          <w:szCs w:val="24"/>
        </w:rPr>
        <w:t xml:space="preserve"> </w:t>
      </w:r>
    </w:p>
    <w:p w:rsidR="002371FF" w:rsidRDefault="002371FF" w:rsidP="00E54DAF">
      <w:pPr>
        <w:spacing w:after="0" w:line="360" w:lineRule="auto"/>
        <w:ind w:left="139" w:right="454"/>
        <w:jc w:val="both"/>
        <w:rPr>
          <w:rFonts w:ascii="Times New Roman" w:hAnsi="Times New Roman" w:cs="Times New Roman"/>
          <w:sz w:val="24"/>
          <w:szCs w:val="24"/>
        </w:rPr>
      </w:pPr>
      <w:r w:rsidRPr="002371FF">
        <w:rPr>
          <w:rFonts w:ascii="Times New Roman" w:hAnsi="Times New Roman" w:cs="Times New Roman"/>
          <w:sz w:val="24"/>
          <w:szCs w:val="24"/>
        </w:rPr>
        <w:t>Wstęp .............................................................................................................</w:t>
      </w:r>
      <w:r>
        <w:rPr>
          <w:rFonts w:ascii="Times New Roman" w:hAnsi="Times New Roman" w:cs="Times New Roman"/>
          <w:sz w:val="24"/>
          <w:szCs w:val="24"/>
        </w:rPr>
        <w:t>..............</w:t>
      </w:r>
      <w:r w:rsidR="008C25C4">
        <w:rPr>
          <w:rFonts w:ascii="Times New Roman" w:hAnsi="Times New Roman" w:cs="Times New Roman"/>
          <w:sz w:val="24"/>
          <w:szCs w:val="24"/>
        </w:rPr>
        <w:t>.</w:t>
      </w:r>
      <w:r>
        <w:rPr>
          <w:rFonts w:ascii="Times New Roman" w:hAnsi="Times New Roman" w:cs="Times New Roman"/>
          <w:sz w:val="24"/>
          <w:szCs w:val="24"/>
        </w:rPr>
        <w:t>....</w:t>
      </w:r>
      <w:r w:rsidR="008C25C4">
        <w:rPr>
          <w:rFonts w:ascii="Times New Roman" w:hAnsi="Times New Roman" w:cs="Times New Roman"/>
          <w:sz w:val="24"/>
          <w:szCs w:val="24"/>
        </w:rPr>
        <w:t>3</w:t>
      </w:r>
      <w:r w:rsidRPr="002371FF">
        <w:rPr>
          <w:rFonts w:ascii="Times New Roman" w:hAnsi="Times New Roman" w:cs="Times New Roman"/>
          <w:sz w:val="24"/>
          <w:szCs w:val="24"/>
        </w:rPr>
        <w:t xml:space="preserve">  </w:t>
      </w:r>
    </w:p>
    <w:p w:rsidR="002371FF" w:rsidRPr="002371FF" w:rsidRDefault="002371FF" w:rsidP="00E54DAF">
      <w:pPr>
        <w:pStyle w:val="Akapitzlist"/>
        <w:numPr>
          <w:ilvl w:val="0"/>
          <w:numId w:val="1"/>
        </w:numPr>
        <w:spacing w:after="0" w:line="360" w:lineRule="auto"/>
        <w:ind w:right="454"/>
        <w:jc w:val="both"/>
        <w:rPr>
          <w:rFonts w:ascii="Times New Roman" w:hAnsi="Times New Roman" w:cs="Times New Roman"/>
          <w:sz w:val="24"/>
          <w:szCs w:val="24"/>
        </w:rPr>
      </w:pPr>
      <w:r w:rsidRPr="002371FF">
        <w:rPr>
          <w:rFonts w:ascii="Times New Roman" w:hAnsi="Times New Roman" w:cs="Times New Roman"/>
          <w:sz w:val="24"/>
          <w:szCs w:val="24"/>
        </w:rPr>
        <w:t>Analiza ogólnej sytuacji na rynku pracy ..............................</w:t>
      </w:r>
      <w:r w:rsidR="008C25C4">
        <w:rPr>
          <w:rFonts w:ascii="Times New Roman" w:hAnsi="Times New Roman" w:cs="Times New Roman"/>
          <w:sz w:val="24"/>
          <w:szCs w:val="24"/>
        </w:rPr>
        <w:t>.</w:t>
      </w:r>
      <w:r w:rsidR="00E54DAF">
        <w:rPr>
          <w:rFonts w:ascii="Times New Roman" w:hAnsi="Times New Roman" w:cs="Times New Roman"/>
          <w:sz w:val="24"/>
          <w:szCs w:val="24"/>
        </w:rPr>
        <w:t>...............................</w:t>
      </w:r>
      <w:r w:rsidR="003D4F28">
        <w:rPr>
          <w:rFonts w:ascii="Times New Roman" w:hAnsi="Times New Roman" w:cs="Times New Roman"/>
          <w:sz w:val="24"/>
          <w:szCs w:val="24"/>
        </w:rPr>
        <w:t>4</w:t>
      </w:r>
    </w:p>
    <w:p w:rsidR="005E2BC6" w:rsidRDefault="002371FF" w:rsidP="00E54DAF">
      <w:pPr>
        <w:pStyle w:val="Akapitzlist"/>
        <w:numPr>
          <w:ilvl w:val="0"/>
          <w:numId w:val="1"/>
        </w:numPr>
        <w:spacing w:after="0" w:line="360" w:lineRule="auto"/>
        <w:ind w:right="454"/>
        <w:jc w:val="both"/>
        <w:rPr>
          <w:rFonts w:ascii="Times New Roman" w:hAnsi="Times New Roman" w:cs="Times New Roman"/>
          <w:sz w:val="24"/>
          <w:szCs w:val="24"/>
        </w:rPr>
      </w:pPr>
      <w:r w:rsidRPr="002371FF">
        <w:rPr>
          <w:rFonts w:ascii="Times New Roman" w:hAnsi="Times New Roman" w:cs="Times New Roman"/>
          <w:sz w:val="24"/>
          <w:szCs w:val="24"/>
        </w:rPr>
        <w:t>Ranking zawodów deficytowych i nadwyżkowych .....</w:t>
      </w:r>
      <w:r w:rsidR="005E2BC6">
        <w:rPr>
          <w:rFonts w:ascii="Times New Roman" w:hAnsi="Times New Roman" w:cs="Times New Roman"/>
          <w:sz w:val="24"/>
          <w:szCs w:val="24"/>
        </w:rPr>
        <w:t>......</w:t>
      </w:r>
      <w:r w:rsidRPr="002371FF">
        <w:rPr>
          <w:rFonts w:ascii="Times New Roman" w:hAnsi="Times New Roman" w:cs="Times New Roman"/>
          <w:sz w:val="24"/>
          <w:szCs w:val="24"/>
        </w:rPr>
        <w:t>...............................</w:t>
      </w:r>
      <w:r w:rsidR="005E2BC6">
        <w:rPr>
          <w:rFonts w:ascii="Times New Roman" w:hAnsi="Times New Roman" w:cs="Times New Roman"/>
          <w:sz w:val="24"/>
          <w:szCs w:val="24"/>
        </w:rPr>
        <w:t>.</w:t>
      </w:r>
      <w:r w:rsidR="008C25C4">
        <w:rPr>
          <w:rFonts w:ascii="Times New Roman" w:hAnsi="Times New Roman" w:cs="Times New Roman"/>
          <w:sz w:val="24"/>
          <w:szCs w:val="24"/>
        </w:rPr>
        <w:t>1</w:t>
      </w:r>
      <w:r w:rsidR="003D4F28">
        <w:rPr>
          <w:rFonts w:ascii="Times New Roman" w:hAnsi="Times New Roman" w:cs="Times New Roman"/>
          <w:sz w:val="24"/>
          <w:szCs w:val="24"/>
        </w:rPr>
        <w:t>4</w:t>
      </w:r>
    </w:p>
    <w:p w:rsidR="005E2BC6" w:rsidRPr="005E2BC6" w:rsidRDefault="002371FF" w:rsidP="00E54DAF">
      <w:pPr>
        <w:pStyle w:val="Akapitzlist"/>
        <w:numPr>
          <w:ilvl w:val="0"/>
          <w:numId w:val="1"/>
        </w:numPr>
        <w:spacing w:after="0" w:line="360" w:lineRule="auto"/>
        <w:ind w:right="454"/>
        <w:jc w:val="both"/>
        <w:rPr>
          <w:rFonts w:ascii="Times New Roman" w:hAnsi="Times New Roman" w:cs="Times New Roman"/>
          <w:sz w:val="24"/>
          <w:szCs w:val="24"/>
        </w:rPr>
      </w:pPr>
      <w:r w:rsidRPr="002371FF">
        <w:rPr>
          <w:rFonts w:ascii="Times New Roman" w:hAnsi="Times New Roman" w:cs="Times New Roman"/>
          <w:sz w:val="24"/>
          <w:szCs w:val="24"/>
        </w:rPr>
        <w:t>Analiza umiejętności i uprawnień ..................................</w:t>
      </w:r>
      <w:r w:rsidR="005E2BC6">
        <w:rPr>
          <w:rFonts w:ascii="Times New Roman" w:hAnsi="Times New Roman" w:cs="Times New Roman"/>
          <w:sz w:val="24"/>
          <w:szCs w:val="24"/>
        </w:rPr>
        <w:t>....................................</w:t>
      </w:r>
      <w:r w:rsidR="009E01EB">
        <w:rPr>
          <w:rFonts w:ascii="Times New Roman" w:hAnsi="Times New Roman" w:cs="Times New Roman"/>
          <w:sz w:val="24"/>
          <w:szCs w:val="24"/>
        </w:rPr>
        <w:t>18</w:t>
      </w:r>
    </w:p>
    <w:p w:rsidR="005E2BC6" w:rsidRDefault="002371FF" w:rsidP="00E54DAF">
      <w:pPr>
        <w:pStyle w:val="Akapitzlist"/>
        <w:numPr>
          <w:ilvl w:val="0"/>
          <w:numId w:val="1"/>
        </w:numPr>
        <w:spacing w:after="0" w:line="360" w:lineRule="auto"/>
        <w:ind w:right="454"/>
        <w:jc w:val="both"/>
        <w:rPr>
          <w:rFonts w:ascii="Times New Roman" w:hAnsi="Times New Roman" w:cs="Times New Roman"/>
          <w:sz w:val="24"/>
          <w:szCs w:val="24"/>
        </w:rPr>
      </w:pPr>
      <w:r w:rsidRPr="002371FF">
        <w:rPr>
          <w:rFonts w:ascii="Times New Roman" w:hAnsi="Times New Roman" w:cs="Times New Roman"/>
          <w:sz w:val="24"/>
          <w:szCs w:val="24"/>
        </w:rPr>
        <w:t>Analiza rynku edukacyjnego ...........................................................</w:t>
      </w:r>
      <w:r w:rsidR="005E2BC6">
        <w:rPr>
          <w:rFonts w:ascii="Times New Roman" w:hAnsi="Times New Roman" w:cs="Times New Roman"/>
          <w:sz w:val="24"/>
          <w:szCs w:val="24"/>
        </w:rPr>
        <w:t>..................</w:t>
      </w:r>
      <w:r w:rsidR="00E54DAF">
        <w:rPr>
          <w:rFonts w:ascii="Times New Roman" w:hAnsi="Times New Roman" w:cs="Times New Roman"/>
          <w:sz w:val="24"/>
          <w:szCs w:val="24"/>
        </w:rPr>
        <w:t>.</w:t>
      </w:r>
      <w:r w:rsidR="008C25C4">
        <w:rPr>
          <w:rFonts w:ascii="Times New Roman" w:hAnsi="Times New Roman" w:cs="Times New Roman"/>
          <w:sz w:val="24"/>
          <w:szCs w:val="24"/>
        </w:rPr>
        <w:t>2</w:t>
      </w:r>
      <w:r w:rsidR="009E01EB">
        <w:rPr>
          <w:rFonts w:ascii="Times New Roman" w:hAnsi="Times New Roman" w:cs="Times New Roman"/>
          <w:sz w:val="24"/>
          <w:szCs w:val="24"/>
        </w:rPr>
        <w:t>2</w:t>
      </w:r>
    </w:p>
    <w:p w:rsidR="005E2BC6" w:rsidRPr="005E2BC6" w:rsidRDefault="002371FF" w:rsidP="00E54DAF">
      <w:pPr>
        <w:pStyle w:val="Akapitzlist"/>
        <w:numPr>
          <w:ilvl w:val="0"/>
          <w:numId w:val="1"/>
        </w:numPr>
        <w:spacing w:after="0" w:line="360" w:lineRule="auto"/>
        <w:ind w:right="454"/>
        <w:jc w:val="both"/>
        <w:rPr>
          <w:rFonts w:ascii="Times New Roman" w:hAnsi="Times New Roman" w:cs="Times New Roman"/>
          <w:color w:val="FF0000"/>
          <w:sz w:val="24"/>
          <w:szCs w:val="24"/>
        </w:rPr>
      </w:pPr>
      <w:r w:rsidRPr="002371FF">
        <w:rPr>
          <w:rFonts w:ascii="Times New Roman" w:hAnsi="Times New Roman" w:cs="Times New Roman"/>
          <w:sz w:val="24"/>
          <w:szCs w:val="24"/>
        </w:rPr>
        <w:t>Badanie kwestionariuszowe przedsiębiorstw ......................</w:t>
      </w:r>
      <w:r w:rsidR="005E2BC6">
        <w:rPr>
          <w:rFonts w:ascii="Times New Roman" w:hAnsi="Times New Roman" w:cs="Times New Roman"/>
          <w:sz w:val="24"/>
          <w:szCs w:val="24"/>
        </w:rPr>
        <w:t>..............................</w:t>
      </w:r>
      <w:r w:rsidR="008C25C4">
        <w:rPr>
          <w:rFonts w:ascii="Times New Roman" w:hAnsi="Times New Roman" w:cs="Times New Roman"/>
          <w:sz w:val="24"/>
          <w:szCs w:val="24"/>
        </w:rPr>
        <w:t>.</w:t>
      </w:r>
      <w:r w:rsidR="009E01EB">
        <w:rPr>
          <w:rFonts w:ascii="Times New Roman" w:hAnsi="Times New Roman" w:cs="Times New Roman"/>
          <w:sz w:val="24"/>
          <w:szCs w:val="24"/>
        </w:rPr>
        <w:t>28</w:t>
      </w:r>
    </w:p>
    <w:p w:rsidR="002371FF" w:rsidRPr="002371FF" w:rsidRDefault="002371FF" w:rsidP="00E54DAF">
      <w:pPr>
        <w:pStyle w:val="Akapitzlist"/>
        <w:numPr>
          <w:ilvl w:val="0"/>
          <w:numId w:val="1"/>
        </w:numPr>
        <w:spacing w:after="0" w:line="360" w:lineRule="auto"/>
        <w:ind w:right="454"/>
        <w:jc w:val="both"/>
        <w:rPr>
          <w:rFonts w:ascii="Times New Roman" w:hAnsi="Times New Roman" w:cs="Times New Roman"/>
          <w:sz w:val="24"/>
          <w:szCs w:val="24"/>
        </w:rPr>
      </w:pPr>
      <w:r w:rsidRPr="002371FF">
        <w:rPr>
          <w:rFonts w:ascii="Times New Roman" w:hAnsi="Times New Roman" w:cs="Times New Roman"/>
          <w:sz w:val="24"/>
          <w:szCs w:val="24"/>
        </w:rPr>
        <w:t>Prognoza lokalnego rynku pracy ........................</w:t>
      </w:r>
      <w:r w:rsidR="00AA36E3">
        <w:rPr>
          <w:rFonts w:ascii="Times New Roman" w:hAnsi="Times New Roman" w:cs="Times New Roman"/>
          <w:sz w:val="24"/>
          <w:szCs w:val="24"/>
        </w:rPr>
        <w:t>.......</w:t>
      </w:r>
      <w:r w:rsidRPr="002371FF">
        <w:rPr>
          <w:rFonts w:ascii="Times New Roman" w:hAnsi="Times New Roman" w:cs="Times New Roman"/>
          <w:sz w:val="24"/>
          <w:szCs w:val="24"/>
        </w:rPr>
        <w:t>..................</w:t>
      </w:r>
      <w:r w:rsidR="005E2BC6">
        <w:rPr>
          <w:rFonts w:ascii="Times New Roman" w:hAnsi="Times New Roman" w:cs="Times New Roman"/>
          <w:sz w:val="24"/>
          <w:szCs w:val="24"/>
        </w:rPr>
        <w:t>.</w:t>
      </w:r>
      <w:r w:rsidR="00E54DAF">
        <w:rPr>
          <w:rFonts w:ascii="Times New Roman" w:hAnsi="Times New Roman" w:cs="Times New Roman"/>
          <w:sz w:val="24"/>
          <w:szCs w:val="24"/>
        </w:rPr>
        <w:t>......................</w:t>
      </w:r>
      <w:r w:rsidR="009E01EB">
        <w:rPr>
          <w:rFonts w:ascii="Times New Roman" w:hAnsi="Times New Roman" w:cs="Times New Roman"/>
          <w:sz w:val="24"/>
          <w:szCs w:val="24"/>
        </w:rPr>
        <w:t>41</w:t>
      </w:r>
    </w:p>
    <w:p w:rsidR="002371FF" w:rsidRPr="005E2BC6" w:rsidRDefault="002371FF" w:rsidP="00E54DAF">
      <w:pPr>
        <w:spacing w:after="0" w:line="360" w:lineRule="auto"/>
        <w:ind w:left="139" w:right="454"/>
        <w:jc w:val="both"/>
        <w:rPr>
          <w:rFonts w:ascii="Times New Roman" w:hAnsi="Times New Roman" w:cs="Times New Roman"/>
          <w:color w:val="FF0000"/>
          <w:sz w:val="24"/>
          <w:szCs w:val="24"/>
        </w:rPr>
      </w:pPr>
      <w:r w:rsidRPr="002371FF">
        <w:rPr>
          <w:rFonts w:ascii="Times New Roman" w:hAnsi="Times New Roman" w:cs="Times New Roman"/>
          <w:sz w:val="24"/>
          <w:szCs w:val="24"/>
        </w:rPr>
        <w:t>Podsumowanie ..............................................................</w:t>
      </w:r>
      <w:r w:rsidR="00AA36E3">
        <w:rPr>
          <w:rFonts w:ascii="Times New Roman" w:hAnsi="Times New Roman" w:cs="Times New Roman"/>
          <w:sz w:val="24"/>
          <w:szCs w:val="24"/>
        </w:rPr>
        <w:t>.</w:t>
      </w:r>
      <w:r w:rsidRPr="002371FF">
        <w:rPr>
          <w:rFonts w:ascii="Times New Roman" w:hAnsi="Times New Roman" w:cs="Times New Roman"/>
          <w:sz w:val="24"/>
          <w:szCs w:val="24"/>
        </w:rPr>
        <w:t>...............................</w:t>
      </w:r>
      <w:r w:rsidR="00E54DAF">
        <w:rPr>
          <w:rFonts w:ascii="Times New Roman" w:hAnsi="Times New Roman" w:cs="Times New Roman"/>
          <w:sz w:val="24"/>
          <w:szCs w:val="24"/>
        </w:rPr>
        <w:t>.................</w:t>
      </w:r>
      <w:r w:rsidR="008B6057">
        <w:rPr>
          <w:rFonts w:ascii="Times New Roman" w:hAnsi="Times New Roman" w:cs="Times New Roman"/>
          <w:sz w:val="24"/>
          <w:szCs w:val="24"/>
        </w:rPr>
        <w:t>4</w:t>
      </w:r>
      <w:r w:rsidR="006446B8">
        <w:rPr>
          <w:rFonts w:ascii="Times New Roman" w:hAnsi="Times New Roman" w:cs="Times New Roman"/>
          <w:sz w:val="24"/>
          <w:szCs w:val="24"/>
        </w:rPr>
        <w:t>6</w:t>
      </w:r>
      <w:r w:rsidRPr="005E2BC6">
        <w:rPr>
          <w:rFonts w:ascii="Times New Roman" w:eastAsia="Calibri" w:hAnsi="Times New Roman" w:cs="Times New Roman"/>
          <w:b/>
          <w:color w:val="FF0000"/>
          <w:sz w:val="24"/>
          <w:szCs w:val="24"/>
        </w:rPr>
        <w:t xml:space="preserve"> </w:t>
      </w:r>
    </w:p>
    <w:p w:rsidR="005E2BC6" w:rsidRDefault="005E2BC6" w:rsidP="002371FF">
      <w:pPr>
        <w:spacing w:after="80"/>
        <w:ind w:left="139" w:right="451"/>
        <w:rPr>
          <w:rFonts w:ascii="Times New Roman" w:eastAsia="Cambria" w:hAnsi="Times New Roman" w:cs="Times New Roman"/>
          <w:i/>
          <w:sz w:val="24"/>
          <w:szCs w:val="24"/>
        </w:rPr>
      </w:pPr>
    </w:p>
    <w:p w:rsidR="005E2BC6" w:rsidRDefault="005E2BC6" w:rsidP="002371FF">
      <w:pPr>
        <w:spacing w:after="80"/>
        <w:ind w:left="139" w:right="451"/>
        <w:rPr>
          <w:rFonts w:ascii="Times New Roman" w:eastAsia="Cambria" w:hAnsi="Times New Roman" w:cs="Times New Roman"/>
          <w:i/>
          <w:sz w:val="24"/>
          <w:szCs w:val="24"/>
        </w:rPr>
      </w:pPr>
    </w:p>
    <w:p w:rsidR="005E2BC6" w:rsidRDefault="005E2BC6">
      <w:pPr>
        <w:rPr>
          <w:rFonts w:ascii="Times New Roman" w:hAnsi="Times New Roman" w:cs="Times New Roman"/>
          <w:sz w:val="24"/>
          <w:szCs w:val="24"/>
        </w:rPr>
      </w:pPr>
      <w:r>
        <w:rPr>
          <w:rFonts w:ascii="Times New Roman" w:hAnsi="Times New Roman" w:cs="Times New Roman"/>
          <w:sz w:val="24"/>
          <w:szCs w:val="24"/>
        </w:rPr>
        <w:br w:type="page"/>
      </w:r>
    </w:p>
    <w:p w:rsidR="002371FF" w:rsidRPr="00073893" w:rsidRDefault="00073893" w:rsidP="002371FF">
      <w:pPr>
        <w:spacing w:after="17" w:line="360" w:lineRule="auto"/>
        <w:ind w:left="139" w:right="447"/>
        <w:rPr>
          <w:rFonts w:ascii="Times New Roman" w:hAnsi="Times New Roman" w:cs="Times New Roman"/>
          <w:b/>
          <w:sz w:val="32"/>
          <w:szCs w:val="32"/>
        </w:rPr>
      </w:pPr>
      <w:r w:rsidRPr="00073893">
        <w:rPr>
          <w:rFonts w:ascii="Times New Roman" w:hAnsi="Times New Roman" w:cs="Times New Roman"/>
          <w:b/>
          <w:sz w:val="32"/>
          <w:szCs w:val="32"/>
        </w:rPr>
        <w:lastRenderedPageBreak/>
        <w:t>WSTĘP</w:t>
      </w:r>
    </w:p>
    <w:p w:rsidR="00873628" w:rsidRDefault="00873628" w:rsidP="00873628">
      <w:pPr>
        <w:spacing w:before="100" w:beforeAutospacing="1" w:after="100" w:afterAutospacing="1" w:line="360" w:lineRule="auto"/>
        <w:ind w:firstLine="708"/>
        <w:jc w:val="both"/>
        <w:rPr>
          <w:rFonts w:ascii="Times New Roman" w:hAnsi="Times New Roman" w:cs="Times New Roman"/>
          <w:sz w:val="24"/>
        </w:rPr>
      </w:pPr>
      <w:r w:rsidRPr="00473FBA">
        <w:rPr>
          <w:rFonts w:ascii="Times New Roman" w:hAnsi="Times New Roman" w:cs="Times New Roman"/>
          <w:sz w:val="24"/>
        </w:rPr>
        <w:t xml:space="preserve">Niniejsze opracowanie jest kolejnym cyklicznym opracowaniem, który stanowi kompleksową analizę zjawiska bezrobocia, notowanego w Powiatowym Urzędzie Pracy </w:t>
      </w:r>
      <w:r>
        <w:rPr>
          <w:rFonts w:ascii="Times New Roman" w:hAnsi="Times New Roman" w:cs="Times New Roman"/>
          <w:sz w:val="24"/>
        </w:rPr>
        <w:br/>
      </w:r>
      <w:r w:rsidRPr="00473FBA">
        <w:rPr>
          <w:rFonts w:ascii="Times New Roman" w:hAnsi="Times New Roman" w:cs="Times New Roman"/>
          <w:sz w:val="24"/>
        </w:rPr>
        <w:t xml:space="preserve">w </w:t>
      </w:r>
      <w:r>
        <w:rPr>
          <w:rFonts w:ascii="Times New Roman" w:hAnsi="Times New Roman" w:cs="Times New Roman"/>
          <w:sz w:val="24"/>
        </w:rPr>
        <w:t xml:space="preserve">Polkowicach </w:t>
      </w:r>
      <w:r w:rsidRPr="00473FBA">
        <w:rPr>
          <w:rFonts w:ascii="Times New Roman" w:hAnsi="Times New Roman" w:cs="Times New Roman"/>
          <w:sz w:val="24"/>
        </w:rPr>
        <w:t>według danych na dzień 31 grudnia 201</w:t>
      </w:r>
      <w:r>
        <w:rPr>
          <w:rFonts w:ascii="Times New Roman" w:hAnsi="Times New Roman" w:cs="Times New Roman"/>
          <w:sz w:val="24"/>
        </w:rPr>
        <w:t>6</w:t>
      </w:r>
      <w:r w:rsidRPr="00473FBA">
        <w:rPr>
          <w:rFonts w:ascii="Times New Roman" w:hAnsi="Times New Roman" w:cs="Times New Roman"/>
          <w:sz w:val="24"/>
        </w:rPr>
        <w:t xml:space="preserve"> r. Monitoring zawodów deficytowych i nadwyżkowych jest jedną z metod obserwacji i analizy zmian i tendencji zachodzących na lokalnych rynkach pracy. Ważną cechą metodologii jest jego powtarzalność i systematyczność w analizowaniu danych, dzięki czemu możliwa jest interpretacja sytuacji na przestrzeni kilku lat. Ranking zawodów deficytowych i nadwyżkowych pełni ważną rolę zwłaszcza w sytuacjach zmian zachodzących na rynku pracy w skali całego kraju, ale również na poziomie lokalnym. Dlatego też jednym z zadań samorządu województwa oraz samorządu powiatu w zakresie polityki rynku pracy jest prowadzenie monitoringu zawodów deficytowych i nadwyżkowych. </w:t>
      </w:r>
    </w:p>
    <w:p w:rsidR="00873628" w:rsidRDefault="00873628" w:rsidP="00873628">
      <w:pPr>
        <w:spacing w:before="100" w:beforeAutospacing="1" w:after="100" w:afterAutospacing="1" w:line="360" w:lineRule="auto"/>
        <w:ind w:firstLine="708"/>
        <w:jc w:val="both"/>
        <w:rPr>
          <w:rFonts w:ascii="Times New Roman" w:hAnsi="Times New Roman" w:cs="Times New Roman"/>
          <w:sz w:val="24"/>
        </w:rPr>
      </w:pPr>
      <w:r w:rsidRPr="00473FBA">
        <w:rPr>
          <w:rFonts w:ascii="Times New Roman" w:hAnsi="Times New Roman" w:cs="Times New Roman"/>
          <w:sz w:val="24"/>
        </w:rPr>
        <w:t xml:space="preserve">Dokonana analiza została przygotowana według zaleceń metodycznych Ministerstwa Rodziny, Pracy i Polityki Społecznej oraz zgodnie z art. 9 ust. 1 pkt 9 ustawy o promocji zatrudnienia i instytucjach rynku pracy z dnia 20 kwietnia 2004 r. (Dz. U. z 2015 r. poz. 149 </w:t>
      </w:r>
      <w:r w:rsidR="00E54DAF">
        <w:rPr>
          <w:rFonts w:ascii="Times New Roman" w:hAnsi="Times New Roman" w:cs="Times New Roman"/>
          <w:sz w:val="24"/>
        </w:rPr>
        <w:br/>
      </w:r>
      <w:r w:rsidRPr="00473FBA">
        <w:rPr>
          <w:rFonts w:ascii="Times New Roman" w:hAnsi="Times New Roman" w:cs="Times New Roman"/>
          <w:sz w:val="24"/>
        </w:rPr>
        <w:t>z późniejszymi zmianami). Podstawą opracowania były zalecenia metodyczne przygotowane w ramach projektu "Opracowanie nowych zaleceń metodycznych prowadzenia monitoringu zawodów deficytowych i nadwyżkowych na lokalnym rynku pracy", tablice wynikowe przygotowane przez Ministerstwo Rodziny, Pracy i Polityki Społecznej, dane Głównego Urzędu Statystycznego, dane pozyskane z systemu SYRIUSZ, dane z systemu Informacji Oświatowej MEN, wyniki badań ofert pracy w Internecie oraz wyniki badania kwestionariuszowego przedsiębiorstw przeprowadzonego w październiku 201</w:t>
      </w:r>
      <w:r>
        <w:rPr>
          <w:rFonts w:ascii="Times New Roman" w:hAnsi="Times New Roman" w:cs="Times New Roman"/>
          <w:sz w:val="24"/>
        </w:rPr>
        <w:t>6</w:t>
      </w:r>
      <w:r w:rsidRPr="00473FBA">
        <w:rPr>
          <w:rFonts w:ascii="Times New Roman" w:hAnsi="Times New Roman" w:cs="Times New Roman"/>
          <w:sz w:val="24"/>
        </w:rPr>
        <w:t xml:space="preserve"> roku. </w:t>
      </w:r>
    </w:p>
    <w:p w:rsidR="00764C03" w:rsidRDefault="00873628" w:rsidP="00873628">
      <w:pPr>
        <w:spacing w:before="100" w:beforeAutospacing="1" w:after="100" w:afterAutospacing="1" w:line="360" w:lineRule="auto"/>
        <w:ind w:firstLine="708"/>
        <w:jc w:val="both"/>
        <w:rPr>
          <w:rFonts w:ascii="Times New Roman" w:hAnsi="Times New Roman" w:cs="Times New Roman"/>
          <w:sz w:val="24"/>
        </w:rPr>
      </w:pPr>
      <w:r w:rsidRPr="00473FBA">
        <w:rPr>
          <w:rFonts w:ascii="Times New Roman" w:hAnsi="Times New Roman" w:cs="Times New Roman"/>
          <w:sz w:val="24"/>
        </w:rPr>
        <w:t xml:space="preserve">Monitoring zawodów deficytowych i nadwyżkowych służy przede wszystkim ocenie relacji oraz niedopasowania pomiędzy popytową i podażową stroną rynku pracy. </w:t>
      </w:r>
      <w:r w:rsidR="002B256B">
        <w:rPr>
          <w:rFonts w:ascii="Times New Roman" w:hAnsi="Times New Roman" w:cs="Times New Roman"/>
          <w:sz w:val="24"/>
        </w:rPr>
        <w:br/>
      </w:r>
      <w:r w:rsidRPr="00473FBA">
        <w:rPr>
          <w:rFonts w:ascii="Times New Roman" w:hAnsi="Times New Roman" w:cs="Times New Roman"/>
          <w:sz w:val="24"/>
        </w:rPr>
        <w:t>W kontekście prawidłowej oceny sytuacji na rynku pracy - w tym określenia elementarnych grup zawodów odznaczających się deficytem lub nadwyżką - niezwykle istotna wydaje się całościowa analiza rynku pracy i rynku edukacyjnego. Jednak nie tylko zakres wykorzystywanych danych ma wpływ na zwiększenie użyteczności monitoringu, ale również częstotliwość ich pozyskiwania. Im dane są częściej zbierane, tym bardziej są aktualne.</w:t>
      </w:r>
    </w:p>
    <w:p w:rsidR="00764C03" w:rsidRDefault="00764C03">
      <w:pPr>
        <w:rPr>
          <w:rFonts w:ascii="Times New Roman" w:hAnsi="Times New Roman" w:cs="Times New Roman"/>
          <w:sz w:val="24"/>
        </w:rPr>
      </w:pPr>
      <w:r>
        <w:rPr>
          <w:rFonts w:ascii="Times New Roman" w:hAnsi="Times New Roman" w:cs="Times New Roman"/>
          <w:sz w:val="24"/>
        </w:rPr>
        <w:br w:type="page"/>
      </w:r>
    </w:p>
    <w:p w:rsidR="005D292E" w:rsidRPr="00764C03" w:rsidRDefault="00764C03" w:rsidP="00764C03">
      <w:pPr>
        <w:pStyle w:val="Akapitzlist"/>
        <w:numPr>
          <w:ilvl w:val="0"/>
          <w:numId w:val="23"/>
        </w:numPr>
        <w:spacing w:before="100" w:beforeAutospacing="1" w:after="100" w:afterAutospacing="1" w:line="360" w:lineRule="auto"/>
        <w:ind w:left="567" w:hanging="207"/>
        <w:jc w:val="center"/>
        <w:rPr>
          <w:rFonts w:ascii="Times New Roman" w:hAnsi="Times New Roman" w:cs="Times New Roman"/>
          <w:b/>
          <w:sz w:val="24"/>
        </w:rPr>
      </w:pPr>
      <w:r w:rsidRPr="00764C03">
        <w:rPr>
          <w:rFonts w:ascii="Times New Roman" w:hAnsi="Times New Roman" w:cs="Times New Roman"/>
          <w:b/>
          <w:sz w:val="24"/>
        </w:rPr>
        <w:lastRenderedPageBreak/>
        <w:t>ANALIZA OGÓLNEJ SYTUACJI NA RYNKU PRACY</w:t>
      </w:r>
    </w:p>
    <w:p w:rsidR="00764C03" w:rsidRPr="009A6C35" w:rsidRDefault="00764C03" w:rsidP="00764C03">
      <w:pPr>
        <w:spacing w:after="0" w:line="360" w:lineRule="auto"/>
        <w:ind w:firstLine="383"/>
        <w:jc w:val="both"/>
        <w:rPr>
          <w:rFonts w:ascii="Times New Roman" w:hAnsi="Times New Roman"/>
          <w:sz w:val="24"/>
          <w:szCs w:val="24"/>
        </w:rPr>
      </w:pPr>
      <w:r w:rsidRPr="009A6C35">
        <w:rPr>
          <w:rFonts w:ascii="Times New Roman" w:hAnsi="Times New Roman"/>
          <w:sz w:val="24"/>
          <w:szCs w:val="24"/>
        </w:rPr>
        <w:t xml:space="preserve">Poniższy wykres </w:t>
      </w:r>
      <w:r>
        <w:rPr>
          <w:rFonts w:ascii="Times New Roman" w:hAnsi="Times New Roman"/>
          <w:sz w:val="24"/>
          <w:szCs w:val="24"/>
        </w:rPr>
        <w:t xml:space="preserve">nr 1 </w:t>
      </w:r>
      <w:r w:rsidRPr="009A6C35">
        <w:rPr>
          <w:rFonts w:ascii="Times New Roman" w:hAnsi="Times New Roman"/>
          <w:sz w:val="24"/>
          <w:szCs w:val="24"/>
        </w:rPr>
        <w:t>przedstawia liczbę bezrobotnych zarejestrowanych w PUP P</w:t>
      </w:r>
      <w:r>
        <w:rPr>
          <w:rFonts w:ascii="Times New Roman" w:hAnsi="Times New Roman"/>
          <w:sz w:val="24"/>
          <w:szCs w:val="24"/>
        </w:rPr>
        <w:t>olkowice na przestrzeni lat 2014 – 2016</w:t>
      </w:r>
      <w:r w:rsidRPr="009A6C35">
        <w:rPr>
          <w:rFonts w:ascii="Times New Roman" w:hAnsi="Times New Roman"/>
          <w:sz w:val="24"/>
          <w:szCs w:val="24"/>
        </w:rPr>
        <w:t>.</w:t>
      </w:r>
    </w:p>
    <w:p w:rsidR="00764C03" w:rsidRPr="009A6C35" w:rsidRDefault="00764C03" w:rsidP="00764C03">
      <w:pPr>
        <w:spacing w:after="0" w:line="360" w:lineRule="auto"/>
        <w:jc w:val="both"/>
        <w:rPr>
          <w:rFonts w:ascii="Times New Roman" w:hAnsi="Times New Roman"/>
          <w:sz w:val="24"/>
          <w:szCs w:val="24"/>
        </w:rPr>
      </w:pPr>
      <w:r>
        <w:rPr>
          <w:rFonts w:ascii="Times New Roman" w:hAnsi="Times New Roman"/>
          <w:sz w:val="24"/>
          <w:szCs w:val="24"/>
        </w:rPr>
        <w:t>W roku  2016 zarejestrowanych było 2266 osób , w tym 1354</w:t>
      </w:r>
      <w:r w:rsidRPr="009A6C35">
        <w:rPr>
          <w:rFonts w:ascii="Times New Roman" w:hAnsi="Times New Roman"/>
          <w:sz w:val="24"/>
          <w:szCs w:val="24"/>
        </w:rPr>
        <w:t xml:space="preserve"> kobiet</w:t>
      </w:r>
      <w:r>
        <w:rPr>
          <w:rFonts w:ascii="Times New Roman" w:hAnsi="Times New Roman"/>
          <w:sz w:val="24"/>
          <w:szCs w:val="24"/>
        </w:rPr>
        <w:t>y</w:t>
      </w:r>
      <w:r w:rsidRPr="009A6C35">
        <w:rPr>
          <w:rFonts w:ascii="Times New Roman" w:hAnsi="Times New Roman"/>
          <w:sz w:val="24"/>
          <w:szCs w:val="24"/>
        </w:rPr>
        <w:t>.</w:t>
      </w:r>
    </w:p>
    <w:p w:rsidR="00764C03" w:rsidRPr="009A6C35" w:rsidRDefault="00764C03" w:rsidP="00764C03">
      <w:pPr>
        <w:spacing w:after="0" w:line="360" w:lineRule="auto"/>
        <w:jc w:val="both"/>
        <w:rPr>
          <w:rFonts w:ascii="Times New Roman" w:hAnsi="Times New Roman"/>
          <w:sz w:val="24"/>
          <w:szCs w:val="24"/>
        </w:rPr>
      </w:pPr>
      <w:r>
        <w:rPr>
          <w:rFonts w:ascii="Times New Roman" w:hAnsi="Times New Roman"/>
          <w:sz w:val="24"/>
          <w:szCs w:val="24"/>
        </w:rPr>
        <w:t>Na  koniec 2015</w:t>
      </w:r>
      <w:r w:rsidRPr="009A6C35">
        <w:rPr>
          <w:rFonts w:ascii="Times New Roman" w:hAnsi="Times New Roman"/>
          <w:sz w:val="24"/>
          <w:szCs w:val="24"/>
        </w:rPr>
        <w:t xml:space="preserve"> roku </w:t>
      </w:r>
      <w:r>
        <w:rPr>
          <w:rFonts w:ascii="Times New Roman" w:hAnsi="Times New Roman"/>
          <w:sz w:val="24"/>
          <w:szCs w:val="24"/>
        </w:rPr>
        <w:t>zarejestrowanych było 2452 osoby</w:t>
      </w:r>
      <w:r w:rsidR="0048572E">
        <w:rPr>
          <w:rFonts w:ascii="Times New Roman" w:hAnsi="Times New Roman"/>
          <w:sz w:val="24"/>
          <w:szCs w:val="24"/>
        </w:rPr>
        <w:t>,</w:t>
      </w:r>
      <w:r w:rsidRPr="009A6C35">
        <w:rPr>
          <w:rFonts w:ascii="Times New Roman" w:hAnsi="Times New Roman"/>
          <w:sz w:val="24"/>
          <w:szCs w:val="24"/>
        </w:rPr>
        <w:t xml:space="preserve"> z czego</w:t>
      </w:r>
      <w:r>
        <w:rPr>
          <w:rFonts w:ascii="Times New Roman" w:hAnsi="Times New Roman"/>
          <w:sz w:val="24"/>
          <w:szCs w:val="24"/>
        </w:rPr>
        <w:t xml:space="preserve"> 1435</w:t>
      </w:r>
      <w:r w:rsidRPr="009A6C35">
        <w:rPr>
          <w:rFonts w:ascii="Times New Roman" w:hAnsi="Times New Roman"/>
          <w:sz w:val="24"/>
          <w:szCs w:val="24"/>
        </w:rPr>
        <w:t xml:space="preserve"> stanowiły kobiety.</w:t>
      </w:r>
    </w:p>
    <w:p w:rsidR="00764C03" w:rsidRPr="009A6C35" w:rsidRDefault="00764C03" w:rsidP="00764C03">
      <w:pPr>
        <w:spacing w:after="0" w:line="360" w:lineRule="auto"/>
        <w:jc w:val="both"/>
        <w:rPr>
          <w:rFonts w:ascii="Times New Roman" w:hAnsi="Times New Roman"/>
          <w:sz w:val="24"/>
          <w:szCs w:val="24"/>
        </w:rPr>
      </w:pPr>
      <w:r>
        <w:rPr>
          <w:rFonts w:ascii="Times New Roman" w:hAnsi="Times New Roman"/>
          <w:sz w:val="24"/>
          <w:szCs w:val="24"/>
        </w:rPr>
        <w:t>W analogicznym okresie 2014</w:t>
      </w:r>
      <w:r w:rsidRPr="009A6C35">
        <w:rPr>
          <w:rFonts w:ascii="Times New Roman" w:hAnsi="Times New Roman"/>
          <w:sz w:val="24"/>
          <w:szCs w:val="24"/>
        </w:rPr>
        <w:t xml:space="preserve"> ro</w:t>
      </w:r>
      <w:r>
        <w:rPr>
          <w:rFonts w:ascii="Times New Roman" w:hAnsi="Times New Roman"/>
          <w:sz w:val="24"/>
          <w:szCs w:val="24"/>
        </w:rPr>
        <w:t>ku bezrobotnych zrejestrowanych było 2939</w:t>
      </w:r>
      <w:r w:rsidRPr="009A6C35">
        <w:rPr>
          <w:rFonts w:ascii="Times New Roman" w:hAnsi="Times New Roman"/>
          <w:sz w:val="24"/>
          <w:szCs w:val="24"/>
        </w:rPr>
        <w:t xml:space="preserve"> osób, </w:t>
      </w:r>
      <w:r>
        <w:rPr>
          <w:rFonts w:ascii="Times New Roman" w:hAnsi="Times New Roman"/>
          <w:sz w:val="24"/>
          <w:szCs w:val="24"/>
        </w:rPr>
        <w:br/>
      </w:r>
      <w:r w:rsidRPr="009A6C35">
        <w:rPr>
          <w:rFonts w:ascii="Times New Roman" w:hAnsi="Times New Roman"/>
          <w:sz w:val="24"/>
          <w:szCs w:val="24"/>
        </w:rPr>
        <w:t xml:space="preserve">w tym </w:t>
      </w:r>
      <w:r>
        <w:rPr>
          <w:rFonts w:ascii="Times New Roman" w:hAnsi="Times New Roman"/>
          <w:sz w:val="24"/>
          <w:szCs w:val="24"/>
        </w:rPr>
        <w:t>1676</w:t>
      </w:r>
      <w:r w:rsidRPr="009A6C35">
        <w:rPr>
          <w:rFonts w:ascii="Times New Roman" w:hAnsi="Times New Roman"/>
          <w:sz w:val="24"/>
          <w:szCs w:val="24"/>
        </w:rPr>
        <w:t xml:space="preserve"> kobiet.</w:t>
      </w:r>
    </w:p>
    <w:p w:rsidR="00764C03" w:rsidRPr="009A6C35" w:rsidRDefault="00764C03" w:rsidP="00764C03">
      <w:pPr>
        <w:spacing w:after="0" w:line="360" w:lineRule="auto"/>
        <w:jc w:val="both"/>
        <w:rPr>
          <w:rFonts w:ascii="Times New Roman" w:hAnsi="Times New Roman"/>
          <w:sz w:val="24"/>
          <w:szCs w:val="24"/>
        </w:rPr>
      </w:pPr>
      <w:r w:rsidRPr="009A6C35">
        <w:rPr>
          <w:rFonts w:ascii="Times New Roman" w:hAnsi="Times New Roman"/>
          <w:sz w:val="24"/>
          <w:szCs w:val="24"/>
        </w:rPr>
        <w:t>Analizując sytuację na rynku pracy w powiecie polkowickim należy stwierdzić, że liczba bezrobotnych zarejestrowanych w PUP systematycznie maleje.  Po</w:t>
      </w:r>
      <w:r>
        <w:rPr>
          <w:rFonts w:ascii="Times New Roman" w:hAnsi="Times New Roman"/>
          <w:sz w:val="24"/>
          <w:szCs w:val="24"/>
        </w:rPr>
        <w:t>równując  rok 2016 do roku 2015</w:t>
      </w:r>
      <w:r w:rsidRPr="009A6C35">
        <w:rPr>
          <w:rFonts w:ascii="Times New Roman" w:hAnsi="Times New Roman"/>
          <w:sz w:val="24"/>
          <w:szCs w:val="24"/>
        </w:rPr>
        <w:t>, liczba zarejestrowanych be</w:t>
      </w:r>
      <w:r>
        <w:rPr>
          <w:rFonts w:ascii="Times New Roman" w:hAnsi="Times New Roman"/>
          <w:sz w:val="24"/>
          <w:szCs w:val="24"/>
        </w:rPr>
        <w:t xml:space="preserve">zrobotnych zmniejszyła się o 186 osób, w tym kobiet </w:t>
      </w:r>
      <w:r>
        <w:rPr>
          <w:rFonts w:ascii="Times New Roman" w:hAnsi="Times New Roman"/>
          <w:sz w:val="24"/>
          <w:szCs w:val="24"/>
        </w:rPr>
        <w:br/>
        <w:t>o 81</w:t>
      </w:r>
      <w:r w:rsidRPr="009A6C35">
        <w:rPr>
          <w:rFonts w:ascii="Times New Roman" w:hAnsi="Times New Roman"/>
          <w:sz w:val="24"/>
          <w:szCs w:val="24"/>
        </w:rPr>
        <w:t xml:space="preserve"> osób.</w:t>
      </w:r>
    </w:p>
    <w:p w:rsidR="00764C03" w:rsidRDefault="00764C03" w:rsidP="00764C03">
      <w:pPr>
        <w:spacing w:after="0" w:line="360" w:lineRule="auto"/>
        <w:jc w:val="both"/>
        <w:rPr>
          <w:rFonts w:ascii="Times New Roman" w:hAnsi="Times New Roman"/>
          <w:sz w:val="24"/>
          <w:szCs w:val="24"/>
        </w:rPr>
      </w:pPr>
      <w:r>
        <w:rPr>
          <w:rFonts w:ascii="Times New Roman" w:hAnsi="Times New Roman"/>
          <w:sz w:val="24"/>
          <w:szCs w:val="24"/>
        </w:rPr>
        <w:t>Analogicznie  do roku 2014</w:t>
      </w:r>
      <w:r w:rsidRPr="009A6C35">
        <w:rPr>
          <w:rFonts w:ascii="Times New Roman" w:hAnsi="Times New Roman"/>
          <w:sz w:val="24"/>
          <w:szCs w:val="24"/>
        </w:rPr>
        <w:t xml:space="preserve"> licz</w:t>
      </w:r>
      <w:r>
        <w:rPr>
          <w:rFonts w:ascii="Times New Roman" w:hAnsi="Times New Roman"/>
          <w:sz w:val="24"/>
          <w:szCs w:val="24"/>
        </w:rPr>
        <w:t>ba zarejestrowanych spadła o 673 a kobiet o 322 osoby</w:t>
      </w:r>
      <w:r w:rsidRPr="009A6C35">
        <w:rPr>
          <w:rFonts w:ascii="Times New Roman" w:hAnsi="Times New Roman"/>
          <w:sz w:val="24"/>
          <w:szCs w:val="24"/>
        </w:rPr>
        <w:t>.</w:t>
      </w:r>
    </w:p>
    <w:p w:rsidR="00764C03" w:rsidRDefault="00764C03" w:rsidP="00764C03">
      <w:pPr>
        <w:spacing w:after="17" w:line="260" w:lineRule="auto"/>
        <w:ind w:left="209" w:right="333"/>
        <w:jc w:val="both"/>
        <w:rPr>
          <w:rFonts w:ascii="Times New Roman" w:hAnsi="Times New Roman"/>
          <w:b/>
          <w:sz w:val="24"/>
          <w:szCs w:val="24"/>
        </w:rPr>
      </w:pPr>
    </w:p>
    <w:p w:rsidR="00764C03" w:rsidRDefault="00764C03" w:rsidP="00764C03">
      <w:pPr>
        <w:spacing w:after="17" w:line="260" w:lineRule="auto"/>
        <w:ind w:left="209" w:right="333"/>
        <w:jc w:val="center"/>
        <w:rPr>
          <w:rFonts w:ascii="Times New Roman" w:hAnsi="Times New Roman"/>
          <w:b/>
          <w:sz w:val="24"/>
          <w:szCs w:val="24"/>
        </w:rPr>
      </w:pPr>
      <w:r>
        <w:rPr>
          <w:rFonts w:ascii="Times New Roman" w:hAnsi="Times New Roman"/>
          <w:b/>
          <w:sz w:val="24"/>
          <w:szCs w:val="24"/>
        </w:rPr>
        <w:t xml:space="preserve">Wykres </w:t>
      </w:r>
      <w:r w:rsidRPr="001A138C">
        <w:rPr>
          <w:rFonts w:ascii="Times New Roman" w:hAnsi="Times New Roman"/>
          <w:b/>
          <w:sz w:val="24"/>
          <w:szCs w:val="24"/>
        </w:rPr>
        <w:t>1.</w:t>
      </w:r>
      <w:r w:rsidR="008B27AD">
        <w:rPr>
          <w:rFonts w:ascii="Times New Roman" w:hAnsi="Times New Roman"/>
          <w:b/>
          <w:sz w:val="24"/>
          <w:szCs w:val="24"/>
        </w:rPr>
        <w:t xml:space="preserve"> </w:t>
      </w:r>
      <w:r w:rsidRPr="001A138C">
        <w:rPr>
          <w:rFonts w:ascii="Times New Roman" w:hAnsi="Times New Roman"/>
          <w:b/>
          <w:sz w:val="24"/>
          <w:szCs w:val="24"/>
        </w:rPr>
        <w:t xml:space="preserve">Liczba osób bezrobotnych zarejestrowanych w </w:t>
      </w:r>
      <w:r>
        <w:rPr>
          <w:rFonts w:ascii="Times New Roman" w:hAnsi="Times New Roman"/>
          <w:b/>
          <w:sz w:val="24"/>
          <w:szCs w:val="24"/>
        </w:rPr>
        <w:t xml:space="preserve">PUP Polkowice </w:t>
      </w:r>
      <w:r>
        <w:rPr>
          <w:rFonts w:ascii="Times New Roman" w:hAnsi="Times New Roman"/>
          <w:b/>
          <w:sz w:val="24"/>
          <w:szCs w:val="24"/>
        </w:rPr>
        <w:br/>
      </w:r>
      <w:r w:rsidRPr="001A138C">
        <w:rPr>
          <w:rFonts w:ascii="Times New Roman" w:hAnsi="Times New Roman"/>
          <w:b/>
          <w:sz w:val="24"/>
          <w:szCs w:val="24"/>
        </w:rPr>
        <w:t>w</w:t>
      </w:r>
      <w:r>
        <w:rPr>
          <w:rFonts w:ascii="Times New Roman" w:hAnsi="Times New Roman"/>
          <w:b/>
          <w:sz w:val="24"/>
          <w:szCs w:val="24"/>
        </w:rPr>
        <w:t xml:space="preserve"> latach 2014</w:t>
      </w:r>
      <w:r w:rsidRPr="001A138C">
        <w:rPr>
          <w:rFonts w:ascii="Times New Roman" w:hAnsi="Times New Roman"/>
          <w:b/>
          <w:sz w:val="24"/>
          <w:szCs w:val="24"/>
        </w:rPr>
        <w:t xml:space="preserve"> </w:t>
      </w:r>
      <w:r>
        <w:rPr>
          <w:rFonts w:ascii="Times New Roman" w:hAnsi="Times New Roman"/>
          <w:b/>
          <w:sz w:val="24"/>
          <w:szCs w:val="24"/>
        </w:rPr>
        <w:t>-2016</w:t>
      </w:r>
    </w:p>
    <w:p w:rsidR="00764C03" w:rsidRDefault="00764C03" w:rsidP="00764C03">
      <w:pPr>
        <w:spacing w:after="17" w:line="260" w:lineRule="auto"/>
        <w:ind w:left="209" w:right="333"/>
        <w:jc w:val="both"/>
        <w:rPr>
          <w:rFonts w:ascii="Times New Roman" w:hAnsi="Times New Roman"/>
          <w:b/>
          <w:sz w:val="24"/>
          <w:szCs w:val="24"/>
        </w:rPr>
      </w:pPr>
      <w:r>
        <w:rPr>
          <w:noProof/>
          <w:lang w:eastAsia="pl-PL"/>
        </w:rPr>
        <w:drawing>
          <wp:inline distT="0" distB="0" distL="0" distR="0" wp14:anchorId="587D0E25" wp14:editId="5094926F">
            <wp:extent cx="5905500" cy="3286125"/>
            <wp:effectExtent l="0" t="0" r="0" b="952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64C03" w:rsidRDefault="00764C03" w:rsidP="00764C03">
      <w:pPr>
        <w:spacing w:after="17" w:line="260" w:lineRule="auto"/>
        <w:ind w:left="209" w:right="333"/>
        <w:jc w:val="both"/>
        <w:rPr>
          <w:rFonts w:ascii="Times New Roman" w:hAnsi="Times New Roman"/>
          <w:b/>
          <w:sz w:val="24"/>
          <w:szCs w:val="24"/>
        </w:rPr>
      </w:pPr>
    </w:p>
    <w:p w:rsidR="00764C03" w:rsidRDefault="00764C03" w:rsidP="00764C03">
      <w:pPr>
        <w:spacing w:after="17" w:line="260" w:lineRule="auto"/>
        <w:ind w:left="209" w:right="333"/>
        <w:jc w:val="both"/>
        <w:rPr>
          <w:rFonts w:ascii="Times New Roman" w:hAnsi="Times New Roman"/>
          <w:b/>
          <w:sz w:val="24"/>
          <w:szCs w:val="24"/>
        </w:rPr>
      </w:pPr>
    </w:p>
    <w:p w:rsidR="00764C03" w:rsidRDefault="00764C03" w:rsidP="00764C03">
      <w:pPr>
        <w:spacing w:after="17" w:line="260" w:lineRule="auto"/>
        <w:ind w:left="209" w:right="333"/>
        <w:jc w:val="both"/>
        <w:rPr>
          <w:rFonts w:ascii="Times New Roman" w:hAnsi="Times New Roman"/>
          <w:b/>
          <w:sz w:val="24"/>
          <w:szCs w:val="24"/>
        </w:rPr>
      </w:pPr>
    </w:p>
    <w:p w:rsidR="00764C03" w:rsidRDefault="00764C03" w:rsidP="00764C03">
      <w:pPr>
        <w:spacing w:after="17" w:line="260" w:lineRule="auto"/>
        <w:ind w:left="209" w:right="333"/>
        <w:jc w:val="both"/>
        <w:rPr>
          <w:rFonts w:ascii="Times New Roman" w:hAnsi="Times New Roman"/>
          <w:b/>
          <w:sz w:val="24"/>
          <w:szCs w:val="24"/>
        </w:rPr>
      </w:pPr>
    </w:p>
    <w:p w:rsidR="00764C03" w:rsidRDefault="00764C03" w:rsidP="00764C03">
      <w:pPr>
        <w:spacing w:after="17" w:line="260" w:lineRule="auto"/>
        <w:ind w:left="209" w:right="333"/>
        <w:jc w:val="both"/>
        <w:rPr>
          <w:rFonts w:ascii="Times New Roman" w:hAnsi="Times New Roman"/>
          <w:b/>
          <w:sz w:val="24"/>
          <w:szCs w:val="24"/>
        </w:rPr>
      </w:pPr>
    </w:p>
    <w:p w:rsidR="00764C03" w:rsidRDefault="00764C03" w:rsidP="00764C03">
      <w:pPr>
        <w:spacing w:after="17" w:line="260" w:lineRule="auto"/>
        <w:ind w:left="209" w:right="333"/>
        <w:jc w:val="both"/>
        <w:rPr>
          <w:rFonts w:ascii="Times New Roman" w:hAnsi="Times New Roman"/>
          <w:b/>
          <w:sz w:val="24"/>
          <w:szCs w:val="24"/>
        </w:rPr>
      </w:pPr>
    </w:p>
    <w:p w:rsidR="00764C03" w:rsidRPr="001A138C" w:rsidRDefault="00764C03" w:rsidP="00764C03">
      <w:pPr>
        <w:spacing w:after="0" w:line="360" w:lineRule="auto"/>
        <w:ind w:right="454" w:firstLine="708"/>
        <w:jc w:val="both"/>
        <w:rPr>
          <w:rFonts w:ascii="Times New Roman" w:hAnsi="Times New Roman"/>
          <w:sz w:val="24"/>
          <w:szCs w:val="24"/>
        </w:rPr>
      </w:pPr>
      <w:r w:rsidRPr="001A138C">
        <w:rPr>
          <w:rFonts w:ascii="Times New Roman" w:hAnsi="Times New Roman"/>
          <w:sz w:val="24"/>
          <w:szCs w:val="24"/>
        </w:rPr>
        <w:lastRenderedPageBreak/>
        <w:t xml:space="preserve">Stopa bezrobocia </w:t>
      </w:r>
      <w:r>
        <w:rPr>
          <w:rFonts w:ascii="Times New Roman" w:hAnsi="Times New Roman"/>
          <w:sz w:val="24"/>
          <w:szCs w:val="24"/>
        </w:rPr>
        <w:t xml:space="preserve">w powiecie polkowickim na koniec grudnia 2016 roku wyniosła 5,8%. Była ona niższa </w:t>
      </w:r>
      <w:r w:rsidRPr="001A138C">
        <w:rPr>
          <w:rFonts w:ascii="Times New Roman" w:hAnsi="Times New Roman"/>
          <w:sz w:val="24"/>
          <w:szCs w:val="24"/>
        </w:rPr>
        <w:t xml:space="preserve">niż stopa bezrobocia w województwie </w:t>
      </w:r>
      <w:r>
        <w:rPr>
          <w:rFonts w:ascii="Times New Roman" w:hAnsi="Times New Roman"/>
          <w:sz w:val="24"/>
          <w:szCs w:val="24"/>
        </w:rPr>
        <w:t>dolnośląskim (7,3%)</w:t>
      </w:r>
      <w:r w:rsidRPr="001A138C">
        <w:rPr>
          <w:rFonts w:ascii="Times New Roman" w:hAnsi="Times New Roman"/>
          <w:sz w:val="24"/>
          <w:szCs w:val="24"/>
        </w:rPr>
        <w:t xml:space="preserve"> </w:t>
      </w:r>
      <w:r>
        <w:rPr>
          <w:rFonts w:ascii="Times New Roman" w:hAnsi="Times New Roman"/>
          <w:sz w:val="24"/>
          <w:szCs w:val="24"/>
        </w:rPr>
        <w:br/>
      </w:r>
      <w:r w:rsidRPr="001A138C">
        <w:rPr>
          <w:rFonts w:ascii="Times New Roman" w:hAnsi="Times New Roman"/>
          <w:sz w:val="24"/>
          <w:szCs w:val="24"/>
        </w:rPr>
        <w:t xml:space="preserve">oraz </w:t>
      </w:r>
      <w:r>
        <w:rPr>
          <w:rFonts w:ascii="Times New Roman" w:hAnsi="Times New Roman"/>
          <w:sz w:val="24"/>
          <w:szCs w:val="24"/>
        </w:rPr>
        <w:t>w Polsce (8,3%).</w:t>
      </w:r>
    </w:p>
    <w:p w:rsidR="00764C03" w:rsidRDefault="00764C03" w:rsidP="00764C03">
      <w:pPr>
        <w:spacing w:after="17" w:line="260" w:lineRule="auto"/>
        <w:ind w:left="209" w:right="333"/>
        <w:rPr>
          <w:rFonts w:ascii="Times New Roman" w:hAnsi="Times New Roman"/>
          <w:b/>
          <w:sz w:val="24"/>
          <w:szCs w:val="24"/>
        </w:rPr>
      </w:pPr>
    </w:p>
    <w:p w:rsidR="00764C03" w:rsidRDefault="00764C03" w:rsidP="00764C03">
      <w:pPr>
        <w:spacing w:after="17" w:line="260" w:lineRule="auto"/>
        <w:ind w:left="209" w:right="333"/>
        <w:jc w:val="center"/>
        <w:rPr>
          <w:rFonts w:ascii="Times New Roman" w:hAnsi="Times New Roman"/>
          <w:b/>
          <w:sz w:val="24"/>
          <w:szCs w:val="24"/>
        </w:rPr>
      </w:pPr>
      <w:r>
        <w:rPr>
          <w:rFonts w:ascii="Times New Roman" w:hAnsi="Times New Roman"/>
          <w:b/>
          <w:sz w:val="24"/>
          <w:szCs w:val="24"/>
        </w:rPr>
        <w:t xml:space="preserve">Wykres </w:t>
      </w:r>
      <w:smartTag w:uri="urn:schemas-microsoft-com:office:smarttags" w:element="metricconverter">
        <w:smartTagPr>
          <w:attr w:name="ProductID" w:val="2. Stopa"/>
        </w:smartTagPr>
        <w:r>
          <w:rPr>
            <w:rFonts w:ascii="Times New Roman" w:hAnsi="Times New Roman"/>
            <w:b/>
            <w:sz w:val="24"/>
            <w:szCs w:val="24"/>
          </w:rPr>
          <w:t xml:space="preserve">2. </w:t>
        </w:r>
        <w:r w:rsidRPr="001A138C">
          <w:rPr>
            <w:rFonts w:ascii="Times New Roman" w:hAnsi="Times New Roman"/>
            <w:b/>
            <w:sz w:val="24"/>
            <w:szCs w:val="24"/>
          </w:rPr>
          <w:t>Stopa</w:t>
        </w:r>
      </w:smartTag>
      <w:r w:rsidRPr="001A138C">
        <w:rPr>
          <w:rFonts w:ascii="Times New Roman" w:hAnsi="Times New Roman"/>
          <w:b/>
          <w:sz w:val="24"/>
          <w:szCs w:val="24"/>
        </w:rPr>
        <w:t xml:space="preserve"> bezrobocia  w </w:t>
      </w:r>
      <w:r>
        <w:rPr>
          <w:rFonts w:ascii="Times New Roman" w:hAnsi="Times New Roman"/>
          <w:b/>
          <w:sz w:val="24"/>
          <w:szCs w:val="24"/>
        </w:rPr>
        <w:t xml:space="preserve">latach </w:t>
      </w:r>
      <w:r w:rsidRPr="001A138C">
        <w:rPr>
          <w:rFonts w:ascii="Times New Roman" w:hAnsi="Times New Roman"/>
          <w:b/>
          <w:sz w:val="24"/>
          <w:szCs w:val="24"/>
        </w:rPr>
        <w:t>201</w:t>
      </w:r>
      <w:r>
        <w:rPr>
          <w:rFonts w:ascii="Times New Roman" w:hAnsi="Times New Roman"/>
          <w:b/>
          <w:sz w:val="24"/>
          <w:szCs w:val="24"/>
        </w:rPr>
        <w:t>4 – 2016.</w:t>
      </w:r>
    </w:p>
    <w:p w:rsidR="00764C03" w:rsidRDefault="00764C03" w:rsidP="00764C03">
      <w:pPr>
        <w:spacing w:after="17" w:line="260" w:lineRule="auto"/>
        <w:ind w:left="209" w:right="333"/>
        <w:rPr>
          <w:rFonts w:ascii="Times New Roman" w:hAnsi="Times New Roman"/>
          <w:b/>
          <w:sz w:val="24"/>
          <w:szCs w:val="24"/>
        </w:rPr>
      </w:pPr>
    </w:p>
    <w:p w:rsidR="00764C03" w:rsidRDefault="00764C03" w:rsidP="00764C03">
      <w:pPr>
        <w:spacing w:after="17" w:line="260" w:lineRule="auto"/>
        <w:ind w:left="209" w:right="333"/>
        <w:rPr>
          <w:rFonts w:ascii="Times New Roman" w:hAnsi="Times New Roman"/>
          <w:b/>
          <w:sz w:val="24"/>
          <w:szCs w:val="24"/>
        </w:rPr>
      </w:pPr>
      <w:r>
        <w:rPr>
          <w:noProof/>
          <w:lang w:eastAsia="pl-PL"/>
        </w:rPr>
        <w:drawing>
          <wp:inline distT="0" distB="0" distL="0" distR="0" wp14:anchorId="6EC282DD" wp14:editId="3723509F">
            <wp:extent cx="5114925" cy="2967037"/>
            <wp:effectExtent l="0" t="0" r="9525" b="508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4C03" w:rsidRDefault="00764C03" w:rsidP="00764C03">
      <w:pPr>
        <w:spacing w:after="0" w:line="360" w:lineRule="auto"/>
        <w:ind w:firstLine="708"/>
        <w:jc w:val="both"/>
        <w:rPr>
          <w:rFonts w:ascii="Times New Roman" w:hAnsi="Times New Roman"/>
          <w:b/>
          <w:i/>
          <w:sz w:val="20"/>
          <w:szCs w:val="20"/>
        </w:rPr>
      </w:pPr>
      <w:r w:rsidRPr="00420187">
        <w:rPr>
          <w:rFonts w:ascii="Times New Roman" w:hAnsi="Times New Roman"/>
          <w:b/>
          <w:i/>
          <w:sz w:val="20"/>
          <w:szCs w:val="20"/>
        </w:rPr>
        <w:t>Źródło: (opracowanie własne na podstawie danych GUS)</w:t>
      </w:r>
    </w:p>
    <w:p w:rsidR="00764C03" w:rsidRPr="0022732F" w:rsidRDefault="00764C03" w:rsidP="00764C03">
      <w:pPr>
        <w:rPr>
          <w:b/>
        </w:rPr>
      </w:pPr>
    </w:p>
    <w:p w:rsidR="00764C03" w:rsidRPr="006B5372" w:rsidRDefault="00764C03" w:rsidP="00764C03">
      <w:pPr>
        <w:spacing w:after="0" w:line="360" w:lineRule="auto"/>
        <w:ind w:firstLine="708"/>
        <w:jc w:val="both"/>
        <w:rPr>
          <w:rFonts w:ascii="Times New Roman" w:hAnsi="Times New Roman"/>
          <w:sz w:val="24"/>
          <w:szCs w:val="24"/>
        </w:rPr>
      </w:pPr>
      <w:r>
        <w:rPr>
          <w:rFonts w:ascii="Times New Roman" w:hAnsi="Times New Roman"/>
          <w:sz w:val="24"/>
          <w:szCs w:val="24"/>
        </w:rPr>
        <w:t>W 2016</w:t>
      </w:r>
      <w:r w:rsidRPr="006B5372">
        <w:rPr>
          <w:rFonts w:ascii="Times New Roman" w:hAnsi="Times New Roman"/>
          <w:sz w:val="24"/>
          <w:szCs w:val="24"/>
        </w:rPr>
        <w:t xml:space="preserve"> roku do Urzędu Pracy </w:t>
      </w:r>
      <w:r>
        <w:rPr>
          <w:rFonts w:ascii="Times New Roman" w:hAnsi="Times New Roman"/>
          <w:sz w:val="24"/>
          <w:szCs w:val="24"/>
        </w:rPr>
        <w:t>ogółem wpłynęło 4438</w:t>
      </w:r>
      <w:r w:rsidRPr="006B5372">
        <w:rPr>
          <w:rFonts w:ascii="Times New Roman" w:hAnsi="Times New Roman"/>
          <w:sz w:val="24"/>
          <w:szCs w:val="24"/>
        </w:rPr>
        <w:t xml:space="preserve"> ofert pracy</w:t>
      </w:r>
      <w:r>
        <w:rPr>
          <w:rFonts w:ascii="Times New Roman" w:hAnsi="Times New Roman"/>
          <w:sz w:val="24"/>
          <w:szCs w:val="24"/>
        </w:rPr>
        <w:t xml:space="preserve"> ( 4037</w:t>
      </w:r>
      <w:r w:rsidRPr="006B5372">
        <w:rPr>
          <w:rFonts w:ascii="Times New Roman" w:hAnsi="Times New Roman"/>
          <w:sz w:val="24"/>
          <w:szCs w:val="24"/>
        </w:rPr>
        <w:t xml:space="preserve"> –</w:t>
      </w:r>
      <w:r>
        <w:rPr>
          <w:rFonts w:ascii="Times New Roman" w:hAnsi="Times New Roman"/>
          <w:sz w:val="24"/>
          <w:szCs w:val="24"/>
        </w:rPr>
        <w:t xml:space="preserve"> </w:t>
      </w:r>
      <w:r w:rsidRPr="006B5372">
        <w:rPr>
          <w:rFonts w:ascii="Times New Roman" w:hAnsi="Times New Roman"/>
          <w:sz w:val="24"/>
          <w:szCs w:val="24"/>
        </w:rPr>
        <w:t xml:space="preserve">PUP, </w:t>
      </w:r>
      <w:r>
        <w:rPr>
          <w:rFonts w:ascii="Times New Roman" w:hAnsi="Times New Roman"/>
          <w:sz w:val="24"/>
          <w:szCs w:val="24"/>
        </w:rPr>
        <w:br/>
        <w:t>401</w:t>
      </w:r>
      <w:r w:rsidRPr="006B5372">
        <w:rPr>
          <w:rFonts w:ascii="Times New Roman" w:hAnsi="Times New Roman"/>
          <w:sz w:val="24"/>
          <w:szCs w:val="24"/>
        </w:rPr>
        <w:t xml:space="preserve"> – Internet).</w:t>
      </w:r>
    </w:p>
    <w:p w:rsidR="00764C03" w:rsidRDefault="00764C03" w:rsidP="00764C03">
      <w:pPr>
        <w:spacing w:after="0" w:line="360" w:lineRule="auto"/>
        <w:jc w:val="both"/>
        <w:rPr>
          <w:rFonts w:ascii="Times New Roman" w:hAnsi="Times New Roman"/>
          <w:sz w:val="24"/>
          <w:szCs w:val="24"/>
        </w:rPr>
      </w:pPr>
      <w:r w:rsidRPr="006B5372">
        <w:rPr>
          <w:rFonts w:ascii="Times New Roman" w:hAnsi="Times New Roman"/>
          <w:sz w:val="24"/>
          <w:szCs w:val="24"/>
        </w:rPr>
        <w:t>Oferty pracy według wielkich grup zawodów przedstawiają si</w:t>
      </w:r>
      <w:r>
        <w:rPr>
          <w:rFonts w:ascii="Times New Roman" w:hAnsi="Times New Roman"/>
          <w:sz w:val="24"/>
          <w:szCs w:val="24"/>
        </w:rPr>
        <w:t>ę następująco:</w:t>
      </w:r>
    </w:p>
    <w:p w:rsidR="00764C03" w:rsidRDefault="00764C03" w:rsidP="00764C03">
      <w:pPr>
        <w:pStyle w:val="Akapitzlist"/>
        <w:numPr>
          <w:ilvl w:val="0"/>
          <w:numId w:val="13"/>
        </w:numPr>
        <w:spacing w:after="0" w:line="360" w:lineRule="auto"/>
        <w:jc w:val="both"/>
        <w:rPr>
          <w:rFonts w:ascii="Times New Roman" w:hAnsi="Times New Roman"/>
          <w:sz w:val="24"/>
          <w:szCs w:val="24"/>
        </w:rPr>
      </w:pPr>
      <w:r w:rsidRPr="006B5372">
        <w:rPr>
          <w:rFonts w:ascii="Times New Roman" w:hAnsi="Times New Roman"/>
          <w:sz w:val="24"/>
          <w:szCs w:val="24"/>
        </w:rPr>
        <w:t>pra</w:t>
      </w:r>
      <w:r>
        <w:rPr>
          <w:rFonts w:ascii="Times New Roman" w:hAnsi="Times New Roman"/>
          <w:sz w:val="24"/>
          <w:szCs w:val="24"/>
        </w:rPr>
        <w:t>cownicy usług i sprzedawcy – 1133,</w:t>
      </w:r>
    </w:p>
    <w:p w:rsidR="00764C03" w:rsidRDefault="00764C03" w:rsidP="00764C03">
      <w:pPr>
        <w:pStyle w:val="Akapitzlist"/>
        <w:numPr>
          <w:ilvl w:val="0"/>
          <w:numId w:val="13"/>
        </w:numPr>
        <w:spacing w:after="0" w:line="360" w:lineRule="auto"/>
        <w:jc w:val="both"/>
        <w:rPr>
          <w:rFonts w:ascii="Times New Roman" w:hAnsi="Times New Roman"/>
          <w:sz w:val="24"/>
          <w:szCs w:val="24"/>
        </w:rPr>
      </w:pPr>
      <w:r>
        <w:rPr>
          <w:rFonts w:ascii="Times New Roman" w:hAnsi="Times New Roman"/>
          <w:sz w:val="24"/>
          <w:szCs w:val="24"/>
        </w:rPr>
        <w:t>robotnicy przemysłowi i rzemieślnicy – 685,</w:t>
      </w:r>
    </w:p>
    <w:p w:rsidR="00764C03" w:rsidRDefault="00764C03" w:rsidP="00764C03">
      <w:pPr>
        <w:pStyle w:val="Akapitzlist"/>
        <w:numPr>
          <w:ilvl w:val="0"/>
          <w:numId w:val="13"/>
        </w:numPr>
        <w:spacing w:after="0" w:line="360" w:lineRule="auto"/>
        <w:jc w:val="both"/>
        <w:rPr>
          <w:rFonts w:ascii="Times New Roman" w:hAnsi="Times New Roman"/>
          <w:sz w:val="24"/>
          <w:szCs w:val="24"/>
        </w:rPr>
      </w:pPr>
      <w:r>
        <w:rPr>
          <w:rFonts w:ascii="Times New Roman" w:hAnsi="Times New Roman"/>
          <w:sz w:val="24"/>
          <w:szCs w:val="24"/>
        </w:rPr>
        <w:t>operatorzy i monterzy maszyn i urządzeń – 673,</w:t>
      </w:r>
    </w:p>
    <w:p w:rsidR="00764C03" w:rsidRPr="00F452F2" w:rsidRDefault="00764C03" w:rsidP="00764C03">
      <w:pPr>
        <w:pStyle w:val="Akapitzlist"/>
        <w:numPr>
          <w:ilvl w:val="0"/>
          <w:numId w:val="13"/>
        </w:numPr>
        <w:spacing w:after="0" w:line="360" w:lineRule="auto"/>
        <w:rPr>
          <w:rFonts w:ascii="Times New Roman" w:hAnsi="Times New Roman"/>
          <w:sz w:val="24"/>
          <w:szCs w:val="24"/>
        </w:rPr>
      </w:pPr>
      <w:r w:rsidRPr="00F452F2">
        <w:rPr>
          <w:rFonts w:ascii="Times New Roman" w:hAnsi="Times New Roman"/>
          <w:sz w:val="24"/>
          <w:szCs w:val="24"/>
        </w:rPr>
        <w:t xml:space="preserve">technicy i inny średni personel </w:t>
      </w:r>
      <w:r>
        <w:rPr>
          <w:rFonts w:ascii="Times New Roman" w:hAnsi="Times New Roman"/>
          <w:sz w:val="24"/>
          <w:szCs w:val="24"/>
        </w:rPr>
        <w:t>–</w:t>
      </w:r>
      <w:r w:rsidRPr="00F452F2">
        <w:rPr>
          <w:rFonts w:ascii="Times New Roman" w:hAnsi="Times New Roman"/>
          <w:sz w:val="24"/>
          <w:szCs w:val="24"/>
        </w:rPr>
        <w:t xml:space="preserve"> 632</w:t>
      </w:r>
      <w:r>
        <w:rPr>
          <w:rFonts w:ascii="Times New Roman" w:hAnsi="Times New Roman"/>
          <w:sz w:val="24"/>
          <w:szCs w:val="24"/>
        </w:rPr>
        <w:t>,</w:t>
      </w:r>
    </w:p>
    <w:p w:rsidR="00764C03" w:rsidRPr="00F452F2" w:rsidRDefault="00764C03" w:rsidP="00764C03">
      <w:pPr>
        <w:pStyle w:val="Akapitzlist"/>
        <w:numPr>
          <w:ilvl w:val="0"/>
          <w:numId w:val="13"/>
        </w:numPr>
        <w:spacing w:after="0" w:line="360" w:lineRule="auto"/>
        <w:jc w:val="both"/>
        <w:rPr>
          <w:rFonts w:ascii="Times New Roman" w:hAnsi="Times New Roman"/>
          <w:sz w:val="24"/>
          <w:szCs w:val="24"/>
        </w:rPr>
      </w:pPr>
      <w:r w:rsidRPr="006B5372">
        <w:rPr>
          <w:rFonts w:ascii="Times New Roman" w:hAnsi="Times New Roman"/>
          <w:sz w:val="24"/>
          <w:szCs w:val="24"/>
        </w:rPr>
        <w:t>pracowni</w:t>
      </w:r>
      <w:r>
        <w:rPr>
          <w:rFonts w:ascii="Times New Roman" w:hAnsi="Times New Roman"/>
          <w:sz w:val="24"/>
          <w:szCs w:val="24"/>
        </w:rPr>
        <w:t>cy wykonujący prace proste – 595,</w:t>
      </w:r>
    </w:p>
    <w:p w:rsidR="00764C03" w:rsidRDefault="00764C03" w:rsidP="00764C03">
      <w:pPr>
        <w:pStyle w:val="Akapitzlist"/>
        <w:numPr>
          <w:ilvl w:val="0"/>
          <w:numId w:val="13"/>
        </w:numPr>
        <w:spacing w:after="0" w:line="360" w:lineRule="auto"/>
        <w:jc w:val="both"/>
        <w:rPr>
          <w:rFonts w:ascii="Times New Roman" w:hAnsi="Times New Roman"/>
          <w:sz w:val="24"/>
          <w:szCs w:val="24"/>
        </w:rPr>
      </w:pPr>
      <w:r>
        <w:rPr>
          <w:rFonts w:ascii="Times New Roman" w:hAnsi="Times New Roman"/>
          <w:sz w:val="24"/>
          <w:szCs w:val="24"/>
        </w:rPr>
        <w:t>specjaliści – 344,</w:t>
      </w:r>
    </w:p>
    <w:p w:rsidR="00764C03" w:rsidRDefault="00764C03" w:rsidP="00764C03">
      <w:pPr>
        <w:pStyle w:val="Akapitzlist"/>
        <w:numPr>
          <w:ilvl w:val="0"/>
          <w:numId w:val="13"/>
        </w:numPr>
        <w:spacing w:after="0" w:line="360" w:lineRule="auto"/>
        <w:jc w:val="both"/>
        <w:rPr>
          <w:rFonts w:ascii="Times New Roman" w:hAnsi="Times New Roman"/>
          <w:sz w:val="24"/>
          <w:szCs w:val="24"/>
        </w:rPr>
      </w:pPr>
      <w:r>
        <w:rPr>
          <w:rFonts w:ascii="Times New Roman" w:hAnsi="Times New Roman"/>
          <w:sz w:val="24"/>
          <w:szCs w:val="24"/>
        </w:rPr>
        <w:t>pracownicy biurowi – 301,</w:t>
      </w:r>
    </w:p>
    <w:p w:rsidR="00764C03" w:rsidRPr="00F452F2" w:rsidRDefault="00764C03" w:rsidP="00764C03">
      <w:pPr>
        <w:pStyle w:val="Akapitzlist"/>
        <w:numPr>
          <w:ilvl w:val="0"/>
          <w:numId w:val="13"/>
        </w:numPr>
        <w:spacing w:after="0" w:line="360" w:lineRule="auto"/>
        <w:rPr>
          <w:rFonts w:ascii="Times New Roman" w:hAnsi="Times New Roman"/>
          <w:sz w:val="24"/>
          <w:szCs w:val="24"/>
        </w:rPr>
      </w:pPr>
      <w:r w:rsidRPr="00F452F2">
        <w:rPr>
          <w:rFonts w:ascii="Times New Roman" w:hAnsi="Times New Roman"/>
          <w:sz w:val="24"/>
          <w:szCs w:val="24"/>
        </w:rPr>
        <w:t xml:space="preserve">przedstawiciele władz publicznych, wyżsi urzędnicy i kierownicy </w:t>
      </w:r>
      <w:r>
        <w:rPr>
          <w:rFonts w:ascii="Times New Roman" w:hAnsi="Times New Roman"/>
          <w:sz w:val="24"/>
          <w:szCs w:val="24"/>
        </w:rPr>
        <w:t>–</w:t>
      </w:r>
      <w:r w:rsidRPr="00F452F2">
        <w:rPr>
          <w:rFonts w:ascii="Times New Roman" w:hAnsi="Times New Roman"/>
          <w:sz w:val="24"/>
          <w:szCs w:val="24"/>
        </w:rPr>
        <w:t xml:space="preserve"> 51</w:t>
      </w:r>
      <w:r>
        <w:rPr>
          <w:rFonts w:ascii="Times New Roman" w:hAnsi="Times New Roman"/>
          <w:sz w:val="24"/>
          <w:szCs w:val="24"/>
        </w:rPr>
        <w:t>,</w:t>
      </w:r>
    </w:p>
    <w:p w:rsidR="00764C03" w:rsidRDefault="00764C03" w:rsidP="00764C03">
      <w:pPr>
        <w:pStyle w:val="Akapitzlist"/>
        <w:numPr>
          <w:ilvl w:val="0"/>
          <w:numId w:val="13"/>
        </w:numPr>
        <w:spacing w:after="0" w:line="360" w:lineRule="auto"/>
        <w:jc w:val="both"/>
        <w:rPr>
          <w:rFonts w:ascii="Times New Roman" w:hAnsi="Times New Roman"/>
          <w:sz w:val="24"/>
          <w:szCs w:val="24"/>
        </w:rPr>
      </w:pPr>
      <w:r>
        <w:rPr>
          <w:rFonts w:ascii="Times New Roman" w:hAnsi="Times New Roman"/>
          <w:sz w:val="24"/>
          <w:szCs w:val="24"/>
        </w:rPr>
        <w:t>rolnicy, ogrodnicy, leśnicy i rybacy- 24.</w:t>
      </w:r>
    </w:p>
    <w:p w:rsidR="00764C03" w:rsidRPr="0022732F" w:rsidRDefault="00764C03" w:rsidP="00764C03">
      <w:pPr>
        <w:ind w:left="360"/>
      </w:pPr>
    </w:p>
    <w:p w:rsidR="00764C03" w:rsidRDefault="00764C03" w:rsidP="00764C03">
      <w:pPr>
        <w:spacing w:after="0" w:line="360" w:lineRule="auto"/>
        <w:ind w:firstLine="357"/>
        <w:jc w:val="both"/>
        <w:rPr>
          <w:rFonts w:ascii="Times New Roman" w:hAnsi="Times New Roman"/>
          <w:sz w:val="24"/>
          <w:szCs w:val="24"/>
        </w:rPr>
      </w:pPr>
      <w:r w:rsidRPr="006B5372">
        <w:rPr>
          <w:rFonts w:ascii="Times New Roman" w:hAnsi="Times New Roman"/>
          <w:sz w:val="24"/>
          <w:szCs w:val="24"/>
        </w:rPr>
        <w:lastRenderedPageBreak/>
        <w:t xml:space="preserve">W przypadku powiatu polkowickiego oferty pracy są </w:t>
      </w:r>
      <w:proofErr w:type="spellStart"/>
      <w:r w:rsidRPr="006B5372">
        <w:rPr>
          <w:rFonts w:ascii="Times New Roman" w:hAnsi="Times New Roman"/>
          <w:sz w:val="24"/>
          <w:szCs w:val="24"/>
        </w:rPr>
        <w:t>nadreprezentowane</w:t>
      </w:r>
      <w:proofErr w:type="spellEnd"/>
      <w:r w:rsidR="0048572E">
        <w:rPr>
          <w:rFonts w:ascii="Times New Roman" w:hAnsi="Times New Roman"/>
          <w:sz w:val="24"/>
          <w:szCs w:val="24"/>
        </w:rPr>
        <w:t xml:space="preserve"> w urzędzie,  oznacza to</w:t>
      </w:r>
      <w:r w:rsidRPr="006B5372">
        <w:rPr>
          <w:rFonts w:ascii="Times New Roman" w:hAnsi="Times New Roman"/>
          <w:sz w:val="24"/>
          <w:szCs w:val="24"/>
        </w:rPr>
        <w:t>, że pracodawcy znacznie częściej poszukują pracowni</w:t>
      </w:r>
      <w:r>
        <w:rPr>
          <w:rFonts w:ascii="Times New Roman" w:hAnsi="Times New Roman"/>
          <w:sz w:val="24"/>
          <w:szCs w:val="24"/>
        </w:rPr>
        <w:t xml:space="preserve">ków za pośrednictwem </w:t>
      </w:r>
      <w:r>
        <w:rPr>
          <w:rFonts w:ascii="Times New Roman" w:hAnsi="Times New Roman"/>
          <w:sz w:val="24"/>
          <w:szCs w:val="24"/>
        </w:rPr>
        <w:br/>
        <w:t xml:space="preserve">PUP niż w Internecie.  </w:t>
      </w:r>
    </w:p>
    <w:p w:rsidR="0048572E" w:rsidRDefault="0048572E" w:rsidP="00764C03">
      <w:pPr>
        <w:spacing w:after="0" w:line="360" w:lineRule="auto"/>
        <w:ind w:firstLine="357"/>
        <w:jc w:val="both"/>
        <w:rPr>
          <w:rFonts w:ascii="Times New Roman" w:hAnsi="Times New Roman"/>
          <w:sz w:val="24"/>
          <w:szCs w:val="24"/>
        </w:rPr>
      </w:pPr>
    </w:p>
    <w:p w:rsidR="00764C03" w:rsidRDefault="00764C03" w:rsidP="00764C03">
      <w:pPr>
        <w:spacing w:after="0" w:line="240" w:lineRule="auto"/>
        <w:rPr>
          <w:rFonts w:ascii="Times New Roman" w:eastAsia="Times New Roman" w:hAnsi="Times New Roman"/>
          <w:b/>
          <w:bCs/>
          <w:color w:val="000000"/>
          <w:sz w:val="24"/>
          <w:szCs w:val="24"/>
          <w:lang w:eastAsia="pl-PL"/>
        </w:rPr>
      </w:pPr>
      <w:r w:rsidRPr="00A655DE">
        <w:rPr>
          <w:rFonts w:ascii="Times New Roman" w:eastAsia="Times New Roman" w:hAnsi="Times New Roman"/>
          <w:b/>
          <w:bCs/>
          <w:color w:val="000000"/>
          <w:sz w:val="24"/>
          <w:szCs w:val="24"/>
          <w:lang w:eastAsia="pl-PL"/>
        </w:rPr>
        <w:t>Tabela 1. Oferty pracy w 2016 roku</w:t>
      </w:r>
    </w:p>
    <w:tbl>
      <w:tblPr>
        <w:tblW w:w="9781" w:type="dxa"/>
        <w:tblInd w:w="-572" w:type="dxa"/>
        <w:tblCellMar>
          <w:left w:w="70" w:type="dxa"/>
          <w:right w:w="70" w:type="dxa"/>
        </w:tblCellMar>
        <w:tblLook w:val="04A0" w:firstRow="1" w:lastRow="0" w:firstColumn="1" w:lastColumn="0" w:noHBand="0" w:noVBand="1"/>
      </w:tblPr>
      <w:tblGrid>
        <w:gridCol w:w="1087"/>
        <w:gridCol w:w="4493"/>
        <w:gridCol w:w="2361"/>
        <w:gridCol w:w="991"/>
        <w:gridCol w:w="849"/>
      </w:tblGrid>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9E5A74" w:rsidRDefault="00764C03" w:rsidP="00764C03">
            <w:pPr>
              <w:spacing w:after="0" w:line="240" w:lineRule="auto"/>
              <w:jc w:val="center"/>
              <w:rPr>
                <w:rFonts w:ascii="Times New Roman" w:eastAsia="Times New Roman" w:hAnsi="Times New Roman"/>
                <w:b/>
                <w:bCs/>
                <w:color w:val="000000"/>
                <w:sz w:val="24"/>
                <w:szCs w:val="24"/>
                <w:lang w:eastAsia="pl-PL"/>
              </w:rPr>
            </w:pPr>
            <w:r w:rsidRPr="009E5A74">
              <w:rPr>
                <w:rFonts w:ascii="Times New Roman" w:eastAsia="Times New Roman" w:hAnsi="Times New Roman"/>
                <w:b/>
                <w:bCs/>
                <w:color w:val="000000"/>
                <w:sz w:val="24"/>
                <w:szCs w:val="24"/>
                <w:lang w:eastAsia="pl-PL"/>
              </w:rPr>
              <w:t>Kod grupy zawodów</w:t>
            </w:r>
          </w:p>
        </w:tc>
        <w:tc>
          <w:tcPr>
            <w:tcW w:w="5018"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9E5A74" w:rsidRDefault="00764C03" w:rsidP="00764C03">
            <w:pPr>
              <w:spacing w:after="0" w:line="240" w:lineRule="auto"/>
              <w:jc w:val="center"/>
              <w:rPr>
                <w:rFonts w:ascii="Times New Roman" w:eastAsia="Times New Roman" w:hAnsi="Times New Roman"/>
                <w:b/>
                <w:bCs/>
                <w:color w:val="000000"/>
                <w:sz w:val="24"/>
                <w:szCs w:val="24"/>
                <w:lang w:eastAsia="pl-PL"/>
              </w:rPr>
            </w:pPr>
            <w:r w:rsidRPr="009E5A74">
              <w:rPr>
                <w:rFonts w:ascii="Times New Roman" w:eastAsia="Times New Roman" w:hAnsi="Times New Roman"/>
                <w:b/>
                <w:bCs/>
                <w:color w:val="000000"/>
                <w:sz w:val="24"/>
                <w:szCs w:val="24"/>
                <w:lang w:eastAsia="pl-PL"/>
              </w:rPr>
              <w:t>Nazwa wielkiej grupy zawodów</w:t>
            </w:r>
          </w:p>
        </w:tc>
        <w:tc>
          <w:tcPr>
            <w:tcW w:w="1991"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9E5A74" w:rsidRDefault="00764C03" w:rsidP="00764C03">
            <w:pPr>
              <w:spacing w:after="0" w:line="240" w:lineRule="auto"/>
              <w:jc w:val="center"/>
              <w:rPr>
                <w:rFonts w:ascii="Times New Roman" w:eastAsia="Times New Roman" w:hAnsi="Times New Roman"/>
                <w:b/>
                <w:bCs/>
                <w:color w:val="000000"/>
                <w:sz w:val="24"/>
                <w:szCs w:val="24"/>
                <w:lang w:eastAsia="pl-PL"/>
              </w:rPr>
            </w:pPr>
            <w:r w:rsidRPr="009E5A74">
              <w:rPr>
                <w:rFonts w:ascii="Times New Roman" w:eastAsia="Times New Roman" w:hAnsi="Times New Roman"/>
                <w:b/>
                <w:bCs/>
                <w:color w:val="000000"/>
                <w:sz w:val="24"/>
                <w:szCs w:val="24"/>
                <w:lang w:eastAsia="pl-PL"/>
              </w:rPr>
              <w:t>CBOP (PUP+OHP+EURES)</w:t>
            </w:r>
          </w:p>
        </w:tc>
        <w:tc>
          <w:tcPr>
            <w:tcW w:w="993"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9E5A74" w:rsidRDefault="00764C03" w:rsidP="00764C03">
            <w:pPr>
              <w:spacing w:after="0" w:line="240" w:lineRule="auto"/>
              <w:jc w:val="center"/>
              <w:rPr>
                <w:rFonts w:ascii="Times New Roman" w:eastAsia="Times New Roman" w:hAnsi="Times New Roman"/>
                <w:b/>
                <w:bCs/>
                <w:color w:val="000000"/>
                <w:sz w:val="24"/>
                <w:szCs w:val="24"/>
                <w:lang w:eastAsia="pl-PL"/>
              </w:rPr>
            </w:pPr>
            <w:r w:rsidRPr="009E5A74">
              <w:rPr>
                <w:rFonts w:ascii="Times New Roman" w:eastAsia="Times New Roman" w:hAnsi="Times New Roman"/>
                <w:b/>
                <w:bCs/>
                <w:color w:val="000000"/>
                <w:sz w:val="24"/>
                <w:szCs w:val="24"/>
                <w:lang w:eastAsia="pl-PL"/>
              </w:rPr>
              <w:t>Internet</w:t>
            </w:r>
          </w:p>
        </w:tc>
        <w:tc>
          <w:tcPr>
            <w:tcW w:w="850"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9E5A74" w:rsidRDefault="00764C03" w:rsidP="00764C03">
            <w:pPr>
              <w:spacing w:after="0" w:line="240" w:lineRule="auto"/>
              <w:jc w:val="center"/>
              <w:rPr>
                <w:rFonts w:ascii="Times New Roman" w:eastAsia="Times New Roman" w:hAnsi="Times New Roman"/>
                <w:b/>
                <w:bCs/>
                <w:color w:val="000000"/>
                <w:sz w:val="24"/>
                <w:szCs w:val="24"/>
                <w:lang w:eastAsia="pl-PL"/>
              </w:rPr>
            </w:pPr>
            <w:r w:rsidRPr="009E5A74">
              <w:rPr>
                <w:rFonts w:ascii="Times New Roman" w:eastAsia="Times New Roman" w:hAnsi="Times New Roman"/>
                <w:b/>
                <w:bCs/>
                <w:color w:val="000000"/>
                <w:sz w:val="24"/>
                <w:szCs w:val="24"/>
                <w:lang w:eastAsia="pl-PL"/>
              </w:rPr>
              <w:t>Razem</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 </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Ogółem</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4037</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401</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4438</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PRZEDSTAWICIELE WŁADZ PUBLICZNYCH, WYŻSI URZĘDNICY I KIEROWNICY</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43</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8</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51</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2</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SPECJALIŚCI</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163</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181</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344</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3</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TECHNICY I INNY ŚREDNI PERSONEL</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558</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74</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632</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4</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PRACOWNICY BIUROWI</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297</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4</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301</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5</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PRACOWNICY USŁUG I SPRZEDAWCY</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1129</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4</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1133</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6</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ROLNICY, OGRODNICY, LEŚNICY I RYBACY</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24</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0</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24</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7</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ROBOTNICY PRZEMYSŁOWI I RZEMIEŚLNICY</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621</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64</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685</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8</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OPERATORZY I MONTERZY MASZYN I URZĄDZEŃ</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637</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36</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673</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9</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PRACOWNICY WYKONUJĄCY PRACE PROSTE</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565</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30</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595</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PRZEDSTAWICIELE WŁADZ PUBLICZNYCH, WYŻSI URZĘDNICY I KIEROWNICY</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84,31%</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15,69%</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100%</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2</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SPECJALIŚCI</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47,38%</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52,62%</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100%</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3</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TECHNICY I INNY ŚREDNI PERSONEL</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88,29%</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11,71%</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100%</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4</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PRACOWNICY BIUROWI</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98,67%</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1,33%</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100%</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5</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PRACOWNICY USŁUG I SPRZEDAWCY</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99,65%</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0,35%</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100%</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6</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ROLNICY, OGRODNICY, LEŚNICY I RYBACY</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100,00%</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0,00%</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100%</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7</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ROBOTNICY PRZEMYSŁOWI I RZEMIEŚLNICY</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90,66%</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9,34%</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100%</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8</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OPERATORZY I MONTERZY MASZYN I URZĄDZEŃ</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94,65%</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5,35%</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100%</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9</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PRACOWNICY WYKONUJĄCY PRACE PROSTE</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94,96%</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5,04%</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100%</w:t>
            </w:r>
          </w:p>
        </w:tc>
      </w:tr>
      <w:tr w:rsidR="00764C03" w:rsidRPr="009E5A74" w:rsidTr="00764C03">
        <w:trPr>
          <w:trHeight w:val="284"/>
        </w:trPr>
        <w:tc>
          <w:tcPr>
            <w:tcW w:w="929" w:type="dxa"/>
            <w:tcBorders>
              <w:top w:val="single" w:sz="12" w:space="0" w:color="auto"/>
              <w:left w:val="single" w:sz="12" w:space="0" w:color="auto"/>
              <w:bottom w:val="nil"/>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w:t>
            </w:r>
          </w:p>
        </w:tc>
        <w:tc>
          <w:tcPr>
            <w:tcW w:w="5018" w:type="dxa"/>
            <w:tcBorders>
              <w:top w:val="single" w:sz="12" w:space="0" w:color="auto"/>
              <w:left w:val="single" w:sz="12" w:space="0" w:color="auto"/>
              <w:bottom w:val="nil"/>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PRZEDSTAWICIELE WŁADZ PUBLICZNYCH, WYŻSI URZĘDNICY I KIEROWNICY</w:t>
            </w:r>
          </w:p>
        </w:tc>
        <w:tc>
          <w:tcPr>
            <w:tcW w:w="1991" w:type="dxa"/>
            <w:tcBorders>
              <w:top w:val="single" w:sz="12" w:space="0" w:color="auto"/>
              <w:left w:val="single" w:sz="12" w:space="0" w:color="auto"/>
              <w:bottom w:val="nil"/>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1,07%</w:t>
            </w:r>
          </w:p>
        </w:tc>
        <w:tc>
          <w:tcPr>
            <w:tcW w:w="993" w:type="dxa"/>
            <w:tcBorders>
              <w:top w:val="single" w:sz="12" w:space="0" w:color="auto"/>
              <w:left w:val="single" w:sz="12" w:space="0" w:color="auto"/>
              <w:bottom w:val="nil"/>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2,00%</w:t>
            </w:r>
          </w:p>
        </w:tc>
        <w:tc>
          <w:tcPr>
            <w:tcW w:w="850" w:type="dxa"/>
            <w:tcBorders>
              <w:top w:val="single" w:sz="12" w:space="0" w:color="auto"/>
              <w:left w:val="single" w:sz="12" w:space="0" w:color="auto"/>
              <w:bottom w:val="nil"/>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0,53</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2</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SPECJALIŚCI</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4,04%</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45,14%</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0,09</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3</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TECHNICY I INNY ŚREDNI PERSONEL</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13,82%</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18,45%</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0,75</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4</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PRACOWNICY BIUROWI</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7,36%</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1,00%</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7,38</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5</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PRACOWNICY USŁUG I SPRZEDAWCY</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27,97%</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1,00%</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28,04</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6</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ROLNICY, OGRODNICY, LEŚNICY I RYBACY</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0,59%</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0,00%</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7</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ROBOTNICY PRZEMYSŁOWI I RZEMIEŚLNICY</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15,38%</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15,96%</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0,96</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8</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OPERATORZY I MONTERZY MASZYN I URZĄDZEŃ</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15,78%</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8,98%</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1,76</w:t>
            </w:r>
          </w:p>
        </w:tc>
      </w:tr>
      <w:tr w:rsidR="00764C03" w:rsidRPr="009E5A74" w:rsidTr="00764C03">
        <w:trPr>
          <w:trHeight w:val="284"/>
        </w:trPr>
        <w:tc>
          <w:tcPr>
            <w:tcW w:w="92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9</w:t>
            </w:r>
          </w:p>
        </w:tc>
        <w:tc>
          <w:tcPr>
            <w:tcW w:w="501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PRACOWNICY WYKONUJĄCY PRACE PROSTE</w:t>
            </w:r>
          </w:p>
        </w:tc>
        <w:tc>
          <w:tcPr>
            <w:tcW w:w="199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14,00%</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7,48%</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9E5A74" w:rsidRDefault="00764C03" w:rsidP="00764C03">
            <w:pPr>
              <w:spacing w:after="0" w:line="240" w:lineRule="auto"/>
              <w:jc w:val="center"/>
              <w:rPr>
                <w:rFonts w:ascii="Times New Roman" w:eastAsia="Times New Roman" w:hAnsi="Times New Roman"/>
                <w:color w:val="000000"/>
                <w:sz w:val="20"/>
                <w:szCs w:val="20"/>
                <w:lang w:eastAsia="pl-PL"/>
              </w:rPr>
            </w:pPr>
            <w:r w:rsidRPr="009E5A74">
              <w:rPr>
                <w:rFonts w:ascii="Times New Roman" w:eastAsia="Times New Roman" w:hAnsi="Times New Roman"/>
                <w:color w:val="000000"/>
                <w:sz w:val="20"/>
                <w:szCs w:val="20"/>
                <w:lang w:eastAsia="pl-PL"/>
              </w:rPr>
              <w:t>1,87</w:t>
            </w:r>
          </w:p>
        </w:tc>
      </w:tr>
    </w:tbl>
    <w:p w:rsidR="00764C03" w:rsidRDefault="00764C03" w:rsidP="00764C03">
      <w:pPr>
        <w:rPr>
          <w:b/>
        </w:rPr>
      </w:pPr>
    </w:p>
    <w:p w:rsidR="00764C03" w:rsidRDefault="00764C03" w:rsidP="00764C03">
      <w:pPr>
        <w:rPr>
          <w:b/>
        </w:rPr>
      </w:pPr>
    </w:p>
    <w:p w:rsidR="00764C03" w:rsidRDefault="00764C03" w:rsidP="00764C03">
      <w:pPr>
        <w:rPr>
          <w:b/>
        </w:rPr>
      </w:pPr>
    </w:p>
    <w:p w:rsidR="00764C03" w:rsidRDefault="00764C03" w:rsidP="00764C03">
      <w:pPr>
        <w:spacing w:after="0" w:line="240" w:lineRule="auto"/>
        <w:jc w:val="center"/>
        <w:rPr>
          <w:rFonts w:ascii="Times New Roman" w:eastAsia="Times New Roman" w:hAnsi="Times New Roman"/>
          <w:b/>
          <w:bCs/>
          <w:color w:val="000000"/>
          <w:sz w:val="24"/>
          <w:szCs w:val="24"/>
          <w:lang w:eastAsia="pl-PL"/>
        </w:rPr>
      </w:pPr>
      <w:r w:rsidRPr="009E5A74">
        <w:rPr>
          <w:rFonts w:ascii="Times New Roman" w:eastAsia="Times New Roman" w:hAnsi="Times New Roman"/>
          <w:b/>
          <w:bCs/>
          <w:color w:val="000000"/>
          <w:sz w:val="24"/>
          <w:szCs w:val="24"/>
          <w:lang w:eastAsia="pl-PL"/>
        </w:rPr>
        <w:lastRenderedPageBreak/>
        <w:t xml:space="preserve">Tabela 2. Grupy zawodów, w których liczba bezrobotnych (stan na koniec okresu) </w:t>
      </w:r>
      <w:r>
        <w:rPr>
          <w:rFonts w:ascii="Times New Roman" w:eastAsia="Times New Roman" w:hAnsi="Times New Roman"/>
          <w:b/>
          <w:bCs/>
          <w:color w:val="000000"/>
          <w:sz w:val="24"/>
          <w:szCs w:val="24"/>
          <w:lang w:eastAsia="pl-PL"/>
        </w:rPr>
        <w:br/>
      </w:r>
      <w:r w:rsidRPr="009E5A74">
        <w:rPr>
          <w:rFonts w:ascii="Times New Roman" w:eastAsia="Times New Roman" w:hAnsi="Times New Roman"/>
          <w:b/>
          <w:bCs/>
          <w:color w:val="000000"/>
          <w:sz w:val="24"/>
          <w:szCs w:val="24"/>
          <w:lang w:eastAsia="pl-PL"/>
        </w:rPr>
        <w:t>jest największa w 2016 roku</w:t>
      </w:r>
    </w:p>
    <w:tbl>
      <w:tblPr>
        <w:tblW w:w="10000" w:type="dxa"/>
        <w:tblInd w:w="-5" w:type="dxa"/>
        <w:tblCellMar>
          <w:left w:w="70" w:type="dxa"/>
          <w:right w:w="70" w:type="dxa"/>
        </w:tblCellMar>
        <w:tblLook w:val="04A0" w:firstRow="1" w:lastRow="0" w:firstColumn="1" w:lastColumn="0" w:noHBand="0" w:noVBand="1"/>
      </w:tblPr>
      <w:tblGrid>
        <w:gridCol w:w="581"/>
        <w:gridCol w:w="6639"/>
        <w:gridCol w:w="2780"/>
      </w:tblGrid>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8A35BE" w:rsidRDefault="00764C03" w:rsidP="00764C03">
            <w:pPr>
              <w:spacing w:after="0" w:line="240" w:lineRule="auto"/>
              <w:rPr>
                <w:rFonts w:ascii="Times New Roman" w:eastAsia="Times New Roman" w:hAnsi="Times New Roman"/>
                <w:b/>
                <w:bCs/>
                <w:color w:val="000000"/>
                <w:sz w:val="24"/>
                <w:szCs w:val="24"/>
                <w:lang w:eastAsia="pl-PL"/>
              </w:rPr>
            </w:pPr>
            <w:r w:rsidRPr="008A35BE">
              <w:rPr>
                <w:rFonts w:ascii="Times New Roman" w:eastAsia="Times New Roman" w:hAnsi="Times New Roman"/>
                <w:b/>
                <w:bCs/>
                <w:color w:val="000000"/>
                <w:sz w:val="24"/>
                <w:szCs w:val="24"/>
                <w:lang w:eastAsia="pl-PL"/>
              </w:rPr>
              <w:t>Kod</w:t>
            </w:r>
          </w:p>
        </w:tc>
        <w:tc>
          <w:tcPr>
            <w:tcW w:w="6639"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8A35BE" w:rsidRDefault="00764C03" w:rsidP="00764C03">
            <w:pPr>
              <w:spacing w:after="0" w:line="240" w:lineRule="auto"/>
              <w:rPr>
                <w:rFonts w:ascii="Times New Roman" w:eastAsia="Times New Roman" w:hAnsi="Times New Roman"/>
                <w:b/>
                <w:bCs/>
                <w:color w:val="000000"/>
                <w:sz w:val="24"/>
                <w:szCs w:val="24"/>
                <w:lang w:eastAsia="pl-PL"/>
              </w:rPr>
            </w:pPr>
            <w:r w:rsidRPr="008A35BE">
              <w:rPr>
                <w:rFonts w:ascii="Times New Roman" w:eastAsia="Times New Roman" w:hAnsi="Times New Roman"/>
                <w:b/>
                <w:bCs/>
                <w:color w:val="000000"/>
                <w:sz w:val="24"/>
                <w:szCs w:val="24"/>
                <w:lang w:eastAsia="pl-PL"/>
              </w:rPr>
              <w:t>Elementarne grupy zawodów</w:t>
            </w:r>
          </w:p>
        </w:tc>
        <w:tc>
          <w:tcPr>
            <w:tcW w:w="2780"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8A35BE" w:rsidRDefault="00764C03" w:rsidP="00764C03">
            <w:pPr>
              <w:spacing w:after="0" w:line="240" w:lineRule="auto"/>
              <w:jc w:val="center"/>
              <w:rPr>
                <w:rFonts w:ascii="Times New Roman" w:eastAsia="Times New Roman" w:hAnsi="Times New Roman"/>
                <w:b/>
                <w:bCs/>
                <w:color w:val="000000"/>
                <w:sz w:val="24"/>
                <w:szCs w:val="24"/>
                <w:lang w:eastAsia="pl-PL"/>
              </w:rPr>
            </w:pPr>
            <w:r w:rsidRPr="008A35BE">
              <w:rPr>
                <w:rFonts w:ascii="Times New Roman" w:eastAsia="Times New Roman" w:hAnsi="Times New Roman"/>
                <w:b/>
                <w:bCs/>
                <w:color w:val="000000"/>
                <w:sz w:val="24"/>
                <w:szCs w:val="24"/>
                <w:lang w:eastAsia="pl-PL"/>
              </w:rPr>
              <w:t>Liczba bezrobotnych (stan na koniec okresu)</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5223</w:t>
            </w:r>
          </w:p>
        </w:tc>
        <w:tc>
          <w:tcPr>
            <w:tcW w:w="663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Sprzedawcy sklepowi (ekspedienci)</w:t>
            </w:r>
          </w:p>
        </w:tc>
        <w:tc>
          <w:tcPr>
            <w:tcW w:w="27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309</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5120</w:t>
            </w:r>
          </w:p>
        </w:tc>
        <w:tc>
          <w:tcPr>
            <w:tcW w:w="663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Kucharze</w:t>
            </w:r>
          </w:p>
        </w:tc>
        <w:tc>
          <w:tcPr>
            <w:tcW w:w="27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79</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7222</w:t>
            </w:r>
          </w:p>
        </w:tc>
        <w:tc>
          <w:tcPr>
            <w:tcW w:w="663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Ślusarze i pokrewni</w:t>
            </w:r>
          </w:p>
        </w:tc>
        <w:tc>
          <w:tcPr>
            <w:tcW w:w="27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65</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7112</w:t>
            </w:r>
          </w:p>
        </w:tc>
        <w:tc>
          <w:tcPr>
            <w:tcW w:w="663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Murarze i pokrewni</w:t>
            </w:r>
          </w:p>
        </w:tc>
        <w:tc>
          <w:tcPr>
            <w:tcW w:w="27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58</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7512</w:t>
            </w:r>
          </w:p>
        </w:tc>
        <w:tc>
          <w:tcPr>
            <w:tcW w:w="663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Piekarze, cukiernicy i pokrewni</w:t>
            </w:r>
          </w:p>
        </w:tc>
        <w:tc>
          <w:tcPr>
            <w:tcW w:w="27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55</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9112</w:t>
            </w:r>
          </w:p>
        </w:tc>
        <w:tc>
          <w:tcPr>
            <w:tcW w:w="663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Pomoce i sprzątaczki biurowe, hotelowe i pokrewne</w:t>
            </w:r>
          </w:p>
        </w:tc>
        <w:tc>
          <w:tcPr>
            <w:tcW w:w="27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55</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5153</w:t>
            </w:r>
          </w:p>
        </w:tc>
        <w:tc>
          <w:tcPr>
            <w:tcW w:w="663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Gospodarze budynków</w:t>
            </w:r>
          </w:p>
        </w:tc>
        <w:tc>
          <w:tcPr>
            <w:tcW w:w="27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53</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7531</w:t>
            </w:r>
          </w:p>
        </w:tc>
        <w:tc>
          <w:tcPr>
            <w:tcW w:w="663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Krawcy, kuśnierze, kapelusznicy i pokrewni</w:t>
            </w:r>
          </w:p>
        </w:tc>
        <w:tc>
          <w:tcPr>
            <w:tcW w:w="27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48</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9313</w:t>
            </w:r>
          </w:p>
        </w:tc>
        <w:tc>
          <w:tcPr>
            <w:tcW w:w="663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Robotnicy wykonujący prace proste w budownictwie ogólnym</w:t>
            </w:r>
          </w:p>
        </w:tc>
        <w:tc>
          <w:tcPr>
            <w:tcW w:w="27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47</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5141</w:t>
            </w:r>
          </w:p>
        </w:tc>
        <w:tc>
          <w:tcPr>
            <w:tcW w:w="663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Fryzjerzy</w:t>
            </w:r>
          </w:p>
        </w:tc>
        <w:tc>
          <w:tcPr>
            <w:tcW w:w="27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40</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7533</w:t>
            </w:r>
          </w:p>
        </w:tc>
        <w:tc>
          <w:tcPr>
            <w:tcW w:w="663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Szwaczki, hafciarki i pokrewni</w:t>
            </w:r>
          </w:p>
        </w:tc>
        <w:tc>
          <w:tcPr>
            <w:tcW w:w="27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40</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7233</w:t>
            </w:r>
          </w:p>
        </w:tc>
        <w:tc>
          <w:tcPr>
            <w:tcW w:w="663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Mechanicy maszyn i urządzeń rolniczych i przemysłowych</w:t>
            </w:r>
          </w:p>
        </w:tc>
        <w:tc>
          <w:tcPr>
            <w:tcW w:w="27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35</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7231</w:t>
            </w:r>
          </w:p>
        </w:tc>
        <w:tc>
          <w:tcPr>
            <w:tcW w:w="663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Mechanicy pojazdów samochodowych</w:t>
            </w:r>
          </w:p>
        </w:tc>
        <w:tc>
          <w:tcPr>
            <w:tcW w:w="27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34</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7223</w:t>
            </w:r>
          </w:p>
        </w:tc>
        <w:tc>
          <w:tcPr>
            <w:tcW w:w="663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Ustawiacze i operatorzy obrabiarek do metali i pokrewni</w:t>
            </w:r>
          </w:p>
        </w:tc>
        <w:tc>
          <w:tcPr>
            <w:tcW w:w="27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33</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6210</w:t>
            </w:r>
          </w:p>
        </w:tc>
        <w:tc>
          <w:tcPr>
            <w:tcW w:w="663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Robotnicy leśni i pokrewni</w:t>
            </w:r>
          </w:p>
        </w:tc>
        <w:tc>
          <w:tcPr>
            <w:tcW w:w="27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30</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9329</w:t>
            </w:r>
          </w:p>
        </w:tc>
        <w:tc>
          <w:tcPr>
            <w:tcW w:w="663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Robotnicy wykonujący prace proste w przemyśle gdzie indziej niesklasyfikowani</w:t>
            </w:r>
          </w:p>
        </w:tc>
        <w:tc>
          <w:tcPr>
            <w:tcW w:w="27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27</w:t>
            </w:r>
          </w:p>
        </w:tc>
      </w:tr>
      <w:tr w:rsidR="00764C03" w:rsidRPr="008A35BE" w:rsidTr="00764C03">
        <w:trPr>
          <w:trHeight w:val="340"/>
        </w:trPr>
        <w:tc>
          <w:tcPr>
            <w:tcW w:w="581" w:type="dxa"/>
            <w:tcBorders>
              <w:top w:val="single" w:sz="4" w:space="0" w:color="959595"/>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3314</w:t>
            </w:r>
          </w:p>
        </w:tc>
        <w:tc>
          <w:tcPr>
            <w:tcW w:w="6639" w:type="dxa"/>
            <w:tcBorders>
              <w:top w:val="single" w:sz="4" w:space="0" w:color="959595"/>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Średni personel do spraw statystyki i dziedzin pokrewnych</w:t>
            </w:r>
          </w:p>
        </w:tc>
        <w:tc>
          <w:tcPr>
            <w:tcW w:w="2780" w:type="dxa"/>
            <w:tcBorders>
              <w:top w:val="single" w:sz="4" w:space="0" w:color="959595"/>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25</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7412</w:t>
            </w:r>
          </w:p>
        </w:tc>
        <w:tc>
          <w:tcPr>
            <w:tcW w:w="663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Elektromechanicy i elektromonterzy</w:t>
            </w:r>
          </w:p>
        </w:tc>
        <w:tc>
          <w:tcPr>
            <w:tcW w:w="27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25</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8341</w:t>
            </w:r>
          </w:p>
        </w:tc>
        <w:tc>
          <w:tcPr>
            <w:tcW w:w="663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Operatorzy wolnobieżnych maszyn rolniczych i leśnych</w:t>
            </w:r>
          </w:p>
        </w:tc>
        <w:tc>
          <w:tcPr>
            <w:tcW w:w="27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22</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4110</w:t>
            </w:r>
          </w:p>
        </w:tc>
        <w:tc>
          <w:tcPr>
            <w:tcW w:w="663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Pracownicy obsługi biurowej</w:t>
            </w:r>
          </w:p>
        </w:tc>
        <w:tc>
          <w:tcPr>
            <w:tcW w:w="27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20</w:t>
            </w:r>
          </w:p>
        </w:tc>
      </w:tr>
    </w:tbl>
    <w:p w:rsidR="00764C03" w:rsidRDefault="00764C03" w:rsidP="00764C03">
      <w:pPr>
        <w:ind w:left="360"/>
        <w:rPr>
          <w:b/>
        </w:rPr>
      </w:pPr>
    </w:p>
    <w:p w:rsidR="00764C03" w:rsidRPr="008A35BE" w:rsidRDefault="00764C03" w:rsidP="00764C03">
      <w:pPr>
        <w:spacing w:after="0" w:line="240" w:lineRule="auto"/>
        <w:jc w:val="center"/>
        <w:rPr>
          <w:rFonts w:ascii="Times New Roman" w:eastAsia="Times New Roman" w:hAnsi="Times New Roman"/>
          <w:b/>
          <w:bCs/>
          <w:color w:val="000000"/>
          <w:sz w:val="24"/>
          <w:szCs w:val="24"/>
          <w:lang w:eastAsia="pl-PL"/>
        </w:rPr>
      </w:pPr>
      <w:r w:rsidRPr="008A35BE">
        <w:rPr>
          <w:rFonts w:ascii="Times New Roman" w:eastAsia="Times New Roman" w:hAnsi="Times New Roman"/>
          <w:b/>
          <w:bCs/>
          <w:color w:val="000000"/>
          <w:sz w:val="24"/>
          <w:szCs w:val="24"/>
          <w:lang w:eastAsia="pl-PL"/>
        </w:rPr>
        <w:t>Tabela 3.</w:t>
      </w:r>
      <w:r>
        <w:rPr>
          <w:rFonts w:ascii="Times New Roman" w:eastAsia="Times New Roman" w:hAnsi="Times New Roman"/>
          <w:b/>
          <w:bCs/>
          <w:color w:val="000000"/>
          <w:sz w:val="24"/>
          <w:szCs w:val="24"/>
          <w:lang w:eastAsia="pl-PL"/>
        </w:rPr>
        <w:t xml:space="preserve"> </w:t>
      </w:r>
      <w:r w:rsidRPr="008A35BE">
        <w:rPr>
          <w:rFonts w:ascii="Times New Roman" w:eastAsia="Times New Roman" w:hAnsi="Times New Roman"/>
          <w:b/>
          <w:bCs/>
          <w:color w:val="000000"/>
          <w:sz w:val="24"/>
          <w:szCs w:val="24"/>
          <w:lang w:eastAsia="pl-PL"/>
        </w:rPr>
        <w:t xml:space="preserve">Grupy zawodów, w których liczba bezrobotnych (napływ) jest największa </w:t>
      </w:r>
      <w:r>
        <w:rPr>
          <w:rFonts w:ascii="Times New Roman" w:eastAsia="Times New Roman" w:hAnsi="Times New Roman"/>
          <w:b/>
          <w:bCs/>
          <w:color w:val="000000"/>
          <w:sz w:val="24"/>
          <w:szCs w:val="24"/>
          <w:lang w:eastAsia="pl-PL"/>
        </w:rPr>
        <w:br/>
      </w:r>
      <w:r w:rsidRPr="008A35BE">
        <w:rPr>
          <w:rFonts w:ascii="Times New Roman" w:eastAsia="Times New Roman" w:hAnsi="Times New Roman"/>
          <w:b/>
          <w:bCs/>
          <w:color w:val="000000"/>
          <w:sz w:val="24"/>
          <w:szCs w:val="24"/>
          <w:lang w:eastAsia="pl-PL"/>
        </w:rPr>
        <w:t>w 2016 roku</w:t>
      </w:r>
    </w:p>
    <w:tbl>
      <w:tblPr>
        <w:tblW w:w="9920" w:type="dxa"/>
        <w:tblInd w:w="-5" w:type="dxa"/>
        <w:tblCellMar>
          <w:left w:w="70" w:type="dxa"/>
          <w:right w:w="70" w:type="dxa"/>
        </w:tblCellMar>
        <w:tblLook w:val="04A0" w:firstRow="1" w:lastRow="0" w:firstColumn="1" w:lastColumn="0" w:noHBand="0" w:noVBand="1"/>
      </w:tblPr>
      <w:tblGrid>
        <w:gridCol w:w="581"/>
        <w:gridCol w:w="6790"/>
        <w:gridCol w:w="2549"/>
      </w:tblGrid>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8A35BE" w:rsidRDefault="00764C03" w:rsidP="00764C03">
            <w:pPr>
              <w:spacing w:after="0" w:line="240" w:lineRule="auto"/>
              <w:rPr>
                <w:rFonts w:ascii="Times New Roman" w:eastAsia="Times New Roman" w:hAnsi="Times New Roman"/>
                <w:b/>
                <w:bCs/>
                <w:color w:val="000000"/>
                <w:sz w:val="24"/>
                <w:szCs w:val="24"/>
                <w:lang w:eastAsia="pl-PL"/>
              </w:rPr>
            </w:pPr>
            <w:r w:rsidRPr="008A35BE">
              <w:rPr>
                <w:rFonts w:ascii="Times New Roman" w:eastAsia="Times New Roman" w:hAnsi="Times New Roman"/>
                <w:b/>
                <w:bCs/>
                <w:color w:val="000000"/>
                <w:sz w:val="24"/>
                <w:szCs w:val="24"/>
                <w:lang w:eastAsia="pl-PL"/>
              </w:rPr>
              <w:t>Kod</w:t>
            </w:r>
          </w:p>
        </w:tc>
        <w:tc>
          <w:tcPr>
            <w:tcW w:w="6790"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8A35BE" w:rsidRDefault="00764C03" w:rsidP="00764C03">
            <w:pPr>
              <w:spacing w:after="0" w:line="240" w:lineRule="auto"/>
              <w:rPr>
                <w:rFonts w:ascii="Times New Roman" w:eastAsia="Times New Roman" w:hAnsi="Times New Roman"/>
                <w:b/>
                <w:bCs/>
                <w:color w:val="000000"/>
                <w:sz w:val="24"/>
                <w:szCs w:val="24"/>
                <w:lang w:eastAsia="pl-PL"/>
              </w:rPr>
            </w:pPr>
            <w:r w:rsidRPr="008A35BE">
              <w:rPr>
                <w:rFonts w:ascii="Times New Roman" w:eastAsia="Times New Roman" w:hAnsi="Times New Roman"/>
                <w:b/>
                <w:bCs/>
                <w:color w:val="000000"/>
                <w:sz w:val="24"/>
                <w:szCs w:val="24"/>
                <w:lang w:eastAsia="pl-PL"/>
              </w:rPr>
              <w:t>Elementarne grupy zawodów</w:t>
            </w:r>
          </w:p>
        </w:tc>
        <w:tc>
          <w:tcPr>
            <w:tcW w:w="2549"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8A35BE" w:rsidRDefault="00764C03" w:rsidP="00764C03">
            <w:pPr>
              <w:spacing w:after="0" w:line="240" w:lineRule="auto"/>
              <w:jc w:val="center"/>
              <w:rPr>
                <w:rFonts w:ascii="Times New Roman" w:eastAsia="Times New Roman" w:hAnsi="Times New Roman"/>
                <w:b/>
                <w:bCs/>
                <w:color w:val="000000"/>
                <w:sz w:val="24"/>
                <w:szCs w:val="24"/>
                <w:lang w:eastAsia="pl-PL"/>
              </w:rPr>
            </w:pPr>
            <w:r w:rsidRPr="008A35BE">
              <w:rPr>
                <w:rFonts w:ascii="Times New Roman" w:eastAsia="Times New Roman" w:hAnsi="Times New Roman"/>
                <w:b/>
                <w:bCs/>
                <w:color w:val="000000"/>
                <w:sz w:val="24"/>
                <w:szCs w:val="24"/>
                <w:lang w:eastAsia="pl-PL"/>
              </w:rPr>
              <w:t>Liczba bezrobotnych (napływ w okresie)</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5223</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Sprzedawcy sklepowi (ekspedienci)</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484</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5120</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Kucharze</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124</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7231</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Mechanicy pojazdów samochodowych</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94</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7112</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Murarze i pokrewni</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86</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9112</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Pomoce i sprzątaczki biurowe, hotelowe i pokrewne</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81</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5153</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Gospodarze budynków</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80</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9313</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Robotnicy wykonujący prace proste w budownictwie ogólnym</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79</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7512</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Piekarze, cukiernicy i pokrewni</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78</w:t>
            </w:r>
          </w:p>
        </w:tc>
      </w:tr>
      <w:tr w:rsidR="00764C03" w:rsidRPr="008A35BE" w:rsidTr="00764C03">
        <w:trPr>
          <w:trHeight w:val="340"/>
        </w:trPr>
        <w:tc>
          <w:tcPr>
            <w:tcW w:w="581" w:type="dxa"/>
            <w:tcBorders>
              <w:top w:val="single" w:sz="12" w:space="0" w:color="auto"/>
              <w:left w:val="single" w:sz="12" w:space="0" w:color="auto"/>
              <w:bottom w:val="nil"/>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3314</w:t>
            </w:r>
          </w:p>
        </w:tc>
        <w:tc>
          <w:tcPr>
            <w:tcW w:w="6790" w:type="dxa"/>
            <w:tcBorders>
              <w:top w:val="single" w:sz="12" w:space="0" w:color="auto"/>
              <w:left w:val="single" w:sz="12" w:space="0" w:color="auto"/>
              <w:bottom w:val="nil"/>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Średni personel do spraw statystyki i dziedzin pokrewnych</w:t>
            </w:r>
          </w:p>
        </w:tc>
        <w:tc>
          <w:tcPr>
            <w:tcW w:w="2549" w:type="dxa"/>
            <w:tcBorders>
              <w:top w:val="single" w:sz="12" w:space="0" w:color="auto"/>
              <w:left w:val="single" w:sz="12" w:space="0" w:color="auto"/>
              <w:bottom w:val="nil"/>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76</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5141</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Fryzjerzy</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75</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lastRenderedPageBreak/>
              <w:t>7222</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Ślusarze i pokrewni</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75</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7531</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Krawcy, kuśnierze, kapelusznicy i pokrewni</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60</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7412</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Elektromechanicy i elektromonterzy</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56</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2422</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Specjaliści do spraw administracji i rozwoju</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55</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7223</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Ustawiacze i operatorzy obrabiarek do metali i pokrewni</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54</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3139</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Kontrolerzy (sterowniczy) procesów przemysłowych gdzie indziej niesklasyfikowani</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50</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4110</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Pracownicy obsługi biurowej</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49</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7233</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Mechanicy maszyn i urządzeń rolniczych i przemysłowych</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47</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9329</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Robotnicy wykonujący prace proste w przemyśle gdzie indziej niesklasyfikowani</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47</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2359</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Specjaliści nauczania i wychowania gdzie indziej niesklasyfikowani</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37</w:t>
            </w:r>
          </w:p>
        </w:tc>
      </w:tr>
      <w:tr w:rsidR="00764C03" w:rsidRPr="008A35BE" w:rsidTr="00764C03">
        <w:trPr>
          <w:trHeight w:val="340"/>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4321</w:t>
            </w:r>
          </w:p>
        </w:tc>
        <w:tc>
          <w:tcPr>
            <w:tcW w:w="679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Magazynierzy i pokrewni</w:t>
            </w:r>
          </w:p>
        </w:tc>
        <w:tc>
          <w:tcPr>
            <w:tcW w:w="2549"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37</w:t>
            </w:r>
          </w:p>
        </w:tc>
      </w:tr>
    </w:tbl>
    <w:p w:rsidR="00764C03" w:rsidRPr="0022732F" w:rsidRDefault="00764C03" w:rsidP="00764C03">
      <w:pPr>
        <w:jc w:val="both"/>
        <w:rPr>
          <w:b/>
        </w:rPr>
      </w:pPr>
    </w:p>
    <w:p w:rsidR="00764C03" w:rsidRPr="00A94404" w:rsidRDefault="00764C03" w:rsidP="00764C03">
      <w:pPr>
        <w:spacing w:after="0" w:line="360" w:lineRule="auto"/>
        <w:ind w:firstLine="360"/>
        <w:jc w:val="both"/>
        <w:rPr>
          <w:rFonts w:ascii="Times New Roman" w:hAnsi="Times New Roman"/>
          <w:sz w:val="24"/>
          <w:szCs w:val="24"/>
        </w:rPr>
      </w:pPr>
      <w:r>
        <w:rPr>
          <w:rFonts w:ascii="Times New Roman" w:hAnsi="Times New Roman"/>
          <w:sz w:val="24"/>
          <w:szCs w:val="24"/>
        </w:rPr>
        <w:t>Grupy zawodów</w:t>
      </w:r>
      <w:r w:rsidRPr="00A94404">
        <w:rPr>
          <w:rFonts w:ascii="Times New Roman" w:hAnsi="Times New Roman"/>
          <w:sz w:val="24"/>
          <w:szCs w:val="24"/>
        </w:rPr>
        <w:t>, w których napływ i stan na koniec okresu sprawozdawczego były najwię</w:t>
      </w:r>
      <w:r>
        <w:rPr>
          <w:rFonts w:ascii="Times New Roman" w:hAnsi="Times New Roman"/>
          <w:sz w:val="24"/>
          <w:szCs w:val="24"/>
        </w:rPr>
        <w:t>ksze to</w:t>
      </w:r>
      <w:r w:rsidR="000D5496">
        <w:rPr>
          <w:rFonts w:ascii="Times New Roman" w:hAnsi="Times New Roman"/>
          <w:sz w:val="24"/>
          <w:szCs w:val="24"/>
        </w:rPr>
        <w:t>: sprzedawcy</w:t>
      </w:r>
      <w:r>
        <w:rPr>
          <w:rFonts w:ascii="Times New Roman" w:hAnsi="Times New Roman"/>
          <w:sz w:val="24"/>
          <w:szCs w:val="24"/>
        </w:rPr>
        <w:t xml:space="preserve"> sklepowi (</w:t>
      </w:r>
      <w:r w:rsidRPr="00A94404">
        <w:rPr>
          <w:rFonts w:ascii="Times New Roman" w:hAnsi="Times New Roman"/>
          <w:sz w:val="24"/>
          <w:szCs w:val="24"/>
        </w:rPr>
        <w:t>ekspedienc</w:t>
      </w:r>
      <w:r>
        <w:rPr>
          <w:rFonts w:ascii="Times New Roman" w:hAnsi="Times New Roman"/>
          <w:sz w:val="24"/>
          <w:szCs w:val="24"/>
        </w:rPr>
        <w:t>i), kucharze, murarze</w:t>
      </w:r>
      <w:r w:rsidRPr="00A94404">
        <w:rPr>
          <w:rFonts w:ascii="Times New Roman" w:hAnsi="Times New Roman"/>
          <w:sz w:val="24"/>
          <w:szCs w:val="24"/>
        </w:rPr>
        <w:t>, mechanicy pojazdów samo</w:t>
      </w:r>
      <w:r>
        <w:rPr>
          <w:rFonts w:ascii="Times New Roman" w:hAnsi="Times New Roman"/>
          <w:sz w:val="24"/>
          <w:szCs w:val="24"/>
        </w:rPr>
        <w:t>chodowych, murarze i pokrewni, pomoce i sprzątaczki biurowe, hotelowe i pokrewne, gospodarze budynków,  robotnicy</w:t>
      </w:r>
      <w:r w:rsidRPr="00A94404">
        <w:rPr>
          <w:rFonts w:ascii="Times New Roman" w:hAnsi="Times New Roman"/>
          <w:sz w:val="24"/>
          <w:szCs w:val="24"/>
        </w:rPr>
        <w:t xml:space="preserve">  wykonujący prac</w:t>
      </w:r>
      <w:r>
        <w:rPr>
          <w:rFonts w:ascii="Times New Roman" w:hAnsi="Times New Roman"/>
          <w:sz w:val="24"/>
          <w:szCs w:val="24"/>
        </w:rPr>
        <w:t>e proste w budownictwie ogólnym, piekarze, cukiernicy i pokrewni, średni personel do spraw statystyki i dziedzin pokrewnych, fryzjerzy, ślusarze i pokrewni.</w:t>
      </w:r>
    </w:p>
    <w:p w:rsidR="00764C03" w:rsidRDefault="00764C03" w:rsidP="00764C03">
      <w:pPr>
        <w:ind w:left="360"/>
      </w:pPr>
    </w:p>
    <w:p w:rsidR="00764C03" w:rsidRPr="008A35BE" w:rsidRDefault="00764C03" w:rsidP="00764C03">
      <w:pPr>
        <w:spacing w:after="0" w:line="240" w:lineRule="auto"/>
        <w:jc w:val="center"/>
        <w:rPr>
          <w:rFonts w:ascii="Times New Roman" w:eastAsia="Times New Roman" w:hAnsi="Times New Roman"/>
          <w:b/>
          <w:bCs/>
          <w:color w:val="000000"/>
          <w:sz w:val="24"/>
          <w:szCs w:val="24"/>
          <w:lang w:eastAsia="pl-PL"/>
        </w:rPr>
      </w:pPr>
      <w:r w:rsidRPr="008A35BE">
        <w:rPr>
          <w:rFonts w:ascii="Times New Roman" w:eastAsia="Times New Roman" w:hAnsi="Times New Roman"/>
          <w:b/>
          <w:bCs/>
          <w:color w:val="000000"/>
          <w:sz w:val="24"/>
          <w:szCs w:val="24"/>
          <w:lang w:eastAsia="pl-PL"/>
        </w:rPr>
        <w:t>Tabela 4. Grupy zawodów, dla których wskaźnik długotrwałego bezrobocia jest najwyższy w 2016 roku</w:t>
      </w:r>
    </w:p>
    <w:tbl>
      <w:tblPr>
        <w:tblW w:w="10000" w:type="dxa"/>
        <w:tblInd w:w="-5" w:type="dxa"/>
        <w:tblCellMar>
          <w:left w:w="70" w:type="dxa"/>
          <w:right w:w="70" w:type="dxa"/>
        </w:tblCellMar>
        <w:tblLook w:val="04A0" w:firstRow="1" w:lastRow="0" w:firstColumn="1" w:lastColumn="0" w:noHBand="0" w:noVBand="1"/>
      </w:tblPr>
      <w:tblGrid>
        <w:gridCol w:w="581"/>
        <w:gridCol w:w="6304"/>
        <w:gridCol w:w="3115"/>
      </w:tblGrid>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8A35BE" w:rsidRDefault="00764C03" w:rsidP="00764C03">
            <w:pPr>
              <w:spacing w:after="0" w:line="240" w:lineRule="auto"/>
              <w:rPr>
                <w:rFonts w:ascii="Times New Roman" w:eastAsia="Times New Roman" w:hAnsi="Times New Roman"/>
                <w:b/>
                <w:bCs/>
                <w:color w:val="000000"/>
                <w:sz w:val="24"/>
                <w:szCs w:val="24"/>
                <w:lang w:eastAsia="pl-PL"/>
              </w:rPr>
            </w:pPr>
            <w:r w:rsidRPr="008A35BE">
              <w:rPr>
                <w:rFonts w:ascii="Times New Roman" w:eastAsia="Times New Roman" w:hAnsi="Times New Roman"/>
                <w:b/>
                <w:bCs/>
                <w:color w:val="000000"/>
                <w:sz w:val="24"/>
                <w:szCs w:val="24"/>
                <w:lang w:eastAsia="pl-PL"/>
              </w:rPr>
              <w:t>Kod</w:t>
            </w:r>
          </w:p>
        </w:tc>
        <w:tc>
          <w:tcPr>
            <w:tcW w:w="6320"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8A35BE" w:rsidRDefault="00764C03" w:rsidP="00764C03">
            <w:pPr>
              <w:spacing w:after="0" w:line="240" w:lineRule="auto"/>
              <w:rPr>
                <w:rFonts w:ascii="Times New Roman" w:eastAsia="Times New Roman" w:hAnsi="Times New Roman"/>
                <w:b/>
                <w:bCs/>
                <w:color w:val="000000"/>
                <w:sz w:val="24"/>
                <w:szCs w:val="24"/>
                <w:lang w:eastAsia="pl-PL"/>
              </w:rPr>
            </w:pPr>
            <w:r w:rsidRPr="008A35BE">
              <w:rPr>
                <w:rFonts w:ascii="Times New Roman" w:eastAsia="Times New Roman" w:hAnsi="Times New Roman"/>
                <w:b/>
                <w:bCs/>
                <w:color w:val="000000"/>
                <w:sz w:val="24"/>
                <w:szCs w:val="24"/>
                <w:lang w:eastAsia="pl-PL"/>
              </w:rPr>
              <w:t>Elementarne grupy zawodów</w:t>
            </w:r>
          </w:p>
        </w:tc>
        <w:tc>
          <w:tcPr>
            <w:tcW w:w="3120"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8A35BE" w:rsidRDefault="00764C03" w:rsidP="00764C03">
            <w:pPr>
              <w:spacing w:after="0" w:line="240" w:lineRule="auto"/>
              <w:jc w:val="center"/>
              <w:rPr>
                <w:rFonts w:ascii="Times New Roman" w:eastAsia="Times New Roman" w:hAnsi="Times New Roman"/>
                <w:b/>
                <w:bCs/>
                <w:color w:val="000000"/>
                <w:sz w:val="24"/>
                <w:szCs w:val="24"/>
                <w:lang w:eastAsia="pl-PL"/>
              </w:rPr>
            </w:pPr>
            <w:r w:rsidRPr="008A35BE">
              <w:rPr>
                <w:rFonts w:ascii="Times New Roman" w:eastAsia="Times New Roman" w:hAnsi="Times New Roman"/>
                <w:b/>
                <w:bCs/>
                <w:color w:val="000000"/>
                <w:sz w:val="24"/>
                <w:szCs w:val="24"/>
                <w:lang w:eastAsia="pl-PL"/>
              </w:rPr>
              <w:t>Wskaźnik długotrwałego bezrobocia</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2133</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Specjaliści do spraw ochrony środowiska</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2221</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Pielęgniarki bez specjalizacji lub w trakcie specjalizacji</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2514</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Programiści aplikacji</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2652</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Kompozytorzy, artyści muzycy i śpiewacy</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3118</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Kreślarze</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3131</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Operatorzy urządzeń energetycznych</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3321</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Agenci ubezpieczeniowi</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3333</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Pośrednicy pracy i zatrudnienia</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3344</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Sekretarze medyczni i pokrewni</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3355</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Policjanci</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3423</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Instruktorzy fitness i rekreacji ruchowej</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3513</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Operatorzy sieci i systemów komputerowych</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4132</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Operatorzy wprowadzania danych</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nil"/>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4223</w:t>
            </w:r>
          </w:p>
        </w:tc>
        <w:tc>
          <w:tcPr>
            <w:tcW w:w="6320" w:type="dxa"/>
            <w:tcBorders>
              <w:top w:val="single" w:sz="12" w:space="0" w:color="auto"/>
              <w:left w:val="single" w:sz="12" w:space="0" w:color="auto"/>
              <w:bottom w:val="nil"/>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Operatorzy centrali telefonicznych</w:t>
            </w:r>
          </w:p>
        </w:tc>
        <w:tc>
          <w:tcPr>
            <w:tcW w:w="3120" w:type="dxa"/>
            <w:tcBorders>
              <w:top w:val="single" w:sz="12" w:space="0" w:color="auto"/>
              <w:left w:val="single" w:sz="12" w:space="0" w:color="auto"/>
              <w:bottom w:val="nil"/>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lastRenderedPageBreak/>
              <w:t>5169</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Pracownicy usług osobistych gdzie indziej niesklasyfikowani</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5419</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Pracownicy usług ochrony gdzie indziej niesklasyfikowani</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6114</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Rolnicy upraw mieszanych</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7111</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Monterzy konstrukcji budowlanych i konserwatorzy budynków</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7116</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Robotnicy budowy dróg</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7119</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Robotnicy robót stanu surowego i pokrewni gdzie indziej niesklasyfikowani</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7122</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Posadzkarze, parkieciarze i glazurnicy</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7127</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Monterzy i konserwatorzy instalacji klimatyzacyjnych i chłodniczych</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7129</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Robotnicy budowlani robót wykończeniowych i pokrewni gdzie indziej niesklasyfikowani</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7322</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Drukarze</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7413</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Monterzy linii elektrycznych</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7511</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Masarze, robotnicy w przetwórstwie ryb i pokrewni</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7521</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Robotnicy przygotowujący drewno i pokrewni</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7523</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Ustawiacze i operatorzy maszyn do obróbki i produkcji wyrobów z drewna</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7534</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Tapicerzy i pokrewni</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8131</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Operatorzy maszyn i urządzeń do produkcji wyrobów chemicznych</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8151</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Operatorzy maszyn przędzalniczych i pokrewni</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8181</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Operatorzy urządzeń do produkcji wyrobów szklanych i ceramicznych</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8182</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Maszyniści kotłów parowych i pokrewni</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8343</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Maszyniści i operatorzy maszyn i urządzeń dźwigowo-transportowych i pokrewni</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9121</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Praczki ręczne i prasowacze</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r w:rsidR="00764C03" w:rsidRPr="008A35BE" w:rsidTr="00764C03">
        <w:trPr>
          <w:trHeight w:val="34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9510</w:t>
            </w:r>
          </w:p>
        </w:tc>
        <w:tc>
          <w:tcPr>
            <w:tcW w:w="63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Pracownicy świadczący usługi na ulicach</w:t>
            </w:r>
          </w:p>
        </w:tc>
        <w:tc>
          <w:tcPr>
            <w:tcW w:w="312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8A35BE" w:rsidRDefault="00764C03" w:rsidP="00764C03">
            <w:pPr>
              <w:spacing w:after="0" w:line="240" w:lineRule="auto"/>
              <w:jc w:val="center"/>
              <w:rPr>
                <w:rFonts w:ascii="Times New Roman" w:eastAsia="Times New Roman" w:hAnsi="Times New Roman"/>
                <w:color w:val="000000"/>
                <w:sz w:val="20"/>
                <w:szCs w:val="20"/>
                <w:lang w:eastAsia="pl-PL"/>
              </w:rPr>
            </w:pPr>
            <w:r w:rsidRPr="008A35BE">
              <w:rPr>
                <w:rFonts w:ascii="Times New Roman" w:eastAsia="Times New Roman" w:hAnsi="Times New Roman"/>
                <w:color w:val="000000"/>
                <w:sz w:val="20"/>
                <w:szCs w:val="20"/>
                <w:lang w:eastAsia="pl-PL"/>
              </w:rPr>
              <w:t>100,00</w:t>
            </w:r>
          </w:p>
        </w:tc>
      </w:tr>
    </w:tbl>
    <w:p w:rsidR="00764C03" w:rsidRDefault="00764C03" w:rsidP="00764C03">
      <w:pPr>
        <w:ind w:left="360"/>
      </w:pPr>
    </w:p>
    <w:p w:rsidR="00764C03" w:rsidRPr="0022732F" w:rsidRDefault="00764C03" w:rsidP="00764C03">
      <w:pPr>
        <w:ind w:left="360"/>
      </w:pPr>
    </w:p>
    <w:p w:rsidR="00764C03" w:rsidRPr="00C055F3" w:rsidRDefault="00764C03" w:rsidP="00764C03">
      <w:pPr>
        <w:spacing w:after="0" w:line="360" w:lineRule="auto"/>
        <w:jc w:val="both"/>
        <w:rPr>
          <w:rFonts w:ascii="Times New Roman" w:hAnsi="Times New Roman"/>
          <w:sz w:val="24"/>
          <w:szCs w:val="24"/>
        </w:rPr>
      </w:pPr>
      <w:r w:rsidRPr="00C055F3">
        <w:rPr>
          <w:rFonts w:ascii="Times New Roman" w:hAnsi="Times New Roman"/>
          <w:sz w:val="24"/>
          <w:szCs w:val="24"/>
        </w:rPr>
        <w:t>Najwyższy wskaźn</w:t>
      </w:r>
      <w:r>
        <w:rPr>
          <w:rFonts w:ascii="Times New Roman" w:hAnsi="Times New Roman"/>
          <w:sz w:val="24"/>
          <w:szCs w:val="24"/>
        </w:rPr>
        <w:t>ik długotrwałego bezrobocia 2016</w:t>
      </w:r>
      <w:r w:rsidRPr="00C055F3">
        <w:rPr>
          <w:rFonts w:ascii="Times New Roman" w:hAnsi="Times New Roman"/>
          <w:sz w:val="24"/>
          <w:szCs w:val="24"/>
        </w:rPr>
        <w:t xml:space="preserve"> roku wystąpił</w:t>
      </w:r>
      <w:r>
        <w:rPr>
          <w:rFonts w:ascii="Times New Roman" w:hAnsi="Times New Roman"/>
          <w:sz w:val="24"/>
          <w:szCs w:val="24"/>
        </w:rPr>
        <w:t xml:space="preserve"> w zawodach</w:t>
      </w:r>
      <w:r w:rsidRPr="00C055F3">
        <w:rPr>
          <w:rFonts w:ascii="Times New Roman" w:hAnsi="Times New Roman"/>
          <w:sz w:val="24"/>
          <w:szCs w:val="24"/>
        </w:rPr>
        <w:t>:</w:t>
      </w:r>
    </w:p>
    <w:p w:rsidR="00764C03" w:rsidRDefault="00764C03" w:rsidP="00764C03">
      <w:pPr>
        <w:pStyle w:val="Akapitzlist"/>
        <w:numPr>
          <w:ilvl w:val="0"/>
          <w:numId w:val="19"/>
        </w:numPr>
        <w:spacing w:after="0" w:line="360" w:lineRule="auto"/>
        <w:jc w:val="both"/>
        <w:rPr>
          <w:rFonts w:ascii="Times New Roman" w:hAnsi="Times New Roman"/>
          <w:sz w:val="24"/>
          <w:szCs w:val="24"/>
        </w:rPr>
      </w:pPr>
      <w:r w:rsidRPr="00E14DC9">
        <w:rPr>
          <w:rFonts w:ascii="Times New Roman" w:hAnsi="Times New Roman"/>
          <w:sz w:val="24"/>
          <w:szCs w:val="24"/>
        </w:rPr>
        <w:t>specjaliści do spraw higieny, bezpieczeństwa pracy i ochrony środowiska,</w:t>
      </w:r>
    </w:p>
    <w:p w:rsidR="00764C03" w:rsidRDefault="00764C03" w:rsidP="00764C03">
      <w:pPr>
        <w:pStyle w:val="Akapitzlist"/>
        <w:numPr>
          <w:ilvl w:val="0"/>
          <w:numId w:val="19"/>
        </w:numPr>
        <w:spacing w:after="0" w:line="360" w:lineRule="auto"/>
        <w:jc w:val="both"/>
        <w:rPr>
          <w:rFonts w:ascii="Times New Roman" w:hAnsi="Times New Roman"/>
          <w:sz w:val="24"/>
          <w:szCs w:val="24"/>
        </w:rPr>
      </w:pPr>
      <w:r w:rsidRPr="00E14DC9">
        <w:rPr>
          <w:rFonts w:ascii="Times New Roman" w:hAnsi="Times New Roman"/>
          <w:sz w:val="24"/>
          <w:szCs w:val="24"/>
        </w:rPr>
        <w:t>pielęgniarki bez specjalizacji lub w trakcie specjalizacji,</w:t>
      </w:r>
    </w:p>
    <w:p w:rsidR="00764C03" w:rsidRDefault="00764C03" w:rsidP="00764C03">
      <w:pPr>
        <w:pStyle w:val="Akapitzlist"/>
        <w:numPr>
          <w:ilvl w:val="0"/>
          <w:numId w:val="19"/>
        </w:numPr>
        <w:spacing w:after="0" w:line="360" w:lineRule="auto"/>
        <w:jc w:val="both"/>
        <w:rPr>
          <w:rFonts w:ascii="Times New Roman" w:hAnsi="Times New Roman"/>
          <w:sz w:val="24"/>
          <w:szCs w:val="24"/>
        </w:rPr>
      </w:pPr>
      <w:r w:rsidRPr="00E14DC9">
        <w:rPr>
          <w:rFonts w:ascii="Times New Roman" w:hAnsi="Times New Roman"/>
          <w:sz w:val="24"/>
          <w:szCs w:val="24"/>
        </w:rPr>
        <w:t>programiści aplikacji,</w:t>
      </w:r>
    </w:p>
    <w:p w:rsidR="00764C03" w:rsidRDefault="00764C03" w:rsidP="00764C03">
      <w:pPr>
        <w:pStyle w:val="Akapitzlist"/>
        <w:numPr>
          <w:ilvl w:val="0"/>
          <w:numId w:val="19"/>
        </w:numPr>
        <w:spacing w:after="0" w:line="360" w:lineRule="auto"/>
        <w:jc w:val="both"/>
        <w:rPr>
          <w:rFonts w:ascii="Times New Roman" w:hAnsi="Times New Roman"/>
          <w:sz w:val="24"/>
          <w:szCs w:val="24"/>
        </w:rPr>
      </w:pPr>
      <w:r w:rsidRPr="00E14DC9">
        <w:rPr>
          <w:rFonts w:ascii="Times New Roman" w:hAnsi="Times New Roman"/>
          <w:sz w:val="24"/>
          <w:szCs w:val="24"/>
        </w:rPr>
        <w:t xml:space="preserve">kompozytorzy, artyści muzycy i śpiewacy, </w:t>
      </w:r>
    </w:p>
    <w:p w:rsidR="00764C03" w:rsidRDefault="00764C03" w:rsidP="00764C03">
      <w:pPr>
        <w:pStyle w:val="Akapitzlist"/>
        <w:numPr>
          <w:ilvl w:val="0"/>
          <w:numId w:val="19"/>
        </w:numPr>
        <w:spacing w:after="0" w:line="360" w:lineRule="auto"/>
        <w:jc w:val="both"/>
        <w:rPr>
          <w:rFonts w:ascii="Times New Roman" w:hAnsi="Times New Roman"/>
          <w:sz w:val="24"/>
          <w:szCs w:val="24"/>
        </w:rPr>
      </w:pPr>
      <w:r w:rsidRPr="00E14DC9">
        <w:rPr>
          <w:rFonts w:ascii="Times New Roman" w:hAnsi="Times New Roman"/>
          <w:sz w:val="24"/>
          <w:szCs w:val="24"/>
        </w:rPr>
        <w:t>kreślarze,</w:t>
      </w:r>
    </w:p>
    <w:p w:rsidR="00764C03" w:rsidRDefault="00764C03" w:rsidP="00764C03">
      <w:pPr>
        <w:pStyle w:val="Akapitzlist"/>
        <w:numPr>
          <w:ilvl w:val="0"/>
          <w:numId w:val="19"/>
        </w:numPr>
        <w:spacing w:after="0" w:line="360" w:lineRule="auto"/>
        <w:jc w:val="both"/>
        <w:rPr>
          <w:rFonts w:ascii="Times New Roman" w:hAnsi="Times New Roman"/>
          <w:sz w:val="24"/>
          <w:szCs w:val="24"/>
        </w:rPr>
      </w:pPr>
      <w:r w:rsidRPr="00E14DC9">
        <w:rPr>
          <w:rFonts w:ascii="Times New Roman" w:hAnsi="Times New Roman"/>
          <w:sz w:val="24"/>
          <w:szCs w:val="24"/>
        </w:rPr>
        <w:t>operatorzy urządzeń energetycznych,</w:t>
      </w:r>
    </w:p>
    <w:p w:rsidR="00764C03" w:rsidRDefault="00764C03" w:rsidP="00764C03">
      <w:pPr>
        <w:pStyle w:val="Akapitzlist"/>
        <w:numPr>
          <w:ilvl w:val="0"/>
          <w:numId w:val="19"/>
        </w:numPr>
        <w:spacing w:after="0" w:line="360" w:lineRule="auto"/>
        <w:jc w:val="both"/>
        <w:rPr>
          <w:rFonts w:ascii="Times New Roman" w:hAnsi="Times New Roman"/>
          <w:sz w:val="24"/>
          <w:szCs w:val="24"/>
        </w:rPr>
      </w:pPr>
      <w:r w:rsidRPr="00E14DC9">
        <w:rPr>
          <w:rFonts w:ascii="Times New Roman" w:hAnsi="Times New Roman"/>
          <w:sz w:val="24"/>
          <w:szCs w:val="24"/>
        </w:rPr>
        <w:t>agenci ubezpieczeniowi,</w:t>
      </w:r>
    </w:p>
    <w:p w:rsidR="00764C03" w:rsidRDefault="00764C03" w:rsidP="00764C03">
      <w:pPr>
        <w:pStyle w:val="Akapitzlist"/>
        <w:numPr>
          <w:ilvl w:val="0"/>
          <w:numId w:val="19"/>
        </w:numPr>
        <w:spacing w:after="0" w:line="360" w:lineRule="auto"/>
        <w:jc w:val="both"/>
        <w:rPr>
          <w:rFonts w:ascii="Times New Roman" w:hAnsi="Times New Roman"/>
          <w:sz w:val="24"/>
          <w:szCs w:val="24"/>
        </w:rPr>
      </w:pPr>
      <w:r w:rsidRPr="00E14DC9">
        <w:rPr>
          <w:rFonts w:ascii="Times New Roman" w:hAnsi="Times New Roman"/>
          <w:sz w:val="24"/>
          <w:szCs w:val="24"/>
        </w:rPr>
        <w:t>instruktorzy fitness i rekreacji ruchowej,</w:t>
      </w:r>
    </w:p>
    <w:p w:rsidR="00764C03" w:rsidRDefault="00764C03" w:rsidP="00764C03">
      <w:pPr>
        <w:pStyle w:val="Akapitzlist"/>
        <w:numPr>
          <w:ilvl w:val="0"/>
          <w:numId w:val="19"/>
        </w:numPr>
        <w:spacing w:after="0" w:line="360" w:lineRule="auto"/>
        <w:jc w:val="both"/>
        <w:rPr>
          <w:rFonts w:ascii="Times New Roman" w:hAnsi="Times New Roman"/>
          <w:sz w:val="24"/>
          <w:szCs w:val="24"/>
        </w:rPr>
      </w:pPr>
      <w:r w:rsidRPr="00E14DC9">
        <w:rPr>
          <w:rFonts w:ascii="Times New Roman" w:hAnsi="Times New Roman"/>
          <w:sz w:val="24"/>
          <w:szCs w:val="24"/>
        </w:rPr>
        <w:t xml:space="preserve">operatorzy sieci i systemów komputerowych, </w:t>
      </w:r>
    </w:p>
    <w:p w:rsidR="00764C03" w:rsidRDefault="00764C03" w:rsidP="00764C03">
      <w:pPr>
        <w:pStyle w:val="Akapitzlist"/>
        <w:numPr>
          <w:ilvl w:val="0"/>
          <w:numId w:val="19"/>
        </w:numPr>
        <w:spacing w:after="0" w:line="360" w:lineRule="auto"/>
        <w:jc w:val="both"/>
        <w:rPr>
          <w:rFonts w:ascii="Times New Roman" w:hAnsi="Times New Roman"/>
          <w:sz w:val="24"/>
          <w:szCs w:val="24"/>
        </w:rPr>
      </w:pPr>
      <w:r w:rsidRPr="00E14DC9">
        <w:rPr>
          <w:rFonts w:ascii="Times New Roman" w:hAnsi="Times New Roman"/>
          <w:sz w:val="24"/>
          <w:szCs w:val="24"/>
        </w:rPr>
        <w:t>monterzy konstrukcji  budowlanych i konserwatorzy budynków,</w:t>
      </w:r>
    </w:p>
    <w:p w:rsidR="00764C03" w:rsidRDefault="00764C03" w:rsidP="00764C03">
      <w:pPr>
        <w:pStyle w:val="Akapitzlist"/>
        <w:numPr>
          <w:ilvl w:val="0"/>
          <w:numId w:val="19"/>
        </w:numPr>
        <w:spacing w:after="0" w:line="360" w:lineRule="auto"/>
        <w:jc w:val="both"/>
        <w:rPr>
          <w:rFonts w:ascii="Times New Roman" w:hAnsi="Times New Roman"/>
          <w:sz w:val="24"/>
          <w:szCs w:val="24"/>
        </w:rPr>
      </w:pPr>
      <w:r w:rsidRPr="00E14DC9">
        <w:rPr>
          <w:rFonts w:ascii="Times New Roman" w:hAnsi="Times New Roman"/>
          <w:sz w:val="24"/>
          <w:szCs w:val="24"/>
        </w:rPr>
        <w:lastRenderedPageBreak/>
        <w:t>monterzy i konserwatorzy instalacji klimatyzacyjnych i chłodniczych,</w:t>
      </w:r>
    </w:p>
    <w:p w:rsidR="00764C03" w:rsidRDefault="00764C03" w:rsidP="00764C03">
      <w:pPr>
        <w:pStyle w:val="Akapitzlist"/>
        <w:numPr>
          <w:ilvl w:val="0"/>
          <w:numId w:val="19"/>
        </w:numPr>
        <w:spacing w:after="0" w:line="360" w:lineRule="auto"/>
        <w:jc w:val="both"/>
        <w:rPr>
          <w:rFonts w:ascii="Times New Roman" w:hAnsi="Times New Roman"/>
          <w:sz w:val="24"/>
          <w:szCs w:val="24"/>
        </w:rPr>
      </w:pPr>
      <w:r w:rsidRPr="00E14DC9">
        <w:rPr>
          <w:rFonts w:ascii="Times New Roman" w:hAnsi="Times New Roman"/>
          <w:sz w:val="24"/>
          <w:szCs w:val="24"/>
        </w:rPr>
        <w:t>drukarze,</w:t>
      </w:r>
    </w:p>
    <w:p w:rsidR="00764C03" w:rsidRDefault="00764C03" w:rsidP="00764C03">
      <w:pPr>
        <w:pStyle w:val="Akapitzlist"/>
        <w:numPr>
          <w:ilvl w:val="0"/>
          <w:numId w:val="19"/>
        </w:numPr>
        <w:spacing w:after="0" w:line="360" w:lineRule="auto"/>
        <w:jc w:val="both"/>
        <w:rPr>
          <w:rFonts w:ascii="Times New Roman" w:hAnsi="Times New Roman"/>
          <w:sz w:val="24"/>
          <w:szCs w:val="24"/>
        </w:rPr>
      </w:pPr>
      <w:r w:rsidRPr="00E14DC9">
        <w:rPr>
          <w:rFonts w:ascii="Times New Roman" w:hAnsi="Times New Roman"/>
          <w:sz w:val="24"/>
          <w:szCs w:val="24"/>
        </w:rPr>
        <w:t>masarze, robotnicy w przetwórstwie ryb i pokrewni,</w:t>
      </w:r>
    </w:p>
    <w:p w:rsidR="00764C03" w:rsidRDefault="00764C03" w:rsidP="00764C03">
      <w:pPr>
        <w:pStyle w:val="Akapitzlist"/>
        <w:numPr>
          <w:ilvl w:val="0"/>
          <w:numId w:val="19"/>
        </w:numPr>
        <w:spacing w:after="0" w:line="360" w:lineRule="auto"/>
        <w:jc w:val="both"/>
        <w:rPr>
          <w:rFonts w:ascii="Times New Roman" w:hAnsi="Times New Roman"/>
          <w:sz w:val="24"/>
          <w:szCs w:val="24"/>
        </w:rPr>
      </w:pPr>
      <w:r w:rsidRPr="00E14DC9">
        <w:rPr>
          <w:rFonts w:ascii="Times New Roman" w:hAnsi="Times New Roman"/>
          <w:sz w:val="24"/>
          <w:szCs w:val="24"/>
        </w:rPr>
        <w:t>robotnicy przygotowujący drewno i pokrewni,</w:t>
      </w:r>
    </w:p>
    <w:p w:rsidR="00764C03" w:rsidRDefault="00764C03" w:rsidP="00764C03">
      <w:pPr>
        <w:pStyle w:val="Akapitzlist"/>
        <w:numPr>
          <w:ilvl w:val="0"/>
          <w:numId w:val="19"/>
        </w:numPr>
        <w:spacing w:after="0" w:line="360" w:lineRule="auto"/>
        <w:jc w:val="both"/>
        <w:rPr>
          <w:rFonts w:ascii="Times New Roman" w:hAnsi="Times New Roman"/>
          <w:sz w:val="24"/>
          <w:szCs w:val="24"/>
        </w:rPr>
      </w:pPr>
      <w:r w:rsidRPr="00E14DC9">
        <w:rPr>
          <w:rFonts w:ascii="Times New Roman" w:hAnsi="Times New Roman"/>
          <w:sz w:val="24"/>
          <w:szCs w:val="24"/>
        </w:rPr>
        <w:t>tapicerzy i pokrewni,</w:t>
      </w:r>
    </w:p>
    <w:p w:rsidR="00764C03" w:rsidRDefault="00764C03" w:rsidP="00764C03">
      <w:pPr>
        <w:pStyle w:val="Akapitzlist"/>
        <w:numPr>
          <w:ilvl w:val="0"/>
          <w:numId w:val="19"/>
        </w:numPr>
        <w:spacing w:after="0" w:line="360" w:lineRule="auto"/>
        <w:jc w:val="both"/>
        <w:rPr>
          <w:rFonts w:ascii="Times New Roman" w:hAnsi="Times New Roman"/>
          <w:sz w:val="24"/>
          <w:szCs w:val="24"/>
        </w:rPr>
      </w:pPr>
      <w:r w:rsidRPr="00E14DC9">
        <w:rPr>
          <w:rFonts w:ascii="Times New Roman" w:hAnsi="Times New Roman"/>
          <w:sz w:val="24"/>
          <w:szCs w:val="24"/>
        </w:rPr>
        <w:t>operatorzy  maszyn i urządzeń do produkcji wyrobów chemicznych,</w:t>
      </w:r>
    </w:p>
    <w:p w:rsidR="00764C03" w:rsidRDefault="00764C03" w:rsidP="00764C03">
      <w:pPr>
        <w:pStyle w:val="Akapitzlist"/>
        <w:numPr>
          <w:ilvl w:val="0"/>
          <w:numId w:val="19"/>
        </w:numPr>
        <w:spacing w:after="0" w:line="360" w:lineRule="auto"/>
        <w:jc w:val="both"/>
        <w:rPr>
          <w:rFonts w:ascii="Times New Roman" w:hAnsi="Times New Roman"/>
          <w:sz w:val="24"/>
          <w:szCs w:val="24"/>
        </w:rPr>
      </w:pPr>
      <w:r w:rsidRPr="00E14DC9">
        <w:rPr>
          <w:rFonts w:ascii="Times New Roman" w:hAnsi="Times New Roman"/>
          <w:sz w:val="24"/>
          <w:szCs w:val="24"/>
        </w:rPr>
        <w:t>operatorzy  maszyn  przędzalniczych i pokrewni,</w:t>
      </w:r>
    </w:p>
    <w:p w:rsidR="00764C03" w:rsidRDefault="00764C03" w:rsidP="00764C03">
      <w:pPr>
        <w:pStyle w:val="Akapitzlist"/>
        <w:numPr>
          <w:ilvl w:val="0"/>
          <w:numId w:val="19"/>
        </w:numPr>
        <w:spacing w:after="0" w:line="360" w:lineRule="auto"/>
        <w:jc w:val="both"/>
        <w:rPr>
          <w:rFonts w:ascii="Times New Roman" w:hAnsi="Times New Roman"/>
          <w:sz w:val="24"/>
          <w:szCs w:val="24"/>
        </w:rPr>
      </w:pPr>
      <w:r w:rsidRPr="00E14DC9">
        <w:rPr>
          <w:rFonts w:ascii="Times New Roman" w:hAnsi="Times New Roman"/>
          <w:sz w:val="24"/>
          <w:szCs w:val="24"/>
        </w:rPr>
        <w:t>maszyniści  kotłów parowych i pokrewni,</w:t>
      </w:r>
    </w:p>
    <w:p w:rsidR="00764C03" w:rsidRDefault="00764C03" w:rsidP="00764C03">
      <w:pPr>
        <w:pStyle w:val="Akapitzlist"/>
        <w:numPr>
          <w:ilvl w:val="0"/>
          <w:numId w:val="19"/>
        </w:numPr>
        <w:spacing w:after="0" w:line="360" w:lineRule="auto"/>
        <w:jc w:val="both"/>
        <w:rPr>
          <w:rFonts w:ascii="Times New Roman" w:hAnsi="Times New Roman"/>
          <w:sz w:val="24"/>
          <w:szCs w:val="24"/>
        </w:rPr>
      </w:pPr>
      <w:r w:rsidRPr="00E14DC9">
        <w:rPr>
          <w:rFonts w:ascii="Times New Roman" w:hAnsi="Times New Roman"/>
          <w:sz w:val="24"/>
          <w:szCs w:val="24"/>
        </w:rPr>
        <w:t>pracownicy świadczący usługi na ulicach</w:t>
      </w:r>
      <w:r>
        <w:rPr>
          <w:rFonts w:ascii="Times New Roman" w:hAnsi="Times New Roman"/>
          <w:sz w:val="24"/>
          <w:szCs w:val="24"/>
        </w:rPr>
        <w:t>.</w:t>
      </w:r>
    </w:p>
    <w:p w:rsidR="00764C03" w:rsidRDefault="00764C03" w:rsidP="00764C03">
      <w:pPr>
        <w:spacing w:after="0" w:line="360" w:lineRule="auto"/>
        <w:jc w:val="both"/>
        <w:rPr>
          <w:rFonts w:ascii="Times New Roman" w:hAnsi="Times New Roman"/>
          <w:sz w:val="24"/>
          <w:szCs w:val="24"/>
        </w:rPr>
      </w:pPr>
    </w:p>
    <w:p w:rsidR="00764C03" w:rsidRPr="00E14DC9" w:rsidRDefault="00764C03" w:rsidP="00764C03">
      <w:pPr>
        <w:spacing w:after="0" w:line="240" w:lineRule="auto"/>
        <w:jc w:val="center"/>
        <w:rPr>
          <w:rFonts w:ascii="Times New Roman" w:eastAsia="Times New Roman" w:hAnsi="Times New Roman" w:cs="Times New Roman"/>
          <w:b/>
          <w:bCs/>
          <w:color w:val="000000"/>
          <w:sz w:val="24"/>
          <w:szCs w:val="24"/>
          <w:lang w:eastAsia="pl-PL"/>
        </w:rPr>
      </w:pPr>
      <w:r w:rsidRPr="00E14DC9">
        <w:rPr>
          <w:rFonts w:ascii="Times New Roman" w:eastAsia="Times New Roman" w:hAnsi="Times New Roman" w:cs="Times New Roman"/>
          <w:b/>
          <w:bCs/>
          <w:color w:val="000000"/>
          <w:sz w:val="24"/>
          <w:szCs w:val="24"/>
          <w:lang w:eastAsia="pl-PL"/>
        </w:rPr>
        <w:t xml:space="preserve">Tabela 5. Grupy zawodów, dla których wskaźnik płynności bezrobotnych jest najwyższy </w:t>
      </w:r>
      <w:r w:rsidRPr="00E14DC9">
        <w:rPr>
          <w:rFonts w:ascii="Times New Roman" w:eastAsia="Times New Roman" w:hAnsi="Times New Roman" w:cs="Times New Roman"/>
          <w:b/>
          <w:bCs/>
          <w:color w:val="000000"/>
          <w:sz w:val="24"/>
          <w:szCs w:val="24"/>
          <w:lang w:eastAsia="pl-PL"/>
        </w:rPr>
        <w:br/>
        <w:t>w 2016 roku</w:t>
      </w:r>
    </w:p>
    <w:tbl>
      <w:tblPr>
        <w:tblW w:w="8880" w:type="dxa"/>
        <w:tblInd w:w="-5" w:type="dxa"/>
        <w:tblCellMar>
          <w:left w:w="70" w:type="dxa"/>
          <w:right w:w="70" w:type="dxa"/>
        </w:tblCellMar>
        <w:tblLook w:val="04A0" w:firstRow="1" w:lastRow="0" w:firstColumn="1" w:lastColumn="0" w:noHBand="0" w:noVBand="1"/>
      </w:tblPr>
      <w:tblGrid>
        <w:gridCol w:w="581"/>
        <w:gridCol w:w="5425"/>
        <w:gridCol w:w="2874"/>
      </w:tblGrid>
      <w:tr w:rsidR="00764C03" w:rsidRPr="00E14DC9" w:rsidTr="00764C03">
        <w:trPr>
          <w:trHeight w:val="300"/>
        </w:trPr>
        <w:tc>
          <w:tcPr>
            <w:tcW w:w="560"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E14DC9" w:rsidRDefault="00764C03" w:rsidP="00764C03">
            <w:pPr>
              <w:spacing w:after="0" w:line="240" w:lineRule="auto"/>
              <w:rPr>
                <w:rFonts w:ascii="Times New Roman" w:eastAsia="Times New Roman" w:hAnsi="Times New Roman" w:cs="Times New Roman"/>
                <w:b/>
                <w:bCs/>
                <w:color w:val="000000"/>
                <w:sz w:val="24"/>
                <w:szCs w:val="24"/>
                <w:lang w:eastAsia="pl-PL"/>
              </w:rPr>
            </w:pPr>
            <w:r w:rsidRPr="00E14DC9">
              <w:rPr>
                <w:rFonts w:ascii="Times New Roman" w:eastAsia="Times New Roman" w:hAnsi="Times New Roman" w:cs="Times New Roman"/>
                <w:b/>
                <w:bCs/>
                <w:color w:val="000000"/>
                <w:sz w:val="24"/>
                <w:szCs w:val="24"/>
                <w:lang w:eastAsia="pl-PL"/>
              </w:rPr>
              <w:t>Kod</w:t>
            </w:r>
          </w:p>
        </w:tc>
        <w:tc>
          <w:tcPr>
            <w:tcW w:w="5440"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E14DC9" w:rsidRDefault="00764C03" w:rsidP="00764C03">
            <w:pPr>
              <w:spacing w:after="0" w:line="240" w:lineRule="auto"/>
              <w:rPr>
                <w:rFonts w:ascii="Times New Roman" w:eastAsia="Times New Roman" w:hAnsi="Times New Roman" w:cs="Times New Roman"/>
                <w:b/>
                <w:bCs/>
                <w:color w:val="000000"/>
                <w:sz w:val="24"/>
                <w:szCs w:val="24"/>
                <w:lang w:eastAsia="pl-PL"/>
              </w:rPr>
            </w:pPr>
            <w:r w:rsidRPr="00E14DC9">
              <w:rPr>
                <w:rFonts w:ascii="Times New Roman" w:eastAsia="Times New Roman" w:hAnsi="Times New Roman" w:cs="Times New Roman"/>
                <w:b/>
                <w:bCs/>
                <w:color w:val="000000"/>
                <w:sz w:val="24"/>
                <w:szCs w:val="24"/>
                <w:lang w:eastAsia="pl-PL"/>
              </w:rPr>
              <w:t>Elementarne grupy zawodów</w:t>
            </w:r>
          </w:p>
        </w:tc>
        <w:tc>
          <w:tcPr>
            <w:tcW w:w="2880"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E14DC9" w:rsidRDefault="00764C03" w:rsidP="00764C03">
            <w:pPr>
              <w:spacing w:after="0" w:line="240" w:lineRule="auto"/>
              <w:jc w:val="center"/>
              <w:rPr>
                <w:rFonts w:ascii="Times New Roman" w:eastAsia="Times New Roman" w:hAnsi="Times New Roman" w:cs="Times New Roman"/>
                <w:b/>
                <w:bCs/>
                <w:color w:val="000000"/>
                <w:sz w:val="24"/>
                <w:szCs w:val="24"/>
                <w:lang w:eastAsia="pl-PL"/>
              </w:rPr>
            </w:pPr>
            <w:r w:rsidRPr="00E14DC9">
              <w:rPr>
                <w:rFonts w:ascii="Times New Roman" w:eastAsia="Times New Roman" w:hAnsi="Times New Roman" w:cs="Times New Roman"/>
                <w:b/>
                <w:bCs/>
                <w:color w:val="000000"/>
                <w:sz w:val="24"/>
                <w:szCs w:val="24"/>
                <w:lang w:eastAsia="pl-PL"/>
              </w:rPr>
              <w:t>Wskaźnik płynności bezrobotnych</w:t>
            </w:r>
          </w:p>
        </w:tc>
      </w:tr>
      <w:tr w:rsidR="00764C03" w:rsidRPr="00E14DC9" w:rsidTr="00764C03">
        <w:trPr>
          <w:trHeight w:val="30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3213</w:t>
            </w:r>
          </w:p>
        </w:tc>
        <w:tc>
          <w:tcPr>
            <w:tcW w:w="544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Technicy farmaceutyczni</w:t>
            </w:r>
          </w:p>
        </w:tc>
        <w:tc>
          <w:tcPr>
            <w:tcW w:w="28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3,00</w:t>
            </w:r>
          </w:p>
        </w:tc>
      </w:tr>
      <w:tr w:rsidR="00764C03" w:rsidRPr="00E14DC9" w:rsidTr="00764C03">
        <w:trPr>
          <w:trHeight w:val="30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9621</w:t>
            </w:r>
          </w:p>
        </w:tc>
        <w:tc>
          <w:tcPr>
            <w:tcW w:w="544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Gońcy, bagażowi i pokrewni</w:t>
            </w:r>
          </w:p>
        </w:tc>
        <w:tc>
          <w:tcPr>
            <w:tcW w:w="28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3,00</w:t>
            </w:r>
          </w:p>
        </w:tc>
      </w:tr>
      <w:tr w:rsidR="00764C03" w:rsidRPr="00E14DC9" w:rsidTr="00764C03">
        <w:trPr>
          <w:trHeight w:val="30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1222</w:t>
            </w:r>
          </w:p>
        </w:tc>
        <w:tc>
          <w:tcPr>
            <w:tcW w:w="544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Kierownicy do spraw reklamy i public relations</w:t>
            </w:r>
          </w:p>
        </w:tc>
        <w:tc>
          <w:tcPr>
            <w:tcW w:w="28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2,00</w:t>
            </w:r>
          </w:p>
        </w:tc>
      </w:tr>
      <w:tr w:rsidR="00764C03" w:rsidRPr="00E14DC9" w:rsidTr="00764C03">
        <w:trPr>
          <w:trHeight w:val="30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3240</w:t>
            </w:r>
          </w:p>
        </w:tc>
        <w:tc>
          <w:tcPr>
            <w:tcW w:w="544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Technicy weterynarii</w:t>
            </w:r>
          </w:p>
        </w:tc>
        <w:tc>
          <w:tcPr>
            <w:tcW w:w="28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2,00</w:t>
            </w:r>
          </w:p>
        </w:tc>
      </w:tr>
      <w:tr w:rsidR="00764C03" w:rsidRPr="00E14DC9" w:rsidTr="00764C03">
        <w:trPr>
          <w:trHeight w:val="30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3311</w:t>
            </w:r>
          </w:p>
        </w:tc>
        <w:tc>
          <w:tcPr>
            <w:tcW w:w="544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Dealerzy i maklerzy aktywów finansowych</w:t>
            </w:r>
          </w:p>
        </w:tc>
        <w:tc>
          <w:tcPr>
            <w:tcW w:w="28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2,00</w:t>
            </w:r>
          </w:p>
        </w:tc>
      </w:tr>
      <w:tr w:rsidR="00764C03" w:rsidRPr="00E14DC9" w:rsidTr="00764C03">
        <w:trPr>
          <w:trHeight w:val="30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3334</w:t>
            </w:r>
          </w:p>
        </w:tc>
        <w:tc>
          <w:tcPr>
            <w:tcW w:w="544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Agenci i administratorzy nieruchomości</w:t>
            </w:r>
          </w:p>
        </w:tc>
        <w:tc>
          <w:tcPr>
            <w:tcW w:w="28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2,00</w:t>
            </w:r>
          </w:p>
        </w:tc>
      </w:tr>
      <w:tr w:rsidR="00764C03" w:rsidRPr="00E14DC9" w:rsidTr="00764C03">
        <w:trPr>
          <w:trHeight w:val="30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3511</w:t>
            </w:r>
          </w:p>
        </w:tc>
        <w:tc>
          <w:tcPr>
            <w:tcW w:w="544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Operatorzy urządzeń teleinformatycznych</w:t>
            </w:r>
          </w:p>
        </w:tc>
        <w:tc>
          <w:tcPr>
            <w:tcW w:w="28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2,00</w:t>
            </w:r>
          </w:p>
        </w:tc>
      </w:tr>
      <w:tr w:rsidR="00764C03" w:rsidRPr="00E14DC9" w:rsidTr="00764C03">
        <w:trPr>
          <w:trHeight w:val="30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4226</w:t>
            </w:r>
          </w:p>
        </w:tc>
        <w:tc>
          <w:tcPr>
            <w:tcW w:w="544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Recepcjoniści (z wyłączeniem hotelowych)</w:t>
            </w:r>
          </w:p>
        </w:tc>
        <w:tc>
          <w:tcPr>
            <w:tcW w:w="28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2,00</w:t>
            </w:r>
          </w:p>
        </w:tc>
      </w:tr>
      <w:tr w:rsidR="00764C03" w:rsidRPr="00E14DC9" w:rsidTr="00764C03">
        <w:trPr>
          <w:trHeight w:val="30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5311</w:t>
            </w:r>
          </w:p>
        </w:tc>
        <w:tc>
          <w:tcPr>
            <w:tcW w:w="544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Opiekunowie dziecięcy</w:t>
            </w:r>
          </w:p>
        </w:tc>
        <w:tc>
          <w:tcPr>
            <w:tcW w:w="28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2,00</w:t>
            </w:r>
          </w:p>
        </w:tc>
      </w:tr>
      <w:tr w:rsidR="00764C03" w:rsidRPr="00E14DC9" w:rsidTr="00764C03">
        <w:trPr>
          <w:trHeight w:val="30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6340</w:t>
            </w:r>
          </w:p>
        </w:tc>
        <w:tc>
          <w:tcPr>
            <w:tcW w:w="544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Rybacy i zbieracze pracujący na własne potrzeby</w:t>
            </w:r>
          </w:p>
        </w:tc>
        <w:tc>
          <w:tcPr>
            <w:tcW w:w="28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2,00</w:t>
            </w:r>
          </w:p>
        </w:tc>
      </w:tr>
      <w:tr w:rsidR="00764C03" w:rsidRPr="00E14DC9" w:rsidTr="00764C03">
        <w:trPr>
          <w:trHeight w:val="30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7111</w:t>
            </w:r>
          </w:p>
        </w:tc>
        <w:tc>
          <w:tcPr>
            <w:tcW w:w="544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Monterzy konstrukcji budowlanych i konserwatorzy budynków</w:t>
            </w:r>
          </w:p>
        </w:tc>
        <w:tc>
          <w:tcPr>
            <w:tcW w:w="28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2,00</w:t>
            </w:r>
          </w:p>
        </w:tc>
      </w:tr>
      <w:tr w:rsidR="00764C03" w:rsidRPr="00E14DC9" w:rsidTr="00764C03">
        <w:trPr>
          <w:trHeight w:val="45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7119</w:t>
            </w:r>
          </w:p>
        </w:tc>
        <w:tc>
          <w:tcPr>
            <w:tcW w:w="544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Robotnicy robót stanu surowego i pokrewni gdzie indziej niesklasyfikowani</w:t>
            </w:r>
          </w:p>
        </w:tc>
        <w:tc>
          <w:tcPr>
            <w:tcW w:w="28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2,00</w:t>
            </w:r>
          </w:p>
        </w:tc>
      </w:tr>
      <w:tr w:rsidR="00764C03" w:rsidRPr="00E14DC9" w:rsidTr="00764C03">
        <w:trPr>
          <w:trHeight w:val="300"/>
        </w:trPr>
        <w:tc>
          <w:tcPr>
            <w:tcW w:w="560" w:type="dxa"/>
            <w:tcBorders>
              <w:top w:val="single" w:sz="4" w:space="0" w:color="959595"/>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8141</w:t>
            </w:r>
          </w:p>
        </w:tc>
        <w:tc>
          <w:tcPr>
            <w:tcW w:w="5440" w:type="dxa"/>
            <w:tcBorders>
              <w:top w:val="single" w:sz="4" w:space="0" w:color="959595"/>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Operatorzy maszyn do produkcji wyrobów gumowych</w:t>
            </w:r>
          </w:p>
        </w:tc>
        <w:tc>
          <w:tcPr>
            <w:tcW w:w="2880" w:type="dxa"/>
            <w:tcBorders>
              <w:top w:val="single" w:sz="4" w:space="0" w:color="959595"/>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2,00</w:t>
            </w:r>
          </w:p>
        </w:tc>
      </w:tr>
      <w:tr w:rsidR="00764C03" w:rsidRPr="00E14DC9" w:rsidTr="00764C03">
        <w:trPr>
          <w:trHeight w:val="30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8211</w:t>
            </w:r>
          </w:p>
        </w:tc>
        <w:tc>
          <w:tcPr>
            <w:tcW w:w="544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Monterzy maszyn i urządzeń mechanicznych</w:t>
            </w:r>
          </w:p>
        </w:tc>
        <w:tc>
          <w:tcPr>
            <w:tcW w:w="28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2,00</w:t>
            </w:r>
          </w:p>
        </w:tc>
      </w:tr>
      <w:tr w:rsidR="00764C03" w:rsidRPr="00E14DC9" w:rsidTr="00764C03">
        <w:trPr>
          <w:trHeight w:val="300"/>
        </w:trPr>
        <w:tc>
          <w:tcPr>
            <w:tcW w:w="56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9411</w:t>
            </w:r>
          </w:p>
        </w:tc>
        <w:tc>
          <w:tcPr>
            <w:tcW w:w="544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Pracownicy przygotowujący posiłki typu fast food</w:t>
            </w:r>
          </w:p>
        </w:tc>
        <w:tc>
          <w:tcPr>
            <w:tcW w:w="2880"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2,00</w:t>
            </w:r>
          </w:p>
        </w:tc>
      </w:tr>
    </w:tbl>
    <w:p w:rsidR="00764C03" w:rsidRPr="00E14DC9" w:rsidRDefault="00764C03" w:rsidP="00764C03">
      <w:pPr>
        <w:spacing w:after="0" w:line="360" w:lineRule="auto"/>
        <w:jc w:val="both"/>
        <w:rPr>
          <w:rFonts w:ascii="Times New Roman" w:hAnsi="Times New Roman"/>
          <w:sz w:val="24"/>
          <w:szCs w:val="24"/>
        </w:rPr>
      </w:pPr>
    </w:p>
    <w:p w:rsidR="00764C03" w:rsidRPr="00C055F3" w:rsidRDefault="00764C03" w:rsidP="00764C03">
      <w:pPr>
        <w:spacing w:after="0" w:line="360" w:lineRule="auto"/>
        <w:ind w:firstLine="360"/>
        <w:jc w:val="both"/>
        <w:rPr>
          <w:rFonts w:ascii="Times New Roman" w:hAnsi="Times New Roman"/>
          <w:sz w:val="24"/>
          <w:szCs w:val="24"/>
        </w:rPr>
      </w:pPr>
      <w:r>
        <w:rPr>
          <w:rFonts w:ascii="Times New Roman" w:hAnsi="Times New Roman"/>
          <w:sz w:val="24"/>
          <w:szCs w:val="24"/>
        </w:rPr>
        <w:t>W 2016</w:t>
      </w:r>
      <w:r w:rsidRPr="00C055F3">
        <w:rPr>
          <w:rFonts w:ascii="Times New Roman" w:hAnsi="Times New Roman"/>
          <w:sz w:val="24"/>
          <w:szCs w:val="24"/>
        </w:rPr>
        <w:t xml:space="preserve"> roku wskaźnik płynności bezrobotnych był najwyższy dla następujących grup zawodów:</w:t>
      </w:r>
    </w:p>
    <w:p w:rsidR="00764C03" w:rsidRDefault="00764C03" w:rsidP="00764C03">
      <w:pPr>
        <w:pStyle w:val="Akapitzlist"/>
        <w:numPr>
          <w:ilvl w:val="0"/>
          <w:numId w:val="20"/>
        </w:numPr>
        <w:spacing w:after="0" w:line="360" w:lineRule="auto"/>
        <w:jc w:val="both"/>
        <w:rPr>
          <w:rFonts w:ascii="Times New Roman" w:hAnsi="Times New Roman"/>
          <w:sz w:val="24"/>
          <w:szCs w:val="24"/>
        </w:rPr>
      </w:pPr>
      <w:r w:rsidRPr="00E14DC9">
        <w:rPr>
          <w:rFonts w:ascii="Times New Roman" w:hAnsi="Times New Roman"/>
          <w:sz w:val="24"/>
          <w:szCs w:val="24"/>
        </w:rPr>
        <w:t>technicy farmaceutyczni,</w:t>
      </w:r>
    </w:p>
    <w:p w:rsidR="00764C03" w:rsidRDefault="00764C03" w:rsidP="00764C03">
      <w:pPr>
        <w:pStyle w:val="Akapitzlist"/>
        <w:numPr>
          <w:ilvl w:val="0"/>
          <w:numId w:val="20"/>
        </w:numPr>
        <w:spacing w:after="0" w:line="360" w:lineRule="auto"/>
        <w:jc w:val="both"/>
        <w:rPr>
          <w:rFonts w:ascii="Times New Roman" w:hAnsi="Times New Roman"/>
          <w:sz w:val="24"/>
          <w:szCs w:val="24"/>
        </w:rPr>
      </w:pPr>
      <w:r w:rsidRPr="00E14DC9">
        <w:rPr>
          <w:rFonts w:ascii="Times New Roman" w:hAnsi="Times New Roman"/>
          <w:sz w:val="24"/>
          <w:szCs w:val="24"/>
        </w:rPr>
        <w:t>gońcy, bagażowi i pokrewni,</w:t>
      </w:r>
    </w:p>
    <w:p w:rsidR="00764C03" w:rsidRDefault="00764C03" w:rsidP="00764C03">
      <w:pPr>
        <w:pStyle w:val="Akapitzlist"/>
        <w:numPr>
          <w:ilvl w:val="0"/>
          <w:numId w:val="20"/>
        </w:numPr>
        <w:spacing w:after="0" w:line="360" w:lineRule="auto"/>
        <w:jc w:val="both"/>
        <w:rPr>
          <w:rFonts w:ascii="Times New Roman" w:hAnsi="Times New Roman"/>
          <w:sz w:val="24"/>
          <w:szCs w:val="24"/>
        </w:rPr>
      </w:pPr>
      <w:r w:rsidRPr="00E14DC9">
        <w:rPr>
          <w:rFonts w:ascii="Times New Roman" w:hAnsi="Times New Roman"/>
          <w:sz w:val="24"/>
          <w:szCs w:val="24"/>
        </w:rPr>
        <w:t>kierownicy do spraw reklamy i public relations,</w:t>
      </w:r>
    </w:p>
    <w:p w:rsidR="00764C03" w:rsidRDefault="00764C03" w:rsidP="00764C03">
      <w:pPr>
        <w:pStyle w:val="Akapitzlist"/>
        <w:numPr>
          <w:ilvl w:val="0"/>
          <w:numId w:val="20"/>
        </w:numPr>
        <w:spacing w:after="0" w:line="360" w:lineRule="auto"/>
        <w:jc w:val="both"/>
        <w:rPr>
          <w:rFonts w:ascii="Times New Roman" w:hAnsi="Times New Roman"/>
          <w:sz w:val="24"/>
          <w:szCs w:val="24"/>
        </w:rPr>
      </w:pPr>
      <w:r w:rsidRPr="00E14DC9">
        <w:rPr>
          <w:rFonts w:ascii="Times New Roman" w:hAnsi="Times New Roman"/>
          <w:sz w:val="24"/>
          <w:szCs w:val="24"/>
        </w:rPr>
        <w:t>technicy weterynarii,</w:t>
      </w:r>
    </w:p>
    <w:p w:rsidR="00764C03" w:rsidRDefault="00764C03" w:rsidP="00764C03">
      <w:pPr>
        <w:pStyle w:val="Akapitzlist"/>
        <w:numPr>
          <w:ilvl w:val="0"/>
          <w:numId w:val="20"/>
        </w:numPr>
        <w:spacing w:after="0" w:line="360" w:lineRule="auto"/>
        <w:jc w:val="both"/>
        <w:rPr>
          <w:rFonts w:ascii="Times New Roman" w:hAnsi="Times New Roman"/>
          <w:sz w:val="24"/>
          <w:szCs w:val="24"/>
        </w:rPr>
      </w:pPr>
      <w:r w:rsidRPr="00E14DC9">
        <w:rPr>
          <w:rFonts w:ascii="Times New Roman" w:hAnsi="Times New Roman"/>
          <w:sz w:val="24"/>
          <w:szCs w:val="24"/>
        </w:rPr>
        <w:t>dealerzy i maklerzy aktywów finansowych,</w:t>
      </w:r>
    </w:p>
    <w:p w:rsidR="00764C03" w:rsidRDefault="00764C03" w:rsidP="00764C03">
      <w:pPr>
        <w:pStyle w:val="Akapitzlist"/>
        <w:numPr>
          <w:ilvl w:val="0"/>
          <w:numId w:val="20"/>
        </w:numPr>
        <w:spacing w:after="0" w:line="360" w:lineRule="auto"/>
        <w:jc w:val="both"/>
        <w:rPr>
          <w:rFonts w:ascii="Times New Roman" w:hAnsi="Times New Roman"/>
          <w:sz w:val="24"/>
          <w:szCs w:val="24"/>
        </w:rPr>
      </w:pPr>
      <w:r w:rsidRPr="00E14DC9">
        <w:rPr>
          <w:rFonts w:ascii="Times New Roman" w:hAnsi="Times New Roman"/>
          <w:sz w:val="24"/>
          <w:szCs w:val="24"/>
        </w:rPr>
        <w:lastRenderedPageBreak/>
        <w:t>agenci i administratorzy nieruchomości,</w:t>
      </w:r>
    </w:p>
    <w:p w:rsidR="00764C03" w:rsidRDefault="00764C03" w:rsidP="00764C03">
      <w:pPr>
        <w:pStyle w:val="Akapitzlist"/>
        <w:numPr>
          <w:ilvl w:val="0"/>
          <w:numId w:val="20"/>
        </w:numPr>
        <w:spacing w:after="0" w:line="360" w:lineRule="auto"/>
        <w:jc w:val="both"/>
        <w:rPr>
          <w:rFonts w:ascii="Times New Roman" w:hAnsi="Times New Roman"/>
          <w:sz w:val="24"/>
          <w:szCs w:val="24"/>
        </w:rPr>
      </w:pPr>
      <w:r w:rsidRPr="00E14DC9">
        <w:rPr>
          <w:rFonts w:ascii="Times New Roman" w:hAnsi="Times New Roman"/>
          <w:sz w:val="24"/>
          <w:szCs w:val="24"/>
        </w:rPr>
        <w:t>operatorzy urządzeń teleinformatycznych,</w:t>
      </w:r>
    </w:p>
    <w:p w:rsidR="00764C03" w:rsidRDefault="00764C03" w:rsidP="00764C03">
      <w:pPr>
        <w:pStyle w:val="Akapitzlist"/>
        <w:numPr>
          <w:ilvl w:val="0"/>
          <w:numId w:val="20"/>
        </w:numPr>
        <w:spacing w:after="0" w:line="360" w:lineRule="auto"/>
        <w:jc w:val="both"/>
        <w:rPr>
          <w:rFonts w:ascii="Times New Roman" w:hAnsi="Times New Roman"/>
          <w:sz w:val="24"/>
          <w:szCs w:val="24"/>
        </w:rPr>
      </w:pPr>
      <w:r w:rsidRPr="00E14DC9">
        <w:rPr>
          <w:rFonts w:ascii="Times New Roman" w:hAnsi="Times New Roman"/>
          <w:sz w:val="24"/>
          <w:szCs w:val="24"/>
        </w:rPr>
        <w:t>recepcjoniści ( z wyłączeniem hotelowych),</w:t>
      </w:r>
    </w:p>
    <w:p w:rsidR="00764C03" w:rsidRDefault="00764C03" w:rsidP="00764C03">
      <w:pPr>
        <w:pStyle w:val="Akapitzlist"/>
        <w:numPr>
          <w:ilvl w:val="0"/>
          <w:numId w:val="20"/>
        </w:numPr>
        <w:spacing w:after="0" w:line="360" w:lineRule="auto"/>
        <w:jc w:val="both"/>
        <w:rPr>
          <w:rFonts w:ascii="Times New Roman" w:hAnsi="Times New Roman"/>
          <w:sz w:val="24"/>
          <w:szCs w:val="24"/>
        </w:rPr>
      </w:pPr>
      <w:r w:rsidRPr="00E14DC9">
        <w:rPr>
          <w:rFonts w:ascii="Times New Roman" w:hAnsi="Times New Roman"/>
          <w:sz w:val="24"/>
          <w:szCs w:val="24"/>
        </w:rPr>
        <w:t xml:space="preserve">opiekunowie dziecięcy, </w:t>
      </w:r>
    </w:p>
    <w:p w:rsidR="00764C03" w:rsidRDefault="00764C03" w:rsidP="00764C03">
      <w:pPr>
        <w:pStyle w:val="Akapitzlist"/>
        <w:numPr>
          <w:ilvl w:val="0"/>
          <w:numId w:val="20"/>
        </w:numPr>
        <w:spacing w:after="0" w:line="360" w:lineRule="auto"/>
        <w:jc w:val="both"/>
        <w:rPr>
          <w:rFonts w:ascii="Times New Roman" w:hAnsi="Times New Roman"/>
          <w:sz w:val="24"/>
          <w:szCs w:val="24"/>
        </w:rPr>
      </w:pPr>
      <w:r w:rsidRPr="00E14DC9">
        <w:rPr>
          <w:rFonts w:ascii="Times New Roman" w:hAnsi="Times New Roman"/>
          <w:sz w:val="24"/>
          <w:szCs w:val="24"/>
        </w:rPr>
        <w:t>rybacy i zbieracze pracujący na własne potrzeby,</w:t>
      </w:r>
    </w:p>
    <w:p w:rsidR="00764C03" w:rsidRDefault="00764C03" w:rsidP="00764C03">
      <w:pPr>
        <w:pStyle w:val="Akapitzlist"/>
        <w:numPr>
          <w:ilvl w:val="0"/>
          <w:numId w:val="20"/>
        </w:numPr>
        <w:spacing w:after="0" w:line="360" w:lineRule="auto"/>
        <w:jc w:val="both"/>
        <w:rPr>
          <w:rFonts w:ascii="Times New Roman" w:hAnsi="Times New Roman"/>
          <w:sz w:val="24"/>
          <w:szCs w:val="24"/>
        </w:rPr>
      </w:pPr>
      <w:r w:rsidRPr="00E14DC9">
        <w:rPr>
          <w:rFonts w:ascii="Times New Roman" w:hAnsi="Times New Roman"/>
          <w:sz w:val="24"/>
          <w:szCs w:val="24"/>
        </w:rPr>
        <w:t xml:space="preserve">monterzy konstrukcji budowlanych i konserwatorzy budynków, </w:t>
      </w:r>
    </w:p>
    <w:p w:rsidR="00764C03" w:rsidRDefault="00764C03" w:rsidP="00764C03">
      <w:pPr>
        <w:pStyle w:val="Akapitzlist"/>
        <w:numPr>
          <w:ilvl w:val="0"/>
          <w:numId w:val="20"/>
        </w:numPr>
        <w:spacing w:after="0" w:line="360" w:lineRule="auto"/>
        <w:jc w:val="both"/>
        <w:rPr>
          <w:rFonts w:ascii="Times New Roman" w:hAnsi="Times New Roman"/>
          <w:sz w:val="24"/>
          <w:szCs w:val="24"/>
        </w:rPr>
      </w:pPr>
      <w:r w:rsidRPr="00E14DC9">
        <w:rPr>
          <w:rFonts w:ascii="Times New Roman" w:hAnsi="Times New Roman"/>
          <w:sz w:val="24"/>
          <w:szCs w:val="24"/>
        </w:rPr>
        <w:t>robotnicy  robót stanu surowego i pokrewni gdzie indziej niesklasyfikowani,</w:t>
      </w:r>
    </w:p>
    <w:p w:rsidR="00764C03" w:rsidRDefault="00764C03" w:rsidP="00764C03">
      <w:pPr>
        <w:pStyle w:val="Akapitzlist"/>
        <w:numPr>
          <w:ilvl w:val="0"/>
          <w:numId w:val="20"/>
        </w:numPr>
        <w:spacing w:after="0" w:line="360" w:lineRule="auto"/>
        <w:jc w:val="both"/>
        <w:rPr>
          <w:rFonts w:ascii="Times New Roman" w:hAnsi="Times New Roman"/>
          <w:sz w:val="24"/>
          <w:szCs w:val="24"/>
        </w:rPr>
      </w:pPr>
      <w:r w:rsidRPr="00E14DC9">
        <w:rPr>
          <w:rFonts w:ascii="Times New Roman" w:hAnsi="Times New Roman"/>
          <w:sz w:val="24"/>
          <w:szCs w:val="24"/>
        </w:rPr>
        <w:t>operatorzy maszyn do produkcji wyrobów gumowych,</w:t>
      </w:r>
    </w:p>
    <w:p w:rsidR="00764C03" w:rsidRDefault="00764C03" w:rsidP="00764C03">
      <w:pPr>
        <w:pStyle w:val="Akapitzlist"/>
        <w:numPr>
          <w:ilvl w:val="0"/>
          <w:numId w:val="20"/>
        </w:numPr>
        <w:spacing w:after="0" w:line="360" w:lineRule="auto"/>
        <w:jc w:val="both"/>
        <w:rPr>
          <w:rFonts w:ascii="Times New Roman" w:hAnsi="Times New Roman"/>
          <w:sz w:val="24"/>
          <w:szCs w:val="24"/>
        </w:rPr>
      </w:pPr>
      <w:r w:rsidRPr="00E14DC9">
        <w:rPr>
          <w:rFonts w:ascii="Times New Roman" w:hAnsi="Times New Roman"/>
          <w:sz w:val="24"/>
          <w:szCs w:val="24"/>
        </w:rPr>
        <w:t>monterzy maszyn i urządzeń mechanicznych,</w:t>
      </w:r>
    </w:p>
    <w:p w:rsidR="00764C03" w:rsidRDefault="00764C03" w:rsidP="00764C03">
      <w:pPr>
        <w:pStyle w:val="Akapitzlist"/>
        <w:numPr>
          <w:ilvl w:val="0"/>
          <w:numId w:val="20"/>
        </w:numPr>
        <w:spacing w:after="0" w:line="360" w:lineRule="auto"/>
        <w:jc w:val="both"/>
        <w:rPr>
          <w:rFonts w:ascii="Times New Roman" w:hAnsi="Times New Roman"/>
          <w:sz w:val="24"/>
          <w:szCs w:val="24"/>
        </w:rPr>
      </w:pPr>
      <w:r w:rsidRPr="00E14DC9">
        <w:rPr>
          <w:rFonts w:ascii="Times New Roman" w:hAnsi="Times New Roman"/>
          <w:sz w:val="24"/>
          <w:szCs w:val="24"/>
        </w:rPr>
        <w:t>pracownicy przygotowujący posiłki typu fast food</w:t>
      </w:r>
      <w:r>
        <w:rPr>
          <w:rFonts w:ascii="Times New Roman" w:hAnsi="Times New Roman"/>
          <w:sz w:val="24"/>
          <w:szCs w:val="24"/>
        </w:rPr>
        <w:t>.</w:t>
      </w:r>
    </w:p>
    <w:p w:rsidR="00764C03" w:rsidRDefault="00764C03" w:rsidP="00764C03">
      <w:pPr>
        <w:spacing w:after="0" w:line="360" w:lineRule="auto"/>
        <w:jc w:val="both"/>
        <w:rPr>
          <w:rFonts w:ascii="Times New Roman" w:hAnsi="Times New Roman"/>
          <w:sz w:val="24"/>
          <w:szCs w:val="24"/>
        </w:rPr>
      </w:pPr>
    </w:p>
    <w:p w:rsidR="00764C03" w:rsidRPr="00E14DC9" w:rsidRDefault="00764C03" w:rsidP="00764C03">
      <w:pPr>
        <w:spacing w:after="0" w:line="240" w:lineRule="auto"/>
        <w:jc w:val="center"/>
        <w:rPr>
          <w:rFonts w:ascii="Times New Roman" w:eastAsia="Times New Roman" w:hAnsi="Times New Roman" w:cs="Times New Roman"/>
          <w:b/>
          <w:bCs/>
          <w:color w:val="000000"/>
          <w:sz w:val="24"/>
          <w:szCs w:val="24"/>
          <w:lang w:eastAsia="pl-PL"/>
        </w:rPr>
      </w:pPr>
      <w:r w:rsidRPr="00E14DC9">
        <w:rPr>
          <w:rFonts w:ascii="Times New Roman" w:eastAsia="Times New Roman" w:hAnsi="Times New Roman" w:cs="Times New Roman"/>
          <w:b/>
          <w:bCs/>
          <w:color w:val="000000"/>
          <w:sz w:val="24"/>
          <w:szCs w:val="24"/>
          <w:lang w:eastAsia="pl-PL"/>
        </w:rPr>
        <w:t>Tabela 6. Grupy zawodów, dla których wskaźnik płynności bezrobotnych jest najmniejszy w 2016 roku</w:t>
      </w:r>
    </w:p>
    <w:tbl>
      <w:tblPr>
        <w:tblW w:w="8720" w:type="dxa"/>
        <w:jc w:val="center"/>
        <w:tblCellMar>
          <w:left w:w="70" w:type="dxa"/>
          <w:right w:w="70" w:type="dxa"/>
        </w:tblCellMar>
        <w:tblLook w:val="04A0" w:firstRow="1" w:lastRow="0" w:firstColumn="1" w:lastColumn="0" w:noHBand="0" w:noVBand="1"/>
      </w:tblPr>
      <w:tblGrid>
        <w:gridCol w:w="581"/>
        <w:gridCol w:w="5641"/>
        <w:gridCol w:w="2498"/>
      </w:tblGrid>
      <w:tr w:rsidR="00764C03" w:rsidRPr="00E14DC9" w:rsidTr="00764C03">
        <w:trPr>
          <w:trHeight w:val="300"/>
          <w:jc w:val="center"/>
        </w:trPr>
        <w:tc>
          <w:tcPr>
            <w:tcW w:w="581"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E14DC9" w:rsidRDefault="00764C03" w:rsidP="00764C03">
            <w:pPr>
              <w:spacing w:after="0" w:line="240" w:lineRule="auto"/>
              <w:rPr>
                <w:rFonts w:ascii="Times New Roman" w:eastAsia="Times New Roman" w:hAnsi="Times New Roman" w:cs="Times New Roman"/>
                <w:b/>
                <w:bCs/>
                <w:color w:val="000000"/>
                <w:sz w:val="24"/>
                <w:szCs w:val="24"/>
                <w:lang w:eastAsia="pl-PL"/>
              </w:rPr>
            </w:pPr>
            <w:r w:rsidRPr="00E14DC9">
              <w:rPr>
                <w:rFonts w:ascii="Times New Roman" w:eastAsia="Times New Roman" w:hAnsi="Times New Roman" w:cs="Times New Roman"/>
                <w:b/>
                <w:bCs/>
                <w:color w:val="000000"/>
                <w:sz w:val="24"/>
                <w:szCs w:val="24"/>
                <w:lang w:eastAsia="pl-PL"/>
              </w:rPr>
              <w:t>Kod</w:t>
            </w:r>
          </w:p>
        </w:tc>
        <w:tc>
          <w:tcPr>
            <w:tcW w:w="5641"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E14DC9" w:rsidRDefault="00764C03" w:rsidP="00764C03">
            <w:pPr>
              <w:spacing w:after="0" w:line="240" w:lineRule="auto"/>
              <w:rPr>
                <w:rFonts w:ascii="Times New Roman" w:eastAsia="Times New Roman" w:hAnsi="Times New Roman" w:cs="Times New Roman"/>
                <w:b/>
                <w:bCs/>
                <w:color w:val="000000"/>
                <w:sz w:val="24"/>
                <w:szCs w:val="24"/>
                <w:lang w:eastAsia="pl-PL"/>
              </w:rPr>
            </w:pPr>
            <w:r w:rsidRPr="00E14DC9">
              <w:rPr>
                <w:rFonts w:ascii="Times New Roman" w:eastAsia="Times New Roman" w:hAnsi="Times New Roman" w:cs="Times New Roman"/>
                <w:b/>
                <w:bCs/>
                <w:color w:val="000000"/>
                <w:sz w:val="24"/>
                <w:szCs w:val="24"/>
                <w:lang w:eastAsia="pl-PL"/>
              </w:rPr>
              <w:t>Elementarne grupy zawodów</w:t>
            </w:r>
          </w:p>
        </w:tc>
        <w:tc>
          <w:tcPr>
            <w:tcW w:w="2498" w:type="dxa"/>
            <w:tcBorders>
              <w:top w:val="single" w:sz="12" w:space="0" w:color="auto"/>
              <w:left w:val="single" w:sz="12" w:space="0" w:color="auto"/>
              <w:bottom w:val="single" w:sz="12" w:space="0" w:color="auto"/>
              <w:right w:val="single" w:sz="12" w:space="0" w:color="auto"/>
            </w:tcBorders>
            <w:shd w:val="clear" w:color="auto" w:fill="92D050"/>
            <w:hideMark/>
          </w:tcPr>
          <w:p w:rsidR="00764C03" w:rsidRPr="00E14DC9" w:rsidRDefault="00764C03" w:rsidP="00764C03">
            <w:pPr>
              <w:spacing w:after="0" w:line="240" w:lineRule="auto"/>
              <w:jc w:val="center"/>
              <w:rPr>
                <w:rFonts w:ascii="Times New Roman" w:eastAsia="Times New Roman" w:hAnsi="Times New Roman" w:cs="Times New Roman"/>
                <w:b/>
                <w:bCs/>
                <w:color w:val="000000"/>
                <w:sz w:val="24"/>
                <w:szCs w:val="24"/>
                <w:lang w:eastAsia="pl-PL"/>
              </w:rPr>
            </w:pPr>
            <w:r w:rsidRPr="00E14DC9">
              <w:rPr>
                <w:rFonts w:ascii="Times New Roman" w:eastAsia="Times New Roman" w:hAnsi="Times New Roman" w:cs="Times New Roman"/>
                <w:b/>
                <w:bCs/>
                <w:color w:val="000000"/>
                <w:sz w:val="24"/>
                <w:szCs w:val="24"/>
                <w:lang w:eastAsia="pl-PL"/>
              </w:rPr>
              <w:t>Wskaźnik płynności bezrobotnych</w:t>
            </w:r>
          </w:p>
        </w:tc>
      </w:tr>
      <w:tr w:rsidR="00764C03" w:rsidRPr="00E14DC9" w:rsidTr="00764C03">
        <w:trPr>
          <w:trHeight w:val="300"/>
          <w:jc w:val="center"/>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1439</w:t>
            </w:r>
          </w:p>
        </w:tc>
        <w:tc>
          <w:tcPr>
            <w:tcW w:w="564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Kierownicy do spraw innych typów usług gdzie indziej niesklasyfikowani</w:t>
            </w:r>
          </w:p>
        </w:tc>
        <w:tc>
          <w:tcPr>
            <w:tcW w:w="249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0,00</w:t>
            </w:r>
          </w:p>
        </w:tc>
      </w:tr>
      <w:tr w:rsidR="00764C03" w:rsidRPr="00E14DC9" w:rsidTr="00764C03">
        <w:trPr>
          <w:trHeight w:val="300"/>
          <w:jc w:val="center"/>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2120</w:t>
            </w:r>
          </w:p>
        </w:tc>
        <w:tc>
          <w:tcPr>
            <w:tcW w:w="564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Matematycy, aktuariusze i statystycy</w:t>
            </w:r>
          </w:p>
        </w:tc>
        <w:tc>
          <w:tcPr>
            <w:tcW w:w="249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0,00</w:t>
            </w:r>
          </w:p>
        </w:tc>
      </w:tr>
      <w:tr w:rsidR="00764C03" w:rsidRPr="00E14DC9" w:rsidTr="00764C03">
        <w:trPr>
          <w:trHeight w:val="300"/>
          <w:jc w:val="center"/>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2163</w:t>
            </w:r>
          </w:p>
        </w:tc>
        <w:tc>
          <w:tcPr>
            <w:tcW w:w="564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Projektanci wzornictwa przemysłowego i odzieży</w:t>
            </w:r>
          </w:p>
        </w:tc>
        <w:tc>
          <w:tcPr>
            <w:tcW w:w="249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0,00</w:t>
            </w:r>
          </w:p>
        </w:tc>
      </w:tr>
      <w:tr w:rsidR="00764C03" w:rsidRPr="00E14DC9" w:rsidTr="00764C03">
        <w:trPr>
          <w:trHeight w:val="300"/>
          <w:jc w:val="center"/>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2424</w:t>
            </w:r>
          </w:p>
        </w:tc>
        <w:tc>
          <w:tcPr>
            <w:tcW w:w="564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Specjaliści do spraw szkoleń zawodowych i rozwoju kadr</w:t>
            </w:r>
          </w:p>
        </w:tc>
        <w:tc>
          <w:tcPr>
            <w:tcW w:w="249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0,00</w:t>
            </w:r>
          </w:p>
        </w:tc>
      </w:tr>
      <w:tr w:rsidR="00764C03" w:rsidRPr="00E14DC9" w:rsidTr="00764C03">
        <w:trPr>
          <w:trHeight w:val="300"/>
          <w:jc w:val="center"/>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2440</w:t>
            </w:r>
          </w:p>
        </w:tc>
        <w:tc>
          <w:tcPr>
            <w:tcW w:w="564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Specjaliści do spraw rynku nieruchomości</w:t>
            </w:r>
          </w:p>
        </w:tc>
        <w:tc>
          <w:tcPr>
            <w:tcW w:w="249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0,00</w:t>
            </w:r>
          </w:p>
        </w:tc>
      </w:tr>
      <w:tr w:rsidR="00764C03" w:rsidRPr="00E14DC9" w:rsidTr="00764C03">
        <w:trPr>
          <w:trHeight w:val="300"/>
          <w:jc w:val="center"/>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3333</w:t>
            </w:r>
          </w:p>
        </w:tc>
        <w:tc>
          <w:tcPr>
            <w:tcW w:w="564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Pośrednicy pracy i zatrudnienia</w:t>
            </w:r>
          </w:p>
        </w:tc>
        <w:tc>
          <w:tcPr>
            <w:tcW w:w="249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0,00</w:t>
            </w:r>
          </w:p>
        </w:tc>
      </w:tr>
      <w:tr w:rsidR="00764C03" w:rsidRPr="00E14DC9" w:rsidTr="00764C03">
        <w:trPr>
          <w:trHeight w:val="300"/>
          <w:jc w:val="center"/>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3353</w:t>
            </w:r>
          </w:p>
        </w:tc>
        <w:tc>
          <w:tcPr>
            <w:tcW w:w="564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Urzędnicy do spraw świadczeń społecznych</w:t>
            </w:r>
          </w:p>
        </w:tc>
        <w:tc>
          <w:tcPr>
            <w:tcW w:w="249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0,00</w:t>
            </w:r>
          </w:p>
        </w:tc>
      </w:tr>
      <w:tr w:rsidR="00764C03" w:rsidRPr="00E14DC9" w:rsidTr="00764C03">
        <w:trPr>
          <w:trHeight w:val="300"/>
          <w:jc w:val="center"/>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4411</w:t>
            </w:r>
          </w:p>
        </w:tc>
        <w:tc>
          <w:tcPr>
            <w:tcW w:w="564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Pomocnicy biblioteczni</w:t>
            </w:r>
          </w:p>
        </w:tc>
        <w:tc>
          <w:tcPr>
            <w:tcW w:w="249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0,00</w:t>
            </w:r>
          </w:p>
        </w:tc>
      </w:tr>
      <w:tr w:rsidR="00764C03" w:rsidRPr="00E14DC9" w:rsidTr="00764C03">
        <w:trPr>
          <w:trHeight w:val="300"/>
          <w:jc w:val="center"/>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5112</w:t>
            </w:r>
          </w:p>
        </w:tc>
        <w:tc>
          <w:tcPr>
            <w:tcW w:w="564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Konduktorzy i pokrewni</w:t>
            </w:r>
          </w:p>
        </w:tc>
        <w:tc>
          <w:tcPr>
            <w:tcW w:w="249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0,00</w:t>
            </w:r>
          </w:p>
        </w:tc>
      </w:tr>
      <w:tr w:rsidR="00764C03" w:rsidRPr="00E14DC9" w:rsidTr="00764C03">
        <w:trPr>
          <w:trHeight w:val="300"/>
          <w:jc w:val="center"/>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5151</w:t>
            </w:r>
          </w:p>
        </w:tc>
        <w:tc>
          <w:tcPr>
            <w:tcW w:w="564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Pracownicy obsługi technicznej biur, hoteli i innych obiektów</w:t>
            </w:r>
          </w:p>
        </w:tc>
        <w:tc>
          <w:tcPr>
            <w:tcW w:w="249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0,00</w:t>
            </w:r>
          </w:p>
        </w:tc>
      </w:tr>
      <w:tr w:rsidR="00764C03" w:rsidRPr="00E14DC9" w:rsidTr="00764C03">
        <w:trPr>
          <w:trHeight w:val="300"/>
          <w:jc w:val="center"/>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5211</w:t>
            </w:r>
          </w:p>
        </w:tc>
        <w:tc>
          <w:tcPr>
            <w:tcW w:w="564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Sprzedawcy na targowiskach i bazarach</w:t>
            </w:r>
          </w:p>
        </w:tc>
        <w:tc>
          <w:tcPr>
            <w:tcW w:w="249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0,00</w:t>
            </w:r>
          </w:p>
        </w:tc>
      </w:tr>
      <w:tr w:rsidR="00764C03" w:rsidRPr="00E14DC9" w:rsidTr="00764C03">
        <w:trPr>
          <w:trHeight w:val="300"/>
          <w:jc w:val="center"/>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7312</w:t>
            </w:r>
          </w:p>
        </w:tc>
        <w:tc>
          <w:tcPr>
            <w:tcW w:w="564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Monterzy instrumentów muzycznych</w:t>
            </w:r>
          </w:p>
        </w:tc>
        <w:tc>
          <w:tcPr>
            <w:tcW w:w="249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0,00</w:t>
            </w:r>
          </w:p>
        </w:tc>
      </w:tr>
      <w:tr w:rsidR="00764C03" w:rsidRPr="00E14DC9" w:rsidTr="00764C03">
        <w:trPr>
          <w:trHeight w:val="300"/>
          <w:jc w:val="center"/>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7314</w:t>
            </w:r>
          </w:p>
        </w:tc>
        <w:tc>
          <w:tcPr>
            <w:tcW w:w="564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Ceramicy i pokrewni</w:t>
            </w:r>
          </w:p>
        </w:tc>
        <w:tc>
          <w:tcPr>
            <w:tcW w:w="249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0,00</w:t>
            </w:r>
          </w:p>
        </w:tc>
      </w:tr>
      <w:tr w:rsidR="00764C03" w:rsidRPr="00E14DC9" w:rsidTr="00764C03">
        <w:trPr>
          <w:trHeight w:val="300"/>
          <w:jc w:val="center"/>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7315</w:t>
            </w:r>
          </w:p>
        </w:tc>
        <w:tc>
          <w:tcPr>
            <w:tcW w:w="564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Formowacze wyrobów szklanych, krajacze i szlifierze szkła</w:t>
            </w:r>
          </w:p>
        </w:tc>
        <w:tc>
          <w:tcPr>
            <w:tcW w:w="249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0,00</w:t>
            </w:r>
          </w:p>
        </w:tc>
      </w:tr>
      <w:tr w:rsidR="00764C03" w:rsidRPr="00E14DC9" w:rsidTr="00764C03">
        <w:trPr>
          <w:trHeight w:val="300"/>
          <w:jc w:val="center"/>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7322</w:t>
            </w:r>
          </w:p>
        </w:tc>
        <w:tc>
          <w:tcPr>
            <w:tcW w:w="564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Drukarze</w:t>
            </w:r>
          </w:p>
        </w:tc>
        <w:tc>
          <w:tcPr>
            <w:tcW w:w="249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0,00</w:t>
            </w:r>
          </w:p>
        </w:tc>
      </w:tr>
      <w:tr w:rsidR="00764C03" w:rsidRPr="00E14DC9" w:rsidTr="00764C03">
        <w:trPr>
          <w:trHeight w:val="300"/>
          <w:jc w:val="center"/>
        </w:trPr>
        <w:tc>
          <w:tcPr>
            <w:tcW w:w="58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9623</w:t>
            </w:r>
          </w:p>
        </w:tc>
        <w:tc>
          <w:tcPr>
            <w:tcW w:w="5641"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Odczytujący liczniki i wybierający monety z automatów</w:t>
            </w:r>
          </w:p>
        </w:tc>
        <w:tc>
          <w:tcPr>
            <w:tcW w:w="2498" w:type="dxa"/>
            <w:tcBorders>
              <w:top w:val="single" w:sz="12" w:space="0" w:color="auto"/>
              <w:left w:val="single" w:sz="12" w:space="0" w:color="auto"/>
              <w:bottom w:val="single" w:sz="12" w:space="0" w:color="auto"/>
              <w:right w:val="single" w:sz="12" w:space="0" w:color="auto"/>
            </w:tcBorders>
            <w:shd w:val="clear" w:color="auto" w:fill="auto"/>
            <w:hideMark/>
          </w:tcPr>
          <w:p w:rsidR="00764C03" w:rsidRPr="00E14DC9" w:rsidRDefault="00764C03" w:rsidP="00764C03">
            <w:pPr>
              <w:spacing w:after="0" w:line="240" w:lineRule="auto"/>
              <w:jc w:val="center"/>
              <w:rPr>
                <w:rFonts w:ascii="Times New Roman" w:eastAsia="Times New Roman" w:hAnsi="Times New Roman" w:cs="Times New Roman"/>
                <w:color w:val="000000"/>
                <w:sz w:val="20"/>
                <w:szCs w:val="20"/>
                <w:lang w:eastAsia="pl-PL"/>
              </w:rPr>
            </w:pPr>
            <w:r w:rsidRPr="00E14DC9">
              <w:rPr>
                <w:rFonts w:ascii="Times New Roman" w:eastAsia="Times New Roman" w:hAnsi="Times New Roman" w:cs="Times New Roman"/>
                <w:color w:val="000000"/>
                <w:sz w:val="20"/>
                <w:szCs w:val="20"/>
                <w:lang w:eastAsia="pl-PL"/>
              </w:rPr>
              <w:t>0,00</w:t>
            </w:r>
          </w:p>
        </w:tc>
      </w:tr>
    </w:tbl>
    <w:p w:rsidR="00764C03" w:rsidRPr="00E14DC9" w:rsidRDefault="00764C03" w:rsidP="00764C03">
      <w:pPr>
        <w:spacing w:after="0" w:line="360" w:lineRule="auto"/>
        <w:jc w:val="both"/>
        <w:rPr>
          <w:rFonts w:ascii="Times New Roman" w:hAnsi="Times New Roman"/>
          <w:sz w:val="24"/>
          <w:szCs w:val="24"/>
        </w:rPr>
      </w:pPr>
    </w:p>
    <w:p w:rsidR="00764C03" w:rsidRDefault="00764C03" w:rsidP="00764C03">
      <w:pPr>
        <w:spacing w:after="0" w:line="360" w:lineRule="auto"/>
        <w:ind w:right="454"/>
        <w:jc w:val="both"/>
        <w:rPr>
          <w:rFonts w:ascii="Times New Roman" w:hAnsi="Times New Roman"/>
          <w:sz w:val="24"/>
          <w:szCs w:val="24"/>
        </w:rPr>
      </w:pPr>
      <w:r w:rsidRPr="006723F3">
        <w:rPr>
          <w:rFonts w:ascii="Times New Roman" w:hAnsi="Times New Roman"/>
          <w:sz w:val="24"/>
          <w:szCs w:val="24"/>
        </w:rPr>
        <w:t>Najmniejszy wskaźnik płynności bezrobotnych w 2016</w:t>
      </w:r>
      <w:r>
        <w:rPr>
          <w:rFonts w:ascii="Times New Roman" w:hAnsi="Times New Roman"/>
          <w:sz w:val="24"/>
          <w:szCs w:val="24"/>
        </w:rPr>
        <w:t xml:space="preserve"> roku odnotowano dla następujących grup zawodów:</w:t>
      </w:r>
    </w:p>
    <w:p w:rsidR="00764C03" w:rsidRDefault="00764C03" w:rsidP="00764C03">
      <w:pPr>
        <w:pStyle w:val="Akapitzlist"/>
        <w:numPr>
          <w:ilvl w:val="0"/>
          <w:numId w:val="21"/>
        </w:numPr>
        <w:spacing w:after="0" w:line="360" w:lineRule="auto"/>
        <w:ind w:right="454"/>
        <w:jc w:val="both"/>
        <w:rPr>
          <w:rFonts w:ascii="Times New Roman" w:hAnsi="Times New Roman"/>
          <w:sz w:val="24"/>
          <w:szCs w:val="24"/>
        </w:rPr>
      </w:pPr>
      <w:r w:rsidRPr="00E14DC9">
        <w:rPr>
          <w:rFonts w:ascii="Times New Roman" w:hAnsi="Times New Roman"/>
          <w:sz w:val="24"/>
          <w:szCs w:val="24"/>
        </w:rPr>
        <w:t>kierownicy do spraw innych typów usług gdzie indziej niesklasyfikowani,</w:t>
      </w:r>
    </w:p>
    <w:p w:rsidR="00764C03" w:rsidRDefault="00764C03" w:rsidP="00764C03">
      <w:pPr>
        <w:pStyle w:val="Akapitzlist"/>
        <w:numPr>
          <w:ilvl w:val="0"/>
          <w:numId w:val="21"/>
        </w:numPr>
        <w:spacing w:after="0" w:line="360" w:lineRule="auto"/>
        <w:ind w:right="454"/>
        <w:jc w:val="both"/>
        <w:rPr>
          <w:rFonts w:ascii="Times New Roman" w:hAnsi="Times New Roman"/>
          <w:sz w:val="24"/>
          <w:szCs w:val="24"/>
        </w:rPr>
      </w:pPr>
      <w:r w:rsidRPr="00E14DC9">
        <w:rPr>
          <w:rFonts w:ascii="Times New Roman" w:hAnsi="Times New Roman"/>
          <w:sz w:val="24"/>
          <w:szCs w:val="24"/>
        </w:rPr>
        <w:t>matematycy, aktuariusze i statystycy,</w:t>
      </w:r>
    </w:p>
    <w:p w:rsidR="00764C03" w:rsidRDefault="00764C03" w:rsidP="00764C03">
      <w:pPr>
        <w:pStyle w:val="Akapitzlist"/>
        <w:numPr>
          <w:ilvl w:val="0"/>
          <w:numId w:val="21"/>
        </w:numPr>
        <w:spacing w:after="0" w:line="360" w:lineRule="auto"/>
        <w:ind w:right="454"/>
        <w:jc w:val="both"/>
        <w:rPr>
          <w:rFonts w:ascii="Times New Roman" w:hAnsi="Times New Roman"/>
          <w:sz w:val="24"/>
          <w:szCs w:val="24"/>
        </w:rPr>
      </w:pPr>
      <w:r w:rsidRPr="00E14DC9">
        <w:rPr>
          <w:rFonts w:ascii="Times New Roman" w:hAnsi="Times New Roman"/>
          <w:sz w:val="24"/>
          <w:szCs w:val="24"/>
        </w:rPr>
        <w:t>projektanci wzornictwa przemysłowego i odzieży,</w:t>
      </w:r>
    </w:p>
    <w:p w:rsidR="00764C03" w:rsidRDefault="00764C03" w:rsidP="00764C03">
      <w:pPr>
        <w:pStyle w:val="Akapitzlist"/>
        <w:numPr>
          <w:ilvl w:val="0"/>
          <w:numId w:val="21"/>
        </w:numPr>
        <w:spacing w:after="0" w:line="360" w:lineRule="auto"/>
        <w:ind w:right="454"/>
        <w:jc w:val="both"/>
        <w:rPr>
          <w:rFonts w:ascii="Times New Roman" w:hAnsi="Times New Roman"/>
          <w:sz w:val="24"/>
          <w:szCs w:val="24"/>
        </w:rPr>
      </w:pPr>
      <w:r w:rsidRPr="00E14DC9">
        <w:rPr>
          <w:rFonts w:ascii="Times New Roman" w:hAnsi="Times New Roman"/>
          <w:sz w:val="24"/>
          <w:szCs w:val="24"/>
        </w:rPr>
        <w:lastRenderedPageBreak/>
        <w:t>specjaliści do spraw szkoleń zawodowych i rozwoju kadr,</w:t>
      </w:r>
    </w:p>
    <w:p w:rsidR="00764C03" w:rsidRDefault="00764C03" w:rsidP="00764C03">
      <w:pPr>
        <w:pStyle w:val="Akapitzlist"/>
        <w:numPr>
          <w:ilvl w:val="0"/>
          <w:numId w:val="21"/>
        </w:numPr>
        <w:spacing w:after="0" w:line="360" w:lineRule="auto"/>
        <w:ind w:right="454"/>
        <w:jc w:val="both"/>
        <w:rPr>
          <w:rFonts w:ascii="Times New Roman" w:hAnsi="Times New Roman"/>
          <w:sz w:val="24"/>
          <w:szCs w:val="24"/>
        </w:rPr>
      </w:pPr>
      <w:r w:rsidRPr="00E14DC9">
        <w:rPr>
          <w:rFonts w:ascii="Times New Roman" w:hAnsi="Times New Roman"/>
          <w:sz w:val="24"/>
          <w:szCs w:val="24"/>
        </w:rPr>
        <w:t>specjaliści do spraw rynku nieruchomości,</w:t>
      </w:r>
    </w:p>
    <w:p w:rsidR="00764C03" w:rsidRDefault="00764C03" w:rsidP="00764C03">
      <w:pPr>
        <w:pStyle w:val="Akapitzlist"/>
        <w:numPr>
          <w:ilvl w:val="0"/>
          <w:numId w:val="21"/>
        </w:numPr>
        <w:spacing w:after="0" w:line="360" w:lineRule="auto"/>
        <w:ind w:right="454"/>
        <w:jc w:val="both"/>
        <w:rPr>
          <w:rFonts w:ascii="Times New Roman" w:hAnsi="Times New Roman"/>
          <w:sz w:val="24"/>
          <w:szCs w:val="24"/>
        </w:rPr>
      </w:pPr>
      <w:r w:rsidRPr="00E14DC9">
        <w:rPr>
          <w:rFonts w:ascii="Times New Roman" w:hAnsi="Times New Roman"/>
          <w:sz w:val="24"/>
          <w:szCs w:val="24"/>
        </w:rPr>
        <w:t>pośrednicy pracy i zatrudnienia,</w:t>
      </w:r>
    </w:p>
    <w:p w:rsidR="00764C03" w:rsidRDefault="00764C03" w:rsidP="00764C03">
      <w:pPr>
        <w:pStyle w:val="Akapitzlist"/>
        <w:numPr>
          <w:ilvl w:val="0"/>
          <w:numId w:val="21"/>
        </w:numPr>
        <w:spacing w:after="0" w:line="360" w:lineRule="auto"/>
        <w:ind w:right="454"/>
        <w:jc w:val="both"/>
        <w:rPr>
          <w:rFonts w:ascii="Times New Roman" w:hAnsi="Times New Roman"/>
          <w:sz w:val="24"/>
          <w:szCs w:val="24"/>
        </w:rPr>
      </w:pPr>
      <w:r w:rsidRPr="00E14DC9">
        <w:rPr>
          <w:rFonts w:ascii="Times New Roman" w:hAnsi="Times New Roman"/>
          <w:sz w:val="24"/>
          <w:szCs w:val="24"/>
        </w:rPr>
        <w:t>urzędnicy do spraw świadczeń społecznych,</w:t>
      </w:r>
    </w:p>
    <w:p w:rsidR="00764C03" w:rsidRDefault="00764C03" w:rsidP="00764C03">
      <w:pPr>
        <w:pStyle w:val="Akapitzlist"/>
        <w:numPr>
          <w:ilvl w:val="0"/>
          <w:numId w:val="21"/>
        </w:numPr>
        <w:spacing w:after="0" w:line="360" w:lineRule="auto"/>
        <w:ind w:right="454"/>
        <w:jc w:val="both"/>
        <w:rPr>
          <w:rFonts w:ascii="Times New Roman" w:hAnsi="Times New Roman"/>
          <w:sz w:val="24"/>
          <w:szCs w:val="24"/>
        </w:rPr>
      </w:pPr>
      <w:r w:rsidRPr="00E14DC9">
        <w:rPr>
          <w:rFonts w:ascii="Times New Roman" w:hAnsi="Times New Roman"/>
          <w:sz w:val="24"/>
          <w:szCs w:val="24"/>
        </w:rPr>
        <w:t>pomocnicy biblioteczni,</w:t>
      </w:r>
    </w:p>
    <w:p w:rsidR="00764C03" w:rsidRDefault="00764C03" w:rsidP="00764C03">
      <w:pPr>
        <w:pStyle w:val="Akapitzlist"/>
        <w:numPr>
          <w:ilvl w:val="0"/>
          <w:numId w:val="21"/>
        </w:numPr>
        <w:spacing w:after="0" w:line="360" w:lineRule="auto"/>
        <w:ind w:right="454"/>
        <w:jc w:val="both"/>
        <w:rPr>
          <w:rFonts w:ascii="Times New Roman" w:hAnsi="Times New Roman"/>
          <w:sz w:val="24"/>
          <w:szCs w:val="24"/>
        </w:rPr>
      </w:pPr>
      <w:r w:rsidRPr="00E14DC9">
        <w:rPr>
          <w:rFonts w:ascii="Times New Roman" w:hAnsi="Times New Roman"/>
          <w:sz w:val="24"/>
          <w:szCs w:val="24"/>
        </w:rPr>
        <w:t>konduktorzy i pokrewni,</w:t>
      </w:r>
    </w:p>
    <w:p w:rsidR="00764C03" w:rsidRDefault="00764C03" w:rsidP="00764C03">
      <w:pPr>
        <w:pStyle w:val="Akapitzlist"/>
        <w:numPr>
          <w:ilvl w:val="0"/>
          <w:numId w:val="21"/>
        </w:numPr>
        <w:spacing w:after="0" w:line="360" w:lineRule="auto"/>
        <w:ind w:right="454"/>
        <w:jc w:val="both"/>
        <w:rPr>
          <w:rFonts w:ascii="Times New Roman" w:hAnsi="Times New Roman"/>
          <w:sz w:val="24"/>
          <w:szCs w:val="24"/>
        </w:rPr>
      </w:pPr>
      <w:r w:rsidRPr="00E14DC9">
        <w:rPr>
          <w:rFonts w:ascii="Times New Roman" w:hAnsi="Times New Roman"/>
          <w:sz w:val="24"/>
          <w:szCs w:val="24"/>
        </w:rPr>
        <w:t>pracownicy obsługi technicznej biur, hoteli i innych obiektów,</w:t>
      </w:r>
    </w:p>
    <w:p w:rsidR="00764C03" w:rsidRDefault="00764C03" w:rsidP="00764C03">
      <w:pPr>
        <w:pStyle w:val="Akapitzlist"/>
        <w:numPr>
          <w:ilvl w:val="0"/>
          <w:numId w:val="21"/>
        </w:numPr>
        <w:spacing w:after="0" w:line="360" w:lineRule="auto"/>
        <w:ind w:right="454"/>
        <w:jc w:val="both"/>
        <w:rPr>
          <w:rFonts w:ascii="Times New Roman" w:hAnsi="Times New Roman"/>
          <w:sz w:val="24"/>
          <w:szCs w:val="24"/>
        </w:rPr>
      </w:pPr>
      <w:r w:rsidRPr="00E14DC9">
        <w:rPr>
          <w:rFonts w:ascii="Times New Roman" w:hAnsi="Times New Roman"/>
          <w:sz w:val="24"/>
          <w:szCs w:val="24"/>
        </w:rPr>
        <w:t>sprzedawcy na targowiskach i bazarach,</w:t>
      </w:r>
    </w:p>
    <w:p w:rsidR="00764C03" w:rsidRDefault="00764C03" w:rsidP="00764C03">
      <w:pPr>
        <w:pStyle w:val="Akapitzlist"/>
        <w:numPr>
          <w:ilvl w:val="0"/>
          <w:numId w:val="21"/>
        </w:numPr>
        <w:spacing w:after="0" w:line="360" w:lineRule="auto"/>
        <w:ind w:right="454"/>
        <w:jc w:val="both"/>
        <w:rPr>
          <w:rFonts w:ascii="Times New Roman" w:hAnsi="Times New Roman"/>
          <w:sz w:val="24"/>
          <w:szCs w:val="24"/>
        </w:rPr>
      </w:pPr>
      <w:r w:rsidRPr="00E14DC9">
        <w:rPr>
          <w:rFonts w:ascii="Times New Roman" w:hAnsi="Times New Roman"/>
          <w:sz w:val="24"/>
          <w:szCs w:val="24"/>
        </w:rPr>
        <w:t>monterzy instrumentów muzycznych,</w:t>
      </w:r>
    </w:p>
    <w:p w:rsidR="00764C03" w:rsidRDefault="00764C03" w:rsidP="00764C03">
      <w:pPr>
        <w:pStyle w:val="Akapitzlist"/>
        <w:numPr>
          <w:ilvl w:val="0"/>
          <w:numId w:val="21"/>
        </w:numPr>
        <w:spacing w:after="0" w:line="360" w:lineRule="auto"/>
        <w:ind w:right="454"/>
        <w:jc w:val="both"/>
        <w:rPr>
          <w:rFonts w:ascii="Times New Roman" w:hAnsi="Times New Roman"/>
          <w:sz w:val="24"/>
          <w:szCs w:val="24"/>
        </w:rPr>
      </w:pPr>
      <w:r w:rsidRPr="00E14DC9">
        <w:rPr>
          <w:rFonts w:ascii="Times New Roman" w:hAnsi="Times New Roman"/>
          <w:sz w:val="24"/>
          <w:szCs w:val="24"/>
        </w:rPr>
        <w:t>ceramicy i pokrewni,</w:t>
      </w:r>
    </w:p>
    <w:p w:rsidR="00764C03" w:rsidRDefault="00764C03" w:rsidP="00764C03">
      <w:pPr>
        <w:pStyle w:val="Akapitzlist"/>
        <w:numPr>
          <w:ilvl w:val="0"/>
          <w:numId w:val="21"/>
        </w:numPr>
        <w:spacing w:after="0" w:line="360" w:lineRule="auto"/>
        <w:ind w:right="454"/>
        <w:jc w:val="both"/>
        <w:rPr>
          <w:rFonts w:ascii="Times New Roman" w:hAnsi="Times New Roman"/>
          <w:sz w:val="24"/>
          <w:szCs w:val="24"/>
        </w:rPr>
      </w:pPr>
      <w:r w:rsidRPr="00E14DC9">
        <w:rPr>
          <w:rFonts w:ascii="Times New Roman" w:hAnsi="Times New Roman"/>
          <w:sz w:val="24"/>
          <w:szCs w:val="24"/>
        </w:rPr>
        <w:t>formowacze wyrobów szklanych, krajacze i szlifierze szkła,</w:t>
      </w:r>
    </w:p>
    <w:p w:rsidR="00764C03" w:rsidRDefault="00764C03" w:rsidP="00764C03">
      <w:pPr>
        <w:pStyle w:val="Akapitzlist"/>
        <w:numPr>
          <w:ilvl w:val="0"/>
          <w:numId w:val="21"/>
        </w:numPr>
        <w:spacing w:after="0" w:line="360" w:lineRule="auto"/>
        <w:ind w:right="454"/>
        <w:jc w:val="both"/>
        <w:rPr>
          <w:rFonts w:ascii="Times New Roman" w:hAnsi="Times New Roman"/>
          <w:sz w:val="24"/>
          <w:szCs w:val="24"/>
        </w:rPr>
      </w:pPr>
      <w:r w:rsidRPr="00E14DC9">
        <w:rPr>
          <w:rFonts w:ascii="Times New Roman" w:hAnsi="Times New Roman"/>
          <w:sz w:val="24"/>
          <w:szCs w:val="24"/>
        </w:rPr>
        <w:t>drukarze,</w:t>
      </w:r>
    </w:p>
    <w:p w:rsidR="00764C03" w:rsidRDefault="00764C03" w:rsidP="00764C03">
      <w:pPr>
        <w:pStyle w:val="Akapitzlist"/>
        <w:numPr>
          <w:ilvl w:val="0"/>
          <w:numId w:val="21"/>
        </w:numPr>
        <w:spacing w:after="0" w:line="360" w:lineRule="auto"/>
        <w:ind w:right="454"/>
        <w:jc w:val="both"/>
        <w:rPr>
          <w:rFonts w:ascii="Times New Roman" w:hAnsi="Times New Roman"/>
          <w:sz w:val="24"/>
          <w:szCs w:val="24"/>
        </w:rPr>
        <w:sectPr w:rsidR="00764C03">
          <w:footerReference w:type="default" r:id="rId13"/>
          <w:pgSz w:w="11906" w:h="16838"/>
          <w:pgMar w:top="1417" w:right="1417" w:bottom="1417" w:left="1417" w:header="708" w:footer="708" w:gutter="0"/>
          <w:cols w:space="708"/>
          <w:docGrid w:linePitch="360"/>
        </w:sectPr>
      </w:pPr>
      <w:r w:rsidRPr="00E14DC9">
        <w:rPr>
          <w:rFonts w:ascii="Times New Roman" w:hAnsi="Times New Roman"/>
          <w:sz w:val="24"/>
          <w:szCs w:val="24"/>
        </w:rPr>
        <w:t>odczytujący liczniki i wybierający monety z automatów</w:t>
      </w:r>
      <w:r>
        <w:rPr>
          <w:rFonts w:ascii="Times New Roman" w:hAnsi="Times New Roman"/>
          <w:sz w:val="24"/>
          <w:szCs w:val="24"/>
        </w:rPr>
        <w:t>.</w:t>
      </w:r>
    </w:p>
    <w:p w:rsidR="00764C03" w:rsidRPr="0038270F" w:rsidRDefault="00764C03" w:rsidP="00764C03">
      <w:pPr>
        <w:spacing w:after="0" w:line="240" w:lineRule="auto"/>
        <w:jc w:val="both"/>
        <w:rPr>
          <w:rFonts w:ascii="Times New Roman" w:eastAsia="Times New Roman" w:hAnsi="Times New Roman" w:cs="Times New Roman"/>
          <w:b/>
          <w:bCs/>
          <w:color w:val="000000"/>
          <w:sz w:val="24"/>
          <w:szCs w:val="24"/>
          <w:lang w:eastAsia="pl-PL"/>
        </w:rPr>
      </w:pPr>
      <w:r w:rsidRPr="0038270F">
        <w:rPr>
          <w:rFonts w:ascii="Times New Roman" w:eastAsia="Times New Roman" w:hAnsi="Times New Roman" w:cs="Times New Roman"/>
          <w:b/>
          <w:bCs/>
          <w:color w:val="000000"/>
          <w:sz w:val="24"/>
          <w:szCs w:val="24"/>
          <w:lang w:eastAsia="pl-PL"/>
        </w:rPr>
        <w:lastRenderedPageBreak/>
        <w:t>Tabela 7. Bezrobotni, oferty pracy oraz mierniki stosowane w monitoringu w 2016 roku według wielkich grup zawodów</w:t>
      </w:r>
    </w:p>
    <w:p w:rsidR="00764C03" w:rsidRPr="0038270F" w:rsidRDefault="00764C03" w:rsidP="00764C03">
      <w:pPr>
        <w:spacing w:after="0" w:line="240" w:lineRule="auto"/>
        <w:jc w:val="both"/>
        <w:rPr>
          <w:rFonts w:ascii="Times New Roman" w:eastAsia="Times New Roman" w:hAnsi="Times New Roman" w:cs="Times New Roman"/>
          <w:b/>
          <w:bCs/>
          <w:color w:val="000000"/>
          <w:sz w:val="24"/>
          <w:szCs w:val="24"/>
          <w:lang w:eastAsia="pl-PL"/>
        </w:rPr>
      </w:pPr>
    </w:p>
    <w:tbl>
      <w:tblPr>
        <w:tblW w:w="16302" w:type="dxa"/>
        <w:tblInd w:w="-1139" w:type="dxa"/>
        <w:tblLayout w:type="fixed"/>
        <w:tblCellMar>
          <w:left w:w="70" w:type="dxa"/>
          <w:right w:w="70" w:type="dxa"/>
        </w:tblCellMar>
        <w:tblLook w:val="04A0" w:firstRow="1" w:lastRow="0" w:firstColumn="1" w:lastColumn="0" w:noHBand="0" w:noVBand="1"/>
      </w:tblPr>
      <w:tblGrid>
        <w:gridCol w:w="698"/>
        <w:gridCol w:w="2836"/>
        <w:gridCol w:w="709"/>
        <w:gridCol w:w="567"/>
        <w:gridCol w:w="567"/>
        <w:gridCol w:w="567"/>
        <w:gridCol w:w="709"/>
        <w:gridCol w:w="1134"/>
        <w:gridCol w:w="708"/>
        <w:gridCol w:w="567"/>
        <w:gridCol w:w="993"/>
        <w:gridCol w:w="850"/>
        <w:gridCol w:w="709"/>
        <w:gridCol w:w="709"/>
        <w:gridCol w:w="708"/>
        <w:gridCol w:w="709"/>
        <w:gridCol w:w="709"/>
        <w:gridCol w:w="567"/>
        <w:gridCol w:w="567"/>
        <w:gridCol w:w="719"/>
      </w:tblGrid>
      <w:tr w:rsidR="003D4F28" w:rsidRPr="0018384D" w:rsidTr="003D4F28">
        <w:trPr>
          <w:trHeight w:val="395"/>
        </w:trPr>
        <w:tc>
          <w:tcPr>
            <w:tcW w:w="698" w:type="dxa"/>
            <w:vMerge w:val="restart"/>
            <w:tcBorders>
              <w:top w:val="single" w:sz="12" w:space="0" w:color="auto"/>
              <w:left w:val="single" w:sz="12" w:space="0" w:color="auto"/>
              <w:right w:val="single" w:sz="12" w:space="0" w:color="auto"/>
            </w:tcBorders>
            <w:shd w:val="clear" w:color="auto" w:fill="92D050"/>
            <w:textDirection w:val="btLr"/>
            <w:hideMark/>
          </w:tcPr>
          <w:p w:rsidR="003D4F28" w:rsidRPr="0018384D" w:rsidRDefault="003D4F28" w:rsidP="003D4F28">
            <w:pPr>
              <w:spacing w:after="0" w:line="240" w:lineRule="auto"/>
              <w:ind w:left="113" w:right="113"/>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Kod grupy zawodów</w:t>
            </w:r>
          </w:p>
          <w:p w:rsidR="003D4F28" w:rsidRPr="0018384D" w:rsidRDefault="003D4F28" w:rsidP="003D4F28">
            <w:pPr>
              <w:spacing w:after="0" w:line="240" w:lineRule="auto"/>
              <w:ind w:left="113" w:right="113"/>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color w:val="000000"/>
                <w:sz w:val="18"/>
                <w:szCs w:val="18"/>
                <w:lang w:eastAsia="pl-PL"/>
              </w:rPr>
              <w:t> </w:t>
            </w:r>
          </w:p>
        </w:tc>
        <w:tc>
          <w:tcPr>
            <w:tcW w:w="2836" w:type="dxa"/>
            <w:vMerge w:val="restart"/>
            <w:tcBorders>
              <w:top w:val="single" w:sz="12" w:space="0" w:color="auto"/>
              <w:left w:val="single" w:sz="12" w:space="0" w:color="auto"/>
              <w:right w:val="single" w:sz="12" w:space="0" w:color="auto"/>
            </w:tcBorders>
            <w:shd w:val="clear" w:color="auto" w:fill="92D050"/>
            <w:hideMark/>
          </w:tcPr>
          <w:p w:rsidR="003D4F28" w:rsidRPr="0018384D" w:rsidRDefault="003D4F28" w:rsidP="00764C03">
            <w:pPr>
              <w:spacing w:after="0" w:line="240" w:lineRule="auto"/>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Wielkie grupy zawodów</w:t>
            </w:r>
          </w:p>
          <w:p w:rsidR="003D4F28" w:rsidRPr="0018384D" w:rsidRDefault="003D4F28" w:rsidP="0018384D">
            <w:pPr>
              <w:spacing w:after="0" w:line="240" w:lineRule="auto"/>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color w:val="000000"/>
                <w:sz w:val="18"/>
                <w:szCs w:val="18"/>
                <w:lang w:eastAsia="pl-PL"/>
              </w:rPr>
              <w:t> </w:t>
            </w:r>
          </w:p>
        </w:tc>
        <w:tc>
          <w:tcPr>
            <w:tcW w:w="1843" w:type="dxa"/>
            <w:gridSpan w:val="3"/>
            <w:tcBorders>
              <w:top w:val="single" w:sz="12" w:space="0" w:color="auto"/>
              <w:left w:val="single" w:sz="12" w:space="0" w:color="auto"/>
              <w:bottom w:val="single" w:sz="12" w:space="0" w:color="auto"/>
              <w:right w:val="single" w:sz="12" w:space="0" w:color="auto"/>
            </w:tcBorders>
            <w:shd w:val="clear" w:color="auto" w:fill="92D050"/>
            <w:hideMark/>
          </w:tcPr>
          <w:p w:rsidR="003D4F28" w:rsidRPr="0018384D" w:rsidRDefault="003D4F28" w:rsidP="00764C03">
            <w:pPr>
              <w:spacing w:after="0" w:line="240" w:lineRule="auto"/>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Bezrobotni ogółem</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92D050"/>
            <w:hideMark/>
          </w:tcPr>
          <w:p w:rsidR="003D4F28" w:rsidRPr="0018384D" w:rsidRDefault="003D4F28" w:rsidP="00764C03">
            <w:pPr>
              <w:spacing w:after="0" w:line="240" w:lineRule="auto"/>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Bezrobotni absolwenci</w:t>
            </w:r>
          </w:p>
        </w:tc>
        <w:tc>
          <w:tcPr>
            <w:tcW w:w="1134" w:type="dxa"/>
            <w:vMerge w:val="restart"/>
            <w:tcBorders>
              <w:top w:val="single" w:sz="12" w:space="0" w:color="auto"/>
              <w:left w:val="single" w:sz="12" w:space="0" w:color="auto"/>
              <w:right w:val="single" w:sz="12" w:space="0" w:color="auto"/>
            </w:tcBorders>
            <w:shd w:val="clear" w:color="auto" w:fill="92D050"/>
            <w:vAlign w:val="center"/>
            <w:hideMark/>
          </w:tcPr>
          <w:p w:rsidR="003D4F28" w:rsidRPr="0018384D" w:rsidRDefault="003D4F28" w:rsidP="00764C03">
            <w:pPr>
              <w:spacing w:after="0" w:line="240" w:lineRule="auto"/>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Bezrobotni długotrwale</w:t>
            </w:r>
          </w:p>
        </w:tc>
        <w:tc>
          <w:tcPr>
            <w:tcW w:w="1275" w:type="dxa"/>
            <w:gridSpan w:val="2"/>
            <w:vMerge w:val="restart"/>
            <w:tcBorders>
              <w:top w:val="single" w:sz="12" w:space="0" w:color="auto"/>
              <w:left w:val="single" w:sz="12" w:space="0" w:color="auto"/>
              <w:right w:val="single" w:sz="12" w:space="0" w:color="auto"/>
            </w:tcBorders>
            <w:shd w:val="clear" w:color="auto" w:fill="92D050"/>
            <w:vAlign w:val="center"/>
            <w:hideMark/>
          </w:tcPr>
          <w:p w:rsidR="003D4F28" w:rsidRPr="0018384D" w:rsidRDefault="003D4F28" w:rsidP="00764C03">
            <w:pPr>
              <w:spacing w:after="0" w:line="240" w:lineRule="auto"/>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Napływ ofert pracy w okresie</w:t>
            </w:r>
          </w:p>
        </w:tc>
        <w:tc>
          <w:tcPr>
            <w:tcW w:w="993" w:type="dxa"/>
            <w:vMerge w:val="restart"/>
            <w:tcBorders>
              <w:top w:val="single" w:sz="12" w:space="0" w:color="auto"/>
              <w:left w:val="single" w:sz="12" w:space="0" w:color="auto"/>
              <w:right w:val="single" w:sz="12" w:space="0" w:color="auto"/>
            </w:tcBorders>
            <w:shd w:val="clear" w:color="auto" w:fill="92D050"/>
            <w:textDirection w:val="btLr"/>
            <w:vAlign w:val="center"/>
            <w:hideMark/>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Odsetek ofert subsydiowanych w CBOP (PUP+OHP+</w:t>
            </w:r>
            <w:r w:rsidRPr="0018384D">
              <w:rPr>
                <w:rFonts w:ascii="Times New Roman" w:eastAsia="Times New Roman" w:hAnsi="Times New Roman"/>
                <w:b/>
                <w:bCs/>
                <w:color w:val="000000"/>
                <w:sz w:val="18"/>
                <w:szCs w:val="18"/>
                <w:lang w:eastAsia="pl-PL"/>
              </w:rPr>
              <w:br/>
            </w:r>
            <w:r w:rsidRPr="0018384D">
              <w:rPr>
                <w:rFonts w:ascii="Times New Roman" w:eastAsia="Times New Roman" w:hAnsi="Times New Roman" w:cs="Times New Roman"/>
                <w:b/>
                <w:bCs/>
                <w:color w:val="000000"/>
                <w:sz w:val="18"/>
                <w:szCs w:val="18"/>
                <w:lang w:eastAsia="pl-PL"/>
              </w:rPr>
              <w:t>EURES) (%)</w:t>
            </w:r>
          </w:p>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color w:val="000000"/>
                <w:sz w:val="18"/>
                <w:szCs w:val="18"/>
                <w:lang w:eastAsia="pl-PL"/>
              </w:rPr>
              <w:t> </w:t>
            </w:r>
          </w:p>
        </w:tc>
        <w:tc>
          <w:tcPr>
            <w:tcW w:w="850" w:type="dxa"/>
            <w:vMerge w:val="restart"/>
            <w:tcBorders>
              <w:top w:val="single" w:sz="12" w:space="0" w:color="auto"/>
              <w:left w:val="single" w:sz="12" w:space="0" w:color="auto"/>
              <w:right w:val="single" w:sz="12" w:space="0" w:color="auto"/>
            </w:tcBorders>
            <w:shd w:val="clear" w:color="auto" w:fill="92D050"/>
            <w:textDirection w:val="btLr"/>
            <w:vAlign w:val="center"/>
            <w:hideMark/>
          </w:tcPr>
          <w:p w:rsidR="003D4F28" w:rsidRPr="0018384D" w:rsidRDefault="003D4F28" w:rsidP="00764C03">
            <w:pPr>
              <w:spacing w:after="0" w:line="240" w:lineRule="auto"/>
              <w:ind w:left="113" w:right="113"/>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Odsetek miejsc aktywizacji zawodowej (%)</w:t>
            </w:r>
          </w:p>
          <w:p w:rsidR="003D4F28" w:rsidRPr="0018384D" w:rsidRDefault="003D4F28" w:rsidP="00764C03">
            <w:pPr>
              <w:spacing w:after="0" w:line="240" w:lineRule="auto"/>
              <w:ind w:left="113" w:right="113"/>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color w:val="000000"/>
                <w:sz w:val="18"/>
                <w:szCs w:val="18"/>
                <w:lang w:eastAsia="pl-PL"/>
              </w:rPr>
              <w:t> </w:t>
            </w:r>
          </w:p>
        </w:tc>
        <w:tc>
          <w:tcPr>
            <w:tcW w:w="709" w:type="dxa"/>
            <w:vMerge w:val="restart"/>
            <w:tcBorders>
              <w:top w:val="single" w:sz="12" w:space="0" w:color="auto"/>
              <w:left w:val="single" w:sz="12" w:space="0" w:color="auto"/>
              <w:right w:val="single" w:sz="12" w:space="0" w:color="auto"/>
            </w:tcBorders>
            <w:shd w:val="clear" w:color="auto" w:fill="92D050"/>
            <w:textDirection w:val="btLr"/>
            <w:vAlign w:val="center"/>
            <w:hideMark/>
          </w:tcPr>
          <w:p w:rsidR="003D4F28" w:rsidRPr="0018384D" w:rsidRDefault="003D4F28" w:rsidP="00764C03">
            <w:pPr>
              <w:spacing w:after="0" w:line="240" w:lineRule="auto"/>
              <w:ind w:left="113" w:right="113"/>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Średniomiesięczna liczba bezrobotnych</w:t>
            </w:r>
          </w:p>
          <w:p w:rsidR="003D4F28" w:rsidRPr="0018384D" w:rsidRDefault="003D4F28" w:rsidP="00764C03">
            <w:pPr>
              <w:spacing w:after="0" w:line="240" w:lineRule="auto"/>
              <w:ind w:left="113" w:right="113"/>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color w:val="000000"/>
                <w:sz w:val="18"/>
                <w:szCs w:val="18"/>
                <w:lang w:eastAsia="pl-PL"/>
              </w:rPr>
              <w:t> </w:t>
            </w:r>
          </w:p>
        </w:tc>
        <w:tc>
          <w:tcPr>
            <w:tcW w:w="709" w:type="dxa"/>
            <w:vMerge w:val="restart"/>
            <w:tcBorders>
              <w:top w:val="single" w:sz="12" w:space="0" w:color="auto"/>
              <w:left w:val="single" w:sz="12" w:space="0" w:color="auto"/>
              <w:right w:val="single" w:sz="12" w:space="0" w:color="auto"/>
            </w:tcBorders>
            <w:shd w:val="clear" w:color="auto" w:fill="92D050"/>
            <w:textDirection w:val="btLr"/>
            <w:vAlign w:val="center"/>
            <w:hideMark/>
          </w:tcPr>
          <w:p w:rsidR="003D4F28" w:rsidRPr="0018384D" w:rsidRDefault="003D4F28" w:rsidP="00764C03">
            <w:pPr>
              <w:spacing w:after="0" w:line="240" w:lineRule="auto"/>
              <w:ind w:left="113" w:right="113"/>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Średniomiesięczna liczba ofert pracy</w:t>
            </w:r>
          </w:p>
          <w:p w:rsidR="003D4F28" w:rsidRPr="0018384D" w:rsidRDefault="003D4F28" w:rsidP="00764C03">
            <w:pPr>
              <w:spacing w:after="0" w:line="240" w:lineRule="auto"/>
              <w:ind w:left="113" w:right="113"/>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color w:val="000000"/>
                <w:sz w:val="18"/>
                <w:szCs w:val="18"/>
                <w:lang w:eastAsia="pl-PL"/>
              </w:rPr>
              <w:t> </w:t>
            </w:r>
          </w:p>
        </w:tc>
        <w:tc>
          <w:tcPr>
            <w:tcW w:w="2126" w:type="dxa"/>
            <w:gridSpan w:val="3"/>
            <w:tcBorders>
              <w:top w:val="single" w:sz="12" w:space="0" w:color="auto"/>
              <w:left w:val="single" w:sz="12" w:space="0" w:color="auto"/>
              <w:bottom w:val="single" w:sz="12" w:space="0" w:color="auto"/>
              <w:right w:val="single" w:sz="12" w:space="0" w:color="auto"/>
            </w:tcBorders>
            <w:shd w:val="clear" w:color="auto" w:fill="92D050"/>
            <w:hideMark/>
          </w:tcPr>
          <w:p w:rsidR="003D4F28" w:rsidRPr="0018384D" w:rsidRDefault="003D4F28" w:rsidP="00764C03">
            <w:pPr>
              <w:spacing w:after="0" w:line="240" w:lineRule="auto"/>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Mierniki</w:t>
            </w:r>
          </w:p>
        </w:tc>
        <w:tc>
          <w:tcPr>
            <w:tcW w:w="1134" w:type="dxa"/>
            <w:gridSpan w:val="2"/>
            <w:vMerge w:val="restart"/>
            <w:tcBorders>
              <w:top w:val="single" w:sz="12" w:space="0" w:color="auto"/>
              <w:left w:val="single" w:sz="12" w:space="0" w:color="auto"/>
              <w:right w:val="single" w:sz="12" w:space="0" w:color="auto"/>
            </w:tcBorders>
            <w:shd w:val="clear" w:color="auto" w:fill="92D050"/>
            <w:hideMark/>
          </w:tcPr>
          <w:p w:rsidR="003D4F28" w:rsidRPr="0018384D" w:rsidRDefault="003D4F28" w:rsidP="00764C03">
            <w:pPr>
              <w:spacing w:after="0" w:line="240" w:lineRule="auto"/>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Deficyt/ równowaga/ nadwyżka*</w:t>
            </w:r>
          </w:p>
        </w:tc>
        <w:tc>
          <w:tcPr>
            <w:tcW w:w="719" w:type="dxa"/>
            <w:vMerge w:val="restart"/>
            <w:tcBorders>
              <w:top w:val="single" w:sz="12" w:space="0" w:color="auto"/>
              <w:left w:val="single" w:sz="12" w:space="0" w:color="auto"/>
              <w:right w:val="single" w:sz="12" w:space="0" w:color="auto"/>
            </w:tcBorders>
            <w:shd w:val="clear" w:color="auto" w:fill="92D050"/>
            <w:textDirection w:val="btLr"/>
            <w:vAlign w:val="center"/>
            <w:hideMark/>
          </w:tcPr>
          <w:p w:rsidR="003D4F28" w:rsidRPr="0018384D" w:rsidRDefault="003D4F28" w:rsidP="00764C03">
            <w:pPr>
              <w:spacing w:after="0" w:line="240" w:lineRule="auto"/>
              <w:ind w:left="113" w:right="113"/>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Wartość wskaźnika struktury sumy bezrobotnych i ofert pracy</w:t>
            </w:r>
          </w:p>
          <w:p w:rsidR="003D4F28" w:rsidRPr="0018384D" w:rsidRDefault="003D4F28" w:rsidP="00764C03">
            <w:pPr>
              <w:spacing w:after="0" w:line="240" w:lineRule="auto"/>
              <w:ind w:left="113" w:right="113"/>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color w:val="000000"/>
                <w:sz w:val="18"/>
                <w:szCs w:val="18"/>
                <w:lang w:eastAsia="pl-PL"/>
              </w:rPr>
              <w:t> </w:t>
            </w:r>
          </w:p>
        </w:tc>
      </w:tr>
      <w:tr w:rsidR="003D4F28" w:rsidRPr="0018384D" w:rsidTr="003D4F28">
        <w:trPr>
          <w:trHeight w:val="495"/>
        </w:trPr>
        <w:tc>
          <w:tcPr>
            <w:tcW w:w="698" w:type="dxa"/>
            <w:vMerge/>
            <w:tcBorders>
              <w:left w:val="single" w:sz="12" w:space="0" w:color="auto"/>
              <w:right w:val="single" w:sz="12" w:space="0" w:color="auto"/>
            </w:tcBorders>
            <w:shd w:val="clear" w:color="auto" w:fill="auto"/>
          </w:tcPr>
          <w:p w:rsidR="003D4F28" w:rsidRPr="0018384D" w:rsidRDefault="003D4F28" w:rsidP="0018384D">
            <w:pPr>
              <w:spacing w:after="0" w:line="240" w:lineRule="auto"/>
              <w:rPr>
                <w:rFonts w:ascii="Times New Roman" w:eastAsia="Times New Roman" w:hAnsi="Times New Roman" w:cs="Times New Roman"/>
                <w:b/>
                <w:bCs/>
                <w:color w:val="000000"/>
                <w:sz w:val="18"/>
                <w:szCs w:val="18"/>
                <w:lang w:eastAsia="pl-PL"/>
              </w:rPr>
            </w:pPr>
          </w:p>
        </w:tc>
        <w:tc>
          <w:tcPr>
            <w:tcW w:w="2836" w:type="dxa"/>
            <w:vMerge/>
            <w:tcBorders>
              <w:left w:val="single" w:sz="12" w:space="0" w:color="auto"/>
              <w:right w:val="single" w:sz="12" w:space="0" w:color="auto"/>
            </w:tcBorders>
            <w:shd w:val="clear" w:color="auto" w:fill="auto"/>
          </w:tcPr>
          <w:p w:rsidR="003D4F28" w:rsidRPr="0018384D" w:rsidRDefault="003D4F28" w:rsidP="0018384D">
            <w:pPr>
              <w:spacing w:after="0" w:line="240" w:lineRule="auto"/>
              <w:rPr>
                <w:rFonts w:ascii="Times New Roman" w:eastAsia="Times New Roman" w:hAnsi="Times New Roman" w:cs="Times New Roman"/>
                <w:b/>
                <w:bCs/>
                <w:color w:val="000000"/>
                <w:sz w:val="18"/>
                <w:szCs w:val="18"/>
                <w:lang w:eastAsia="pl-PL"/>
              </w:rPr>
            </w:pPr>
          </w:p>
        </w:tc>
        <w:tc>
          <w:tcPr>
            <w:tcW w:w="709" w:type="dxa"/>
            <w:vMerge w:val="restart"/>
            <w:tcBorders>
              <w:top w:val="single" w:sz="12" w:space="0" w:color="auto"/>
              <w:left w:val="single" w:sz="12" w:space="0" w:color="auto"/>
              <w:right w:val="single" w:sz="12" w:space="0" w:color="auto"/>
            </w:tcBorders>
            <w:shd w:val="clear" w:color="auto" w:fill="92D050"/>
            <w:textDirection w:val="btLr"/>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napływ w okresie</w:t>
            </w:r>
          </w:p>
        </w:tc>
        <w:tc>
          <w:tcPr>
            <w:tcW w:w="567" w:type="dxa"/>
            <w:vMerge w:val="restart"/>
            <w:tcBorders>
              <w:top w:val="single" w:sz="12" w:space="0" w:color="auto"/>
              <w:left w:val="single" w:sz="12" w:space="0" w:color="auto"/>
              <w:right w:val="single" w:sz="12" w:space="0" w:color="auto"/>
            </w:tcBorders>
            <w:shd w:val="clear" w:color="auto" w:fill="92D050"/>
            <w:textDirection w:val="btLr"/>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odpływ w okresie</w:t>
            </w:r>
          </w:p>
        </w:tc>
        <w:tc>
          <w:tcPr>
            <w:tcW w:w="567" w:type="dxa"/>
            <w:vMerge w:val="restart"/>
            <w:tcBorders>
              <w:top w:val="single" w:sz="12" w:space="0" w:color="auto"/>
              <w:left w:val="single" w:sz="12" w:space="0" w:color="auto"/>
              <w:right w:val="single" w:sz="12" w:space="0" w:color="auto"/>
            </w:tcBorders>
            <w:shd w:val="clear" w:color="auto" w:fill="92D050"/>
            <w:textDirection w:val="btLr"/>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stan na koniec okresu</w:t>
            </w:r>
          </w:p>
        </w:tc>
        <w:tc>
          <w:tcPr>
            <w:tcW w:w="567" w:type="dxa"/>
            <w:vMerge w:val="restart"/>
            <w:tcBorders>
              <w:top w:val="single" w:sz="12" w:space="0" w:color="auto"/>
              <w:left w:val="single" w:sz="12" w:space="0" w:color="auto"/>
              <w:right w:val="single" w:sz="12" w:space="0" w:color="auto"/>
            </w:tcBorders>
            <w:shd w:val="clear" w:color="auto" w:fill="92D050"/>
            <w:textDirection w:val="btLr"/>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stan na koniec okresu</w:t>
            </w:r>
          </w:p>
        </w:tc>
        <w:tc>
          <w:tcPr>
            <w:tcW w:w="709" w:type="dxa"/>
            <w:vMerge w:val="restart"/>
            <w:tcBorders>
              <w:top w:val="single" w:sz="12" w:space="0" w:color="auto"/>
              <w:left w:val="single" w:sz="12" w:space="0" w:color="auto"/>
              <w:right w:val="single" w:sz="12" w:space="0" w:color="auto"/>
            </w:tcBorders>
            <w:shd w:val="clear" w:color="auto" w:fill="92D050"/>
            <w:textDirection w:val="btLr"/>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udział w % do ogółem bezrobotnych</w:t>
            </w:r>
          </w:p>
        </w:tc>
        <w:tc>
          <w:tcPr>
            <w:tcW w:w="1134" w:type="dxa"/>
            <w:vMerge/>
            <w:tcBorders>
              <w:left w:val="single" w:sz="12" w:space="0" w:color="auto"/>
              <w:bottom w:val="single" w:sz="12" w:space="0" w:color="auto"/>
              <w:right w:val="single" w:sz="12" w:space="0" w:color="auto"/>
            </w:tcBorders>
            <w:shd w:val="clear" w:color="auto" w:fill="92D050"/>
            <w:vAlign w:val="center"/>
          </w:tcPr>
          <w:p w:rsidR="003D4F28" w:rsidRPr="0018384D" w:rsidRDefault="003D4F28" w:rsidP="0018384D">
            <w:pPr>
              <w:spacing w:after="0" w:line="240" w:lineRule="auto"/>
              <w:jc w:val="center"/>
              <w:rPr>
                <w:rFonts w:ascii="Times New Roman" w:eastAsia="Times New Roman" w:hAnsi="Times New Roman" w:cs="Times New Roman"/>
                <w:b/>
                <w:bCs/>
                <w:color w:val="000000"/>
                <w:sz w:val="18"/>
                <w:szCs w:val="18"/>
                <w:lang w:eastAsia="pl-PL"/>
              </w:rPr>
            </w:pPr>
          </w:p>
        </w:tc>
        <w:tc>
          <w:tcPr>
            <w:tcW w:w="1275" w:type="dxa"/>
            <w:gridSpan w:val="2"/>
            <w:vMerge/>
            <w:tcBorders>
              <w:left w:val="single" w:sz="12" w:space="0" w:color="auto"/>
              <w:bottom w:val="single" w:sz="12" w:space="0" w:color="auto"/>
              <w:right w:val="single" w:sz="12" w:space="0" w:color="auto"/>
            </w:tcBorders>
            <w:shd w:val="clear" w:color="auto" w:fill="92D050"/>
            <w:vAlign w:val="center"/>
          </w:tcPr>
          <w:p w:rsidR="003D4F28" w:rsidRPr="0018384D" w:rsidRDefault="003D4F28" w:rsidP="0018384D">
            <w:pPr>
              <w:spacing w:after="0" w:line="240" w:lineRule="auto"/>
              <w:jc w:val="center"/>
              <w:rPr>
                <w:rFonts w:ascii="Times New Roman" w:eastAsia="Times New Roman" w:hAnsi="Times New Roman" w:cs="Times New Roman"/>
                <w:b/>
                <w:bCs/>
                <w:color w:val="000000"/>
                <w:sz w:val="18"/>
                <w:szCs w:val="18"/>
                <w:lang w:eastAsia="pl-PL"/>
              </w:rPr>
            </w:pPr>
          </w:p>
        </w:tc>
        <w:tc>
          <w:tcPr>
            <w:tcW w:w="993" w:type="dxa"/>
            <w:vMerge/>
            <w:tcBorders>
              <w:left w:val="single" w:sz="12" w:space="0" w:color="auto"/>
              <w:right w:val="single" w:sz="12" w:space="0" w:color="auto"/>
            </w:tcBorders>
            <w:shd w:val="clear" w:color="auto" w:fill="auto"/>
            <w:vAlign w:val="center"/>
          </w:tcPr>
          <w:p w:rsidR="003D4F28" w:rsidRPr="0018384D" w:rsidRDefault="003D4F28" w:rsidP="0018384D">
            <w:pPr>
              <w:spacing w:after="0" w:line="240" w:lineRule="auto"/>
              <w:jc w:val="center"/>
              <w:rPr>
                <w:rFonts w:ascii="Times New Roman" w:eastAsia="Times New Roman" w:hAnsi="Times New Roman" w:cs="Times New Roman"/>
                <w:b/>
                <w:bCs/>
                <w:color w:val="000000"/>
                <w:sz w:val="18"/>
                <w:szCs w:val="18"/>
                <w:lang w:eastAsia="pl-PL"/>
              </w:rPr>
            </w:pPr>
          </w:p>
        </w:tc>
        <w:tc>
          <w:tcPr>
            <w:tcW w:w="850" w:type="dxa"/>
            <w:vMerge/>
            <w:tcBorders>
              <w:top w:val="single" w:sz="12" w:space="0" w:color="auto"/>
              <w:left w:val="single" w:sz="12" w:space="0" w:color="auto"/>
              <w:right w:val="single" w:sz="12" w:space="0" w:color="auto"/>
            </w:tcBorders>
            <w:shd w:val="clear" w:color="auto" w:fill="auto"/>
            <w:textDirection w:val="btLr"/>
            <w:vAlign w:val="center"/>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p>
        </w:tc>
        <w:tc>
          <w:tcPr>
            <w:tcW w:w="709" w:type="dxa"/>
            <w:vMerge/>
            <w:tcBorders>
              <w:top w:val="single" w:sz="12" w:space="0" w:color="auto"/>
              <w:left w:val="single" w:sz="12" w:space="0" w:color="auto"/>
              <w:right w:val="single" w:sz="12" w:space="0" w:color="auto"/>
            </w:tcBorders>
            <w:shd w:val="clear" w:color="auto" w:fill="auto"/>
            <w:textDirection w:val="btLr"/>
            <w:vAlign w:val="center"/>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p>
        </w:tc>
        <w:tc>
          <w:tcPr>
            <w:tcW w:w="709" w:type="dxa"/>
            <w:vMerge/>
            <w:tcBorders>
              <w:top w:val="single" w:sz="12" w:space="0" w:color="auto"/>
              <w:left w:val="single" w:sz="12" w:space="0" w:color="auto"/>
              <w:right w:val="single" w:sz="12" w:space="0" w:color="auto"/>
            </w:tcBorders>
            <w:shd w:val="clear" w:color="auto" w:fill="auto"/>
            <w:textDirection w:val="btLr"/>
            <w:vAlign w:val="center"/>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p>
        </w:tc>
        <w:tc>
          <w:tcPr>
            <w:tcW w:w="708" w:type="dxa"/>
            <w:vMerge w:val="restart"/>
            <w:tcBorders>
              <w:top w:val="single" w:sz="12" w:space="0" w:color="auto"/>
              <w:left w:val="single" w:sz="12" w:space="0" w:color="auto"/>
              <w:bottom w:val="single" w:sz="12" w:space="0" w:color="auto"/>
              <w:right w:val="single" w:sz="12" w:space="0" w:color="auto"/>
            </w:tcBorders>
            <w:shd w:val="clear" w:color="auto" w:fill="92D050"/>
            <w:textDirection w:val="btLr"/>
          </w:tcPr>
          <w:p w:rsidR="003D4F28" w:rsidRPr="0038270F"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wskaźnik dostęp</w:t>
            </w:r>
            <w:r w:rsidRPr="0038270F">
              <w:rPr>
                <w:rFonts w:ascii="Times New Roman" w:eastAsia="Times New Roman" w:hAnsi="Times New Roman" w:cs="Times New Roman"/>
                <w:b/>
                <w:bCs/>
                <w:color w:val="000000"/>
                <w:sz w:val="18"/>
                <w:szCs w:val="18"/>
                <w:lang w:eastAsia="pl-PL"/>
              </w:rPr>
              <w:t>ności ofert pracy</w:t>
            </w:r>
          </w:p>
        </w:tc>
        <w:tc>
          <w:tcPr>
            <w:tcW w:w="709" w:type="dxa"/>
            <w:vMerge w:val="restart"/>
            <w:tcBorders>
              <w:top w:val="single" w:sz="12" w:space="0" w:color="auto"/>
              <w:left w:val="single" w:sz="12" w:space="0" w:color="auto"/>
              <w:bottom w:val="single" w:sz="12" w:space="0" w:color="auto"/>
              <w:right w:val="single" w:sz="12" w:space="0" w:color="auto"/>
            </w:tcBorders>
            <w:shd w:val="clear" w:color="auto" w:fill="92D050"/>
            <w:textDirection w:val="btLr"/>
          </w:tcPr>
          <w:p w:rsidR="003D4F28" w:rsidRPr="0038270F"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r w:rsidRPr="0038270F">
              <w:rPr>
                <w:rFonts w:ascii="Times New Roman" w:eastAsia="Times New Roman" w:hAnsi="Times New Roman" w:cs="Times New Roman"/>
                <w:b/>
                <w:bCs/>
                <w:color w:val="000000"/>
                <w:sz w:val="18"/>
                <w:szCs w:val="18"/>
                <w:lang w:eastAsia="pl-PL"/>
              </w:rPr>
              <w:t>wskaźnik długotrwałego bezrobocia</w:t>
            </w:r>
          </w:p>
        </w:tc>
        <w:tc>
          <w:tcPr>
            <w:tcW w:w="709" w:type="dxa"/>
            <w:vMerge w:val="restart"/>
            <w:tcBorders>
              <w:top w:val="single" w:sz="12" w:space="0" w:color="auto"/>
              <w:left w:val="single" w:sz="12" w:space="0" w:color="auto"/>
              <w:bottom w:val="single" w:sz="12" w:space="0" w:color="auto"/>
              <w:right w:val="single" w:sz="12" w:space="0" w:color="auto"/>
            </w:tcBorders>
            <w:shd w:val="clear" w:color="auto" w:fill="92D050"/>
            <w:textDirection w:val="btLr"/>
          </w:tcPr>
          <w:p w:rsidR="003D4F28" w:rsidRPr="0038270F"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r w:rsidRPr="0038270F">
              <w:rPr>
                <w:rFonts w:ascii="Times New Roman" w:eastAsia="Times New Roman" w:hAnsi="Times New Roman" w:cs="Times New Roman"/>
                <w:b/>
                <w:bCs/>
                <w:color w:val="000000"/>
                <w:sz w:val="18"/>
                <w:szCs w:val="18"/>
                <w:lang w:eastAsia="pl-PL"/>
              </w:rPr>
              <w:t>wskaźnik płynności bezrobotnych</w:t>
            </w:r>
          </w:p>
        </w:tc>
        <w:tc>
          <w:tcPr>
            <w:tcW w:w="1134" w:type="dxa"/>
            <w:gridSpan w:val="2"/>
            <w:vMerge/>
            <w:tcBorders>
              <w:left w:val="single" w:sz="12" w:space="0" w:color="auto"/>
              <w:bottom w:val="single" w:sz="12" w:space="0" w:color="auto"/>
              <w:right w:val="single" w:sz="12" w:space="0" w:color="auto"/>
            </w:tcBorders>
            <w:shd w:val="clear" w:color="auto" w:fill="92D050"/>
          </w:tcPr>
          <w:p w:rsidR="003D4F28" w:rsidRPr="0018384D" w:rsidRDefault="003D4F28" w:rsidP="0018384D">
            <w:pPr>
              <w:spacing w:after="0" w:line="240" w:lineRule="auto"/>
              <w:jc w:val="center"/>
              <w:rPr>
                <w:rFonts w:ascii="Times New Roman" w:eastAsia="Times New Roman" w:hAnsi="Times New Roman" w:cs="Times New Roman"/>
                <w:b/>
                <w:bCs/>
                <w:color w:val="000000"/>
                <w:sz w:val="18"/>
                <w:szCs w:val="18"/>
                <w:lang w:eastAsia="pl-PL"/>
              </w:rPr>
            </w:pPr>
          </w:p>
        </w:tc>
        <w:tc>
          <w:tcPr>
            <w:tcW w:w="719" w:type="dxa"/>
            <w:vMerge/>
            <w:tcBorders>
              <w:top w:val="single" w:sz="12" w:space="0" w:color="auto"/>
              <w:left w:val="single" w:sz="12" w:space="0" w:color="auto"/>
              <w:right w:val="single" w:sz="12" w:space="0" w:color="auto"/>
            </w:tcBorders>
            <w:shd w:val="clear" w:color="auto" w:fill="auto"/>
            <w:textDirection w:val="btLr"/>
            <w:vAlign w:val="center"/>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p>
        </w:tc>
      </w:tr>
      <w:tr w:rsidR="003D4F28" w:rsidRPr="0018384D" w:rsidTr="003D4F28">
        <w:trPr>
          <w:cantSplit/>
          <w:trHeight w:val="1134"/>
        </w:trPr>
        <w:tc>
          <w:tcPr>
            <w:tcW w:w="698" w:type="dxa"/>
            <w:vMerge/>
            <w:tcBorders>
              <w:left w:val="single" w:sz="12" w:space="0" w:color="auto"/>
              <w:bottom w:val="single" w:sz="12" w:space="0" w:color="auto"/>
              <w:right w:val="single" w:sz="12" w:space="0" w:color="auto"/>
            </w:tcBorders>
            <w:shd w:val="clear" w:color="auto" w:fill="auto"/>
            <w:hideMark/>
          </w:tcPr>
          <w:p w:rsidR="003D4F28" w:rsidRPr="0018384D" w:rsidRDefault="003D4F28" w:rsidP="0018384D">
            <w:pPr>
              <w:spacing w:after="0" w:line="240" w:lineRule="auto"/>
              <w:rPr>
                <w:rFonts w:ascii="Times New Roman" w:eastAsia="Times New Roman" w:hAnsi="Times New Roman" w:cs="Times New Roman"/>
                <w:color w:val="000000"/>
                <w:sz w:val="18"/>
                <w:szCs w:val="18"/>
                <w:lang w:eastAsia="pl-PL"/>
              </w:rPr>
            </w:pPr>
          </w:p>
        </w:tc>
        <w:tc>
          <w:tcPr>
            <w:tcW w:w="2836" w:type="dxa"/>
            <w:vMerge/>
            <w:tcBorders>
              <w:left w:val="single" w:sz="12" w:space="0" w:color="auto"/>
              <w:bottom w:val="single" w:sz="12" w:space="0" w:color="auto"/>
              <w:right w:val="single" w:sz="12" w:space="0" w:color="auto"/>
            </w:tcBorders>
            <w:shd w:val="clear" w:color="auto" w:fill="auto"/>
            <w:hideMark/>
          </w:tcPr>
          <w:p w:rsidR="003D4F28" w:rsidRPr="0018384D" w:rsidRDefault="003D4F28" w:rsidP="0018384D">
            <w:pPr>
              <w:spacing w:after="0" w:line="240" w:lineRule="auto"/>
              <w:rPr>
                <w:rFonts w:ascii="Times New Roman" w:eastAsia="Times New Roman" w:hAnsi="Times New Roman" w:cs="Times New Roman"/>
                <w:color w:val="000000"/>
                <w:sz w:val="18"/>
                <w:szCs w:val="18"/>
                <w:lang w:eastAsia="pl-PL"/>
              </w:rPr>
            </w:pPr>
          </w:p>
        </w:tc>
        <w:tc>
          <w:tcPr>
            <w:tcW w:w="709" w:type="dxa"/>
            <w:vMerge/>
            <w:tcBorders>
              <w:left w:val="single" w:sz="12" w:space="0" w:color="auto"/>
              <w:bottom w:val="single" w:sz="12" w:space="0" w:color="auto"/>
              <w:right w:val="single" w:sz="12" w:space="0" w:color="auto"/>
            </w:tcBorders>
            <w:shd w:val="clear" w:color="auto" w:fill="92D050"/>
            <w:textDirection w:val="btLr"/>
            <w:hideMark/>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p>
        </w:tc>
        <w:tc>
          <w:tcPr>
            <w:tcW w:w="567" w:type="dxa"/>
            <w:vMerge/>
            <w:tcBorders>
              <w:left w:val="single" w:sz="12" w:space="0" w:color="auto"/>
              <w:bottom w:val="single" w:sz="12" w:space="0" w:color="auto"/>
              <w:right w:val="single" w:sz="12" w:space="0" w:color="auto"/>
            </w:tcBorders>
            <w:shd w:val="clear" w:color="auto" w:fill="92D050"/>
            <w:textDirection w:val="btLr"/>
            <w:hideMark/>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p>
        </w:tc>
        <w:tc>
          <w:tcPr>
            <w:tcW w:w="567" w:type="dxa"/>
            <w:vMerge/>
            <w:tcBorders>
              <w:left w:val="single" w:sz="12" w:space="0" w:color="auto"/>
              <w:bottom w:val="single" w:sz="12" w:space="0" w:color="auto"/>
              <w:right w:val="single" w:sz="12" w:space="0" w:color="auto"/>
            </w:tcBorders>
            <w:shd w:val="clear" w:color="auto" w:fill="92D050"/>
            <w:textDirection w:val="btLr"/>
            <w:hideMark/>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p>
        </w:tc>
        <w:tc>
          <w:tcPr>
            <w:tcW w:w="567" w:type="dxa"/>
            <w:vMerge/>
            <w:tcBorders>
              <w:left w:val="single" w:sz="12" w:space="0" w:color="auto"/>
              <w:bottom w:val="single" w:sz="12" w:space="0" w:color="auto"/>
              <w:right w:val="single" w:sz="12" w:space="0" w:color="auto"/>
            </w:tcBorders>
            <w:shd w:val="clear" w:color="auto" w:fill="92D050"/>
            <w:textDirection w:val="btLr"/>
            <w:hideMark/>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p>
        </w:tc>
        <w:tc>
          <w:tcPr>
            <w:tcW w:w="709" w:type="dxa"/>
            <w:vMerge/>
            <w:tcBorders>
              <w:left w:val="single" w:sz="12" w:space="0" w:color="auto"/>
              <w:bottom w:val="single" w:sz="12" w:space="0" w:color="auto"/>
              <w:right w:val="single" w:sz="12" w:space="0" w:color="auto"/>
            </w:tcBorders>
            <w:shd w:val="clear" w:color="auto" w:fill="92D050"/>
            <w:textDirection w:val="btLr"/>
            <w:hideMark/>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p>
        </w:tc>
        <w:tc>
          <w:tcPr>
            <w:tcW w:w="1134" w:type="dxa"/>
            <w:tcBorders>
              <w:top w:val="single" w:sz="12" w:space="0" w:color="auto"/>
              <w:left w:val="single" w:sz="12" w:space="0" w:color="auto"/>
              <w:bottom w:val="single" w:sz="12" w:space="0" w:color="auto"/>
              <w:right w:val="single" w:sz="12" w:space="0" w:color="auto"/>
            </w:tcBorders>
            <w:shd w:val="clear" w:color="auto" w:fill="92D050"/>
            <w:hideMark/>
          </w:tcPr>
          <w:p w:rsidR="003D4F28" w:rsidRPr="0018384D" w:rsidRDefault="003D4F28" w:rsidP="0018384D">
            <w:pPr>
              <w:spacing w:after="0" w:line="240" w:lineRule="auto"/>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stan na koniec okresu</w:t>
            </w:r>
          </w:p>
        </w:tc>
        <w:tc>
          <w:tcPr>
            <w:tcW w:w="708" w:type="dxa"/>
            <w:tcBorders>
              <w:top w:val="single" w:sz="12" w:space="0" w:color="auto"/>
              <w:left w:val="single" w:sz="12" w:space="0" w:color="auto"/>
              <w:bottom w:val="single" w:sz="12" w:space="0" w:color="auto"/>
              <w:right w:val="single" w:sz="12" w:space="0" w:color="auto"/>
            </w:tcBorders>
            <w:shd w:val="clear" w:color="auto" w:fill="92D050"/>
            <w:textDirection w:val="btLr"/>
            <w:hideMark/>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CBOP (PUP+OHP+EURES)</w:t>
            </w:r>
          </w:p>
        </w:tc>
        <w:tc>
          <w:tcPr>
            <w:tcW w:w="567" w:type="dxa"/>
            <w:tcBorders>
              <w:top w:val="single" w:sz="12" w:space="0" w:color="auto"/>
              <w:left w:val="single" w:sz="12" w:space="0" w:color="auto"/>
              <w:bottom w:val="single" w:sz="12" w:space="0" w:color="auto"/>
              <w:right w:val="single" w:sz="12" w:space="0" w:color="auto"/>
            </w:tcBorders>
            <w:shd w:val="clear" w:color="auto" w:fill="92D050"/>
            <w:textDirection w:val="btLr"/>
            <w:hideMark/>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Internet</w:t>
            </w:r>
          </w:p>
        </w:tc>
        <w:tc>
          <w:tcPr>
            <w:tcW w:w="993" w:type="dxa"/>
            <w:vMerge/>
            <w:tcBorders>
              <w:left w:val="single" w:sz="12" w:space="0" w:color="auto"/>
              <w:bottom w:val="single" w:sz="12" w:space="0" w:color="auto"/>
              <w:right w:val="single" w:sz="12" w:space="0" w:color="auto"/>
            </w:tcBorders>
            <w:shd w:val="clear" w:color="auto" w:fill="auto"/>
            <w:hideMark/>
          </w:tcPr>
          <w:p w:rsidR="003D4F28" w:rsidRPr="0018384D" w:rsidRDefault="003D4F28" w:rsidP="0018384D">
            <w:pPr>
              <w:spacing w:after="0" w:line="240" w:lineRule="auto"/>
              <w:jc w:val="center"/>
              <w:rPr>
                <w:rFonts w:ascii="Times New Roman" w:eastAsia="Times New Roman" w:hAnsi="Times New Roman" w:cs="Times New Roman"/>
                <w:color w:val="000000"/>
                <w:sz w:val="18"/>
                <w:szCs w:val="18"/>
                <w:lang w:eastAsia="pl-PL"/>
              </w:rPr>
            </w:pPr>
          </w:p>
        </w:tc>
        <w:tc>
          <w:tcPr>
            <w:tcW w:w="850" w:type="dxa"/>
            <w:vMerge/>
            <w:tcBorders>
              <w:left w:val="single" w:sz="12" w:space="0" w:color="auto"/>
              <w:bottom w:val="single" w:sz="12" w:space="0" w:color="auto"/>
              <w:right w:val="single" w:sz="12" w:space="0" w:color="auto"/>
            </w:tcBorders>
            <w:shd w:val="clear" w:color="auto" w:fill="auto"/>
            <w:hideMark/>
          </w:tcPr>
          <w:p w:rsidR="003D4F28" w:rsidRPr="0018384D" w:rsidRDefault="003D4F28" w:rsidP="0018384D">
            <w:pPr>
              <w:spacing w:after="0" w:line="240" w:lineRule="auto"/>
              <w:rPr>
                <w:rFonts w:ascii="Times New Roman" w:eastAsia="Times New Roman" w:hAnsi="Times New Roman" w:cs="Times New Roman"/>
                <w:color w:val="000000"/>
                <w:sz w:val="18"/>
                <w:szCs w:val="18"/>
                <w:lang w:eastAsia="pl-PL"/>
              </w:rPr>
            </w:pPr>
          </w:p>
        </w:tc>
        <w:tc>
          <w:tcPr>
            <w:tcW w:w="709" w:type="dxa"/>
            <w:vMerge/>
            <w:tcBorders>
              <w:left w:val="single" w:sz="12" w:space="0" w:color="auto"/>
              <w:bottom w:val="single" w:sz="12" w:space="0" w:color="auto"/>
              <w:right w:val="single" w:sz="12" w:space="0" w:color="auto"/>
            </w:tcBorders>
            <w:shd w:val="clear" w:color="auto" w:fill="auto"/>
            <w:hideMark/>
          </w:tcPr>
          <w:p w:rsidR="003D4F28" w:rsidRPr="0018384D" w:rsidRDefault="003D4F28" w:rsidP="0018384D">
            <w:pPr>
              <w:spacing w:after="0" w:line="240" w:lineRule="auto"/>
              <w:rPr>
                <w:rFonts w:ascii="Times New Roman" w:eastAsia="Times New Roman" w:hAnsi="Times New Roman" w:cs="Times New Roman"/>
                <w:color w:val="000000"/>
                <w:sz w:val="18"/>
                <w:szCs w:val="18"/>
                <w:lang w:eastAsia="pl-PL"/>
              </w:rPr>
            </w:pPr>
          </w:p>
        </w:tc>
        <w:tc>
          <w:tcPr>
            <w:tcW w:w="709" w:type="dxa"/>
            <w:vMerge/>
            <w:tcBorders>
              <w:left w:val="single" w:sz="12" w:space="0" w:color="auto"/>
              <w:bottom w:val="single" w:sz="12" w:space="0" w:color="auto"/>
              <w:right w:val="single" w:sz="12" w:space="0" w:color="auto"/>
            </w:tcBorders>
            <w:shd w:val="clear" w:color="auto" w:fill="auto"/>
            <w:hideMark/>
          </w:tcPr>
          <w:p w:rsidR="003D4F28" w:rsidRPr="0018384D" w:rsidRDefault="003D4F28" w:rsidP="0018384D">
            <w:pPr>
              <w:spacing w:after="0" w:line="240" w:lineRule="auto"/>
              <w:rPr>
                <w:rFonts w:ascii="Times New Roman" w:eastAsia="Times New Roman" w:hAnsi="Times New Roman" w:cs="Times New Roman"/>
                <w:color w:val="000000"/>
                <w:sz w:val="18"/>
                <w:szCs w:val="18"/>
                <w:lang w:eastAsia="pl-PL"/>
              </w:rPr>
            </w:pPr>
          </w:p>
        </w:tc>
        <w:tc>
          <w:tcPr>
            <w:tcW w:w="708" w:type="dxa"/>
            <w:vMerge/>
            <w:tcBorders>
              <w:left w:val="single" w:sz="12" w:space="0" w:color="auto"/>
              <w:bottom w:val="single" w:sz="12" w:space="0" w:color="auto"/>
              <w:right w:val="single" w:sz="12" w:space="0" w:color="auto"/>
            </w:tcBorders>
            <w:shd w:val="clear" w:color="auto" w:fill="92D050"/>
            <w:textDirection w:val="btLr"/>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p>
        </w:tc>
        <w:tc>
          <w:tcPr>
            <w:tcW w:w="709" w:type="dxa"/>
            <w:vMerge/>
            <w:tcBorders>
              <w:left w:val="single" w:sz="12" w:space="0" w:color="auto"/>
              <w:bottom w:val="single" w:sz="12" w:space="0" w:color="auto"/>
              <w:right w:val="single" w:sz="12" w:space="0" w:color="auto"/>
            </w:tcBorders>
            <w:shd w:val="clear" w:color="auto" w:fill="92D050"/>
            <w:textDirection w:val="btLr"/>
            <w:hideMark/>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p>
        </w:tc>
        <w:tc>
          <w:tcPr>
            <w:tcW w:w="709" w:type="dxa"/>
            <w:vMerge/>
            <w:tcBorders>
              <w:left w:val="single" w:sz="12" w:space="0" w:color="auto"/>
              <w:bottom w:val="single" w:sz="12" w:space="0" w:color="auto"/>
              <w:right w:val="single" w:sz="12" w:space="0" w:color="auto"/>
            </w:tcBorders>
            <w:shd w:val="clear" w:color="auto" w:fill="92D050"/>
            <w:textDirection w:val="btLr"/>
            <w:hideMark/>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p>
        </w:tc>
        <w:tc>
          <w:tcPr>
            <w:tcW w:w="567" w:type="dxa"/>
            <w:tcBorders>
              <w:top w:val="single" w:sz="12" w:space="0" w:color="auto"/>
              <w:left w:val="single" w:sz="12" w:space="0" w:color="auto"/>
              <w:bottom w:val="single" w:sz="12" w:space="0" w:color="auto"/>
              <w:right w:val="single" w:sz="12" w:space="0" w:color="auto"/>
            </w:tcBorders>
            <w:shd w:val="clear" w:color="auto" w:fill="92D050"/>
            <w:textDirection w:val="btLr"/>
            <w:hideMark/>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rok</w:t>
            </w:r>
          </w:p>
        </w:tc>
        <w:tc>
          <w:tcPr>
            <w:tcW w:w="567" w:type="dxa"/>
            <w:tcBorders>
              <w:top w:val="single" w:sz="12" w:space="0" w:color="auto"/>
              <w:left w:val="single" w:sz="12" w:space="0" w:color="auto"/>
              <w:bottom w:val="single" w:sz="12" w:space="0" w:color="auto"/>
              <w:right w:val="single" w:sz="12" w:space="0" w:color="auto"/>
            </w:tcBorders>
            <w:shd w:val="clear" w:color="auto" w:fill="92D050"/>
            <w:textDirection w:val="btLr"/>
            <w:hideMark/>
          </w:tcPr>
          <w:p w:rsidR="003D4F28" w:rsidRPr="0018384D" w:rsidRDefault="003D4F28" w:rsidP="0018384D">
            <w:pPr>
              <w:spacing w:after="0" w:line="240" w:lineRule="auto"/>
              <w:ind w:left="113" w:right="113"/>
              <w:jc w:val="center"/>
              <w:rPr>
                <w:rFonts w:ascii="Times New Roman" w:eastAsia="Times New Roman" w:hAnsi="Times New Roman" w:cs="Times New Roman"/>
                <w:b/>
                <w:bCs/>
                <w:color w:val="000000"/>
                <w:sz w:val="18"/>
                <w:szCs w:val="18"/>
                <w:lang w:eastAsia="pl-PL"/>
              </w:rPr>
            </w:pPr>
            <w:r w:rsidRPr="0018384D">
              <w:rPr>
                <w:rFonts w:ascii="Times New Roman" w:eastAsia="Times New Roman" w:hAnsi="Times New Roman" w:cs="Times New Roman"/>
                <w:b/>
                <w:bCs/>
                <w:color w:val="000000"/>
                <w:sz w:val="18"/>
                <w:szCs w:val="18"/>
                <w:lang w:eastAsia="pl-PL"/>
              </w:rPr>
              <w:t>poprze dni rok**</w:t>
            </w:r>
          </w:p>
        </w:tc>
        <w:tc>
          <w:tcPr>
            <w:tcW w:w="719" w:type="dxa"/>
            <w:vMerge/>
            <w:tcBorders>
              <w:left w:val="single" w:sz="12" w:space="0" w:color="auto"/>
              <w:bottom w:val="single" w:sz="12" w:space="0" w:color="auto"/>
              <w:right w:val="single" w:sz="12" w:space="0" w:color="auto"/>
            </w:tcBorders>
            <w:shd w:val="clear" w:color="auto" w:fill="auto"/>
            <w:hideMark/>
          </w:tcPr>
          <w:p w:rsidR="003D4F28" w:rsidRPr="0018384D" w:rsidRDefault="003D4F28" w:rsidP="0018384D">
            <w:pPr>
              <w:spacing w:after="0" w:line="240" w:lineRule="auto"/>
              <w:rPr>
                <w:rFonts w:ascii="Times New Roman" w:eastAsia="Times New Roman" w:hAnsi="Times New Roman" w:cs="Times New Roman"/>
                <w:color w:val="000000"/>
                <w:sz w:val="18"/>
                <w:szCs w:val="18"/>
                <w:lang w:eastAsia="pl-PL"/>
              </w:rPr>
            </w:pPr>
          </w:p>
        </w:tc>
      </w:tr>
      <w:tr w:rsidR="0018384D" w:rsidRPr="0018384D" w:rsidTr="003D4F28">
        <w:trPr>
          <w:trHeight w:val="300"/>
        </w:trPr>
        <w:tc>
          <w:tcPr>
            <w:tcW w:w="69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center"/>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w:t>
            </w:r>
          </w:p>
        </w:tc>
        <w:tc>
          <w:tcPr>
            <w:tcW w:w="2836"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PRZEDSTAWICIELE WŁADZ PUBLICZNYCH, WYŻSI URZĘDNICY I KIEROWNICY</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12</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16</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6</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0,00</w:t>
            </w:r>
          </w:p>
        </w:tc>
        <w:tc>
          <w:tcPr>
            <w:tcW w:w="1134"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43</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8</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0,00</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0,00</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4,17</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10,25</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0,41</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0,00</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1,33</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deficyt</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w:t>
            </w:r>
          </w:p>
        </w:tc>
        <w:tc>
          <w:tcPr>
            <w:tcW w:w="71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0,01</w:t>
            </w:r>
          </w:p>
        </w:tc>
      </w:tr>
      <w:tr w:rsidR="0018384D" w:rsidRPr="0018384D" w:rsidTr="003D4F28">
        <w:trPr>
          <w:trHeight w:val="300"/>
        </w:trPr>
        <w:tc>
          <w:tcPr>
            <w:tcW w:w="69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center"/>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w:t>
            </w:r>
          </w:p>
        </w:tc>
        <w:tc>
          <w:tcPr>
            <w:tcW w:w="2836"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SPECJALIŚCI</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342</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361</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124</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24</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19,35</w:t>
            </w:r>
          </w:p>
        </w:tc>
        <w:tc>
          <w:tcPr>
            <w:tcW w:w="1134"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44</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163</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181</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34,36</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25,77</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125,75</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40,67</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3,09</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35,48</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1,06</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w:t>
            </w:r>
          </w:p>
        </w:tc>
        <w:tc>
          <w:tcPr>
            <w:tcW w:w="71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0,07</w:t>
            </w:r>
          </w:p>
        </w:tc>
      </w:tr>
      <w:tr w:rsidR="0018384D" w:rsidRPr="0018384D" w:rsidTr="003D4F28">
        <w:trPr>
          <w:trHeight w:val="300"/>
        </w:trPr>
        <w:tc>
          <w:tcPr>
            <w:tcW w:w="69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center"/>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w:t>
            </w:r>
          </w:p>
        </w:tc>
        <w:tc>
          <w:tcPr>
            <w:tcW w:w="2836"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TECHNICY I INNY ŚREDNI PERSONEL</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451</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460</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186</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14</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7,53</w:t>
            </w:r>
          </w:p>
        </w:tc>
        <w:tc>
          <w:tcPr>
            <w:tcW w:w="1134"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82</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558</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74</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34,23</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24,19</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182,00</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60,67</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3,00</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44,09</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1,02</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w:t>
            </w:r>
          </w:p>
        </w:tc>
        <w:tc>
          <w:tcPr>
            <w:tcW w:w="71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0,10</w:t>
            </w:r>
          </w:p>
        </w:tc>
      </w:tr>
      <w:tr w:rsidR="0018384D" w:rsidRPr="0018384D" w:rsidTr="003D4F28">
        <w:trPr>
          <w:trHeight w:val="300"/>
        </w:trPr>
        <w:tc>
          <w:tcPr>
            <w:tcW w:w="69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center"/>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4</w:t>
            </w:r>
          </w:p>
        </w:tc>
        <w:tc>
          <w:tcPr>
            <w:tcW w:w="2836"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PRACOWNICY BIUROWI</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164</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187</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72</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4</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5,56</w:t>
            </w:r>
          </w:p>
        </w:tc>
        <w:tc>
          <w:tcPr>
            <w:tcW w:w="1134"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37</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297</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4</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49,49</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45,79</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84,25</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38,08</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2,21</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51,39</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1,14</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w:t>
            </w:r>
          </w:p>
        </w:tc>
        <w:tc>
          <w:tcPr>
            <w:tcW w:w="71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0,05</w:t>
            </w:r>
          </w:p>
        </w:tc>
      </w:tr>
      <w:tr w:rsidR="0018384D" w:rsidRPr="0018384D" w:rsidTr="003D4F28">
        <w:trPr>
          <w:trHeight w:val="300"/>
        </w:trPr>
        <w:tc>
          <w:tcPr>
            <w:tcW w:w="69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center"/>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5</w:t>
            </w:r>
          </w:p>
        </w:tc>
        <w:tc>
          <w:tcPr>
            <w:tcW w:w="2836"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PRACOWNICY USŁUG I SPRZEDAWCY</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933</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957</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566</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25</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4,42</w:t>
            </w:r>
          </w:p>
        </w:tc>
        <w:tc>
          <w:tcPr>
            <w:tcW w:w="1134"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310</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1129</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4</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34,99</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29,85</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562,33</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169,42</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3,32</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54,77</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1,03</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w:t>
            </w:r>
          </w:p>
        </w:tc>
        <w:tc>
          <w:tcPr>
            <w:tcW w:w="71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0,29</w:t>
            </w:r>
          </w:p>
        </w:tc>
      </w:tr>
      <w:tr w:rsidR="0018384D" w:rsidRPr="0018384D" w:rsidTr="003D4F28">
        <w:trPr>
          <w:trHeight w:val="300"/>
        </w:trPr>
        <w:tc>
          <w:tcPr>
            <w:tcW w:w="69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center"/>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6</w:t>
            </w:r>
          </w:p>
        </w:tc>
        <w:tc>
          <w:tcPr>
            <w:tcW w:w="2836"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ROLNICY, OGRODNICY, LEŚNICY I RYBACY</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52</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74</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64</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0,00</w:t>
            </w:r>
          </w:p>
        </w:tc>
        <w:tc>
          <w:tcPr>
            <w:tcW w:w="1134"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50</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24</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37,50</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29,17</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69,42</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2,00</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34,71</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78,13</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1,42</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w:t>
            </w:r>
          </w:p>
        </w:tc>
        <w:tc>
          <w:tcPr>
            <w:tcW w:w="71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0,03</w:t>
            </w:r>
          </w:p>
        </w:tc>
      </w:tr>
      <w:tr w:rsidR="0018384D" w:rsidRPr="0018384D" w:rsidTr="003D4F28">
        <w:trPr>
          <w:trHeight w:val="300"/>
        </w:trPr>
        <w:tc>
          <w:tcPr>
            <w:tcW w:w="69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center"/>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7</w:t>
            </w:r>
          </w:p>
        </w:tc>
        <w:tc>
          <w:tcPr>
            <w:tcW w:w="2836"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ROBOTNICY PRZEMYSŁOWI I RZEMIEŚLNICY</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851</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4060B" w:rsidP="0018384D">
            <w:pPr>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898</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569</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10</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1,76</w:t>
            </w:r>
          </w:p>
        </w:tc>
        <w:tc>
          <w:tcPr>
            <w:tcW w:w="1134"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4060B" w:rsidP="0018384D">
            <w:pPr>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329</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621</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64</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11,43</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5,96</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579,83</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100,08</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5,79</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4060B" w:rsidP="0018384D">
            <w:pPr>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57,82</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1,06</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w:t>
            </w:r>
          </w:p>
        </w:tc>
        <w:tc>
          <w:tcPr>
            <w:tcW w:w="71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0,27</w:t>
            </w:r>
          </w:p>
        </w:tc>
      </w:tr>
      <w:tr w:rsidR="0018384D" w:rsidRPr="0018384D" w:rsidTr="003D4F28">
        <w:trPr>
          <w:trHeight w:val="300"/>
        </w:trPr>
        <w:tc>
          <w:tcPr>
            <w:tcW w:w="69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center"/>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8</w:t>
            </w:r>
          </w:p>
        </w:tc>
        <w:tc>
          <w:tcPr>
            <w:tcW w:w="2836"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OPERATORZY I MONTERZY MASZYN I URZĄDZEŃ</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228</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258</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134</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0,00</w:t>
            </w:r>
          </w:p>
        </w:tc>
        <w:tc>
          <w:tcPr>
            <w:tcW w:w="1134"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82</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637</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36</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11,46</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8,01</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146,17</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66,08</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2,21</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61,19</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1,13</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w:t>
            </w:r>
          </w:p>
        </w:tc>
        <w:tc>
          <w:tcPr>
            <w:tcW w:w="71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0,08</w:t>
            </w:r>
          </w:p>
        </w:tc>
      </w:tr>
      <w:tr w:rsidR="0018384D" w:rsidRPr="0018384D" w:rsidTr="003D4F28">
        <w:trPr>
          <w:trHeight w:val="300"/>
        </w:trPr>
        <w:tc>
          <w:tcPr>
            <w:tcW w:w="69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center"/>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9</w:t>
            </w:r>
          </w:p>
        </w:tc>
        <w:tc>
          <w:tcPr>
            <w:tcW w:w="2836"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PRACOWNICY WYKONUJĄCY PRACE PROSTE</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359</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398</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233</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0,86</w:t>
            </w:r>
          </w:p>
        </w:tc>
        <w:tc>
          <w:tcPr>
            <w:tcW w:w="1134"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143</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565</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30</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20,71</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12,74</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238,58</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59,58</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4,00</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61,37</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1,11</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w:t>
            </w:r>
          </w:p>
        </w:tc>
        <w:tc>
          <w:tcPr>
            <w:tcW w:w="71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0,12</w:t>
            </w:r>
          </w:p>
        </w:tc>
      </w:tr>
      <w:tr w:rsidR="0018384D" w:rsidRPr="0018384D" w:rsidTr="003D4F28">
        <w:trPr>
          <w:trHeight w:val="300"/>
        </w:trPr>
        <w:tc>
          <w:tcPr>
            <w:tcW w:w="69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Razem</w:t>
            </w:r>
          </w:p>
        </w:tc>
        <w:tc>
          <w:tcPr>
            <w:tcW w:w="2836"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 </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3392</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4060B" w:rsidP="0018384D">
            <w:pPr>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3609</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1954</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79</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4,04</w:t>
            </w:r>
          </w:p>
        </w:tc>
        <w:tc>
          <w:tcPr>
            <w:tcW w:w="1134"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4060B" w:rsidP="0018384D">
            <w:pPr>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1077</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4037</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401</w:t>
            </w:r>
          </w:p>
        </w:tc>
        <w:tc>
          <w:tcPr>
            <w:tcW w:w="993"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26,23</w:t>
            </w:r>
          </w:p>
        </w:tc>
        <w:tc>
          <w:tcPr>
            <w:tcW w:w="850"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20,24</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X</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X</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X</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X</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X</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X</w:t>
            </w:r>
          </w:p>
        </w:tc>
        <w:tc>
          <w:tcPr>
            <w:tcW w:w="567"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X</w:t>
            </w:r>
          </w:p>
        </w:tc>
        <w:tc>
          <w:tcPr>
            <w:tcW w:w="719" w:type="dxa"/>
            <w:tcBorders>
              <w:top w:val="single" w:sz="12" w:space="0" w:color="auto"/>
              <w:left w:val="single" w:sz="12" w:space="0" w:color="auto"/>
              <w:bottom w:val="single" w:sz="12" w:space="0" w:color="auto"/>
              <w:right w:val="single" w:sz="12" w:space="0" w:color="auto"/>
            </w:tcBorders>
            <w:shd w:val="clear" w:color="auto" w:fill="auto"/>
            <w:hideMark/>
          </w:tcPr>
          <w:p w:rsidR="0018384D" w:rsidRPr="0018384D" w:rsidRDefault="0018384D" w:rsidP="0018384D">
            <w:pPr>
              <w:spacing w:after="0" w:line="240" w:lineRule="auto"/>
              <w:jc w:val="right"/>
              <w:rPr>
                <w:rFonts w:ascii="Times New Roman" w:eastAsia="Times New Roman" w:hAnsi="Times New Roman" w:cs="Times New Roman"/>
                <w:color w:val="000000"/>
                <w:sz w:val="18"/>
                <w:szCs w:val="18"/>
                <w:lang w:eastAsia="pl-PL"/>
              </w:rPr>
            </w:pPr>
            <w:r w:rsidRPr="0018384D">
              <w:rPr>
                <w:rFonts w:ascii="Times New Roman" w:eastAsia="Times New Roman" w:hAnsi="Times New Roman" w:cs="Times New Roman"/>
                <w:color w:val="000000"/>
                <w:sz w:val="18"/>
                <w:szCs w:val="18"/>
                <w:lang w:eastAsia="pl-PL"/>
              </w:rPr>
              <w:t>X</w:t>
            </w:r>
          </w:p>
        </w:tc>
      </w:tr>
    </w:tbl>
    <w:p w:rsidR="00764C03" w:rsidRPr="00E14DC9" w:rsidRDefault="00764C03" w:rsidP="00764C03">
      <w:pPr>
        <w:pStyle w:val="Akapitzlist"/>
        <w:spacing w:after="0" w:line="360" w:lineRule="auto"/>
        <w:ind w:right="454"/>
        <w:jc w:val="both"/>
        <w:rPr>
          <w:rFonts w:ascii="Times New Roman" w:hAnsi="Times New Roman"/>
          <w:sz w:val="24"/>
          <w:szCs w:val="24"/>
        </w:rPr>
      </w:pPr>
    </w:p>
    <w:p w:rsidR="00764C03" w:rsidRPr="00BD156A" w:rsidRDefault="00764C03" w:rsidP="00764C03">
      <w:pPr>
        <w:rPr>
          <w:sz w:val="24"/>
          <w:szCs w:val="24"/>
        </w:rPr>
      </w:pPr>
    </w:p>
    <w:p w:rsidR="00764C03" w:rsidRPr="00764C03" w:rsidRDefault="00764C03" w:rsidP="00764C03">
      <w:pPr>
        <w:spacing w:after="80"/>
        <w:ind w:right="451"/>
        <w:rPr>
          <w:rFonts w:ascii="Times New Roman" w:hAnsi="Times New Roman"/>
          <w:b/>
          <w:i/>
        </w:rPr>
        <w:sectPr w:rsidR="00764C03" w:rsidRPr="00764C03" w:rsidSect="00764C03">
          <w:footerReference w:type="default" r:id="rId14"/>
          <w:pgSz w:w="16838" w:h="11906" w:orient="landscape"/>
          <w:pgMar w:top="1418" w:right="1418" w:bottom="1418" w:left="1418" w:header="709" w:footer="709" w:gutter="0"/>
          <w:cols w:space="708"/>
          <w:docGrid w:linePitch="360"/>
        </w:sectPr>
      </w:pPr>
      <w:r>
        <w:rPr>
          <w:rFonts w:ascii="Times New Roman" w:hAnsi="Times New Roman"/>
          <w:b/>
          <w:i/>
        </w:rPr>
        <w:t xml:space="preserve"> </w:t>
      </w:r>
    </w:p>
    <w:p w:rsidR="005D292E" w:rsidRPr="005D292E" w:rsidRDefault="005D292E" w:rsidP="00764C03">
      <w:pPr>
        <w:spacing w:before="100" w:beforeAutospacing="1" w:after="100" w:afterAutospacing="1" w:line="360" w:lineRule="auto"/>
        <w:ind w:firstLine="708"/>
        <w:jc w:val="both"/>
        <w:rPr>
          <w:rFonts w:ascii="Times New Roman" w:hAnsi="Times New Roman" w:cs="Times New Roman"/>
          <w:b/>
          <w:sz w:val="24"/>
          <w:szCs w:val="24"/>
        </w:rPr>
      </w:pPr>
      <w:r w:rsidRPr="005D292E">
        <w:rPr>
          <w:rFonts w:ascii="Times New Roman" w:hAnsi="Times New Roman" w:cs="Times New Roman"/>
          <w:b/>
          <w:sz w:val="24"/>
          <w:szCs w:val="24"/>
        </w:rPr>
        <w:lastRenderedPageBreak/>
        <w:t>II. RANKING ZAWODÓW DEFICYTOWYCH I NADWYŻKOWYCH</w:t>
      </w:r>
    </w:p>
    <w:p w:rsidR="005D292E" w:rsidRDefault="005D292E" w:rsidP="008B1BDE">
      <w:pPr>
        <w:spacing w:before="100" w:beforeAutospacing="1" w:after="100" w:afterAutospacing="1" w:line="360" w:lineRule="auto"/>
        <w:ind w:firstLine="708"/>
        <w:jc w:val="both"/>
        <w:rPr>
          <w:rFonts w:ascii="Times New Roman" w:hAnsi="Times New Roman" w:cs="Times New Roman"/>
          <w:sz w:val="24"/>
          <w:szCs w:val="24"/>
        </w:rPr>
      </w:pPr>
      <w:r w:rsidRPr="005D292E">
        <w:rPr>
          <w:rFonts w:ascii="Times New Roman" w:hAnsi="Times New Roman" w:cs="Times New Roman"/>
          <w:sz w:val="24"/>
          <w:szCs w:val="24"/>
        </w:rPr>
        <w:t xml:space="preserve">Rankingi zawodów deficytowych i nadwyżkowych stanowią najważniejszy element prowadzenia monitoringu. Celem ich konstrukcji jest zidentyfikowanie elementarnych grup zawodów charakteryzujących się deficytem, równowagą bądź nadwyżką na rynku pracy. Rankingi pozwalają również na wskazanie kierunków i natężenia zmian zachodzących </w:t>
      </w:r>
      <w:r w:rsidR="005162E9">
        <w:rPr>
          <w:rFonts w:ascii="Times New Roman" w:hAnsi="Times New Roman" w:cs="Times New Roman"/>
          <w:sz w:val="24"/>
          <w:szCs w:val="24"/>
        </w:rPr>
        <w:br/>
      </w:r>
      <w:r w:rsidRPr="005D292E">
        <w:rPr>
          <w:rFonts w:ascii="Times New Roman" w:hAnsi="Times New Roman" w:cs="Times New Roman"/>
          <w:sz w:val="24"/>
          <w:szCs w:val="24"/>
        </w:rPr>
        <w:t xml:space="preserve">w strukturze zawodowej, co za tym idzie, usprawnienie poradnictwa zawodowego. </w:t>
      </w:r>
    </w:p>
    <w:p w:rsidR="005D292E" w:rsidRPr="00F1174D" w:rsidRDefault="005D292E" w:rsidP="001C2CBC">
      <w:pPr>
        <w:spacing w:before="100" w:beforeAutospacing="1" w:after="100" w:afterAutospacing="1" w:line="360" w:lineRule="auto"/>
        <w:ind w:firstLine="708"/>
        <w:jc w:val="center"/>
        <w:rPr>
          <w:rFonts w:ascii="Times New Roman" w:hAnsi="Times New Roman" w:cs="Times New Roman"/>
          <w:b/>
          <w:color w:val="538135" w:themeColor="accent6" w:themeShade="BF"/>
          <w:sz w:val="24"/>
          <w:szCs w:val="24"/>
          <w:u w:val="single"/>
        </w:rPr>
      </w:pPr>
      <w:r w:rsidRPr="00F1174D">
        <w:rPr>
          <w:rFonts w:ascii="Times New Roman" w:hAnsi="Times New Roman" w:cs="Times New Roman"/>
          <w:b/>
          <w:color w:val="538135" w:themeColor="accent6" w:themeShade="BF"/>
          <w:sz w:val="24"/>
          <w:szCs w:val="24"/>
          <w:u w:val="single"/>
        </w:rPr>
        <w:t xml:space="preserve">Zawody </w:t>
      </w:r>
      <w:r w:rsidR="008B1BDE" w:rsidRPr="00F1174D">
        <w:rPr>
          <w:rFonts w:ascii="Times New Roman" w:hAnsi="Times New Roman" w:cs="Times New Roman"/>
          <w:b/>
          <w:color w:val="538135" w:themeColor="accent6" w:themeShade="BF"/>
          <w:sz w:val="24"/>
          <w:szCs w:val="24"/>
          <w:u w:val="single"/>
        </w:rPr>
        <w:t xml:space="preserve">maksymalnie </w:t>
      </w:r>
      <w:r w:rsidRPr="00F1174D">
        <w:rPr>
          <w:rFonts w:ascii="Times New Roman" w:hAnsi="Times New Roman" w:cs="Times New Roman"/>
          <w:b/>
          <w:color w:val="538135" w:themeColor="accent6" w:themeShade="BF"/>
          <w:sz w:val="24"/>
          <w:szCs w:val="24"/>
          <w:u w:val="single"/>
        </w:rPr>
        <w:t>deficytowe</w:t>
      </w:r>
      <w:r w:rsidR="001C2CBC" w:rsidRPr="00F1174D">
        <w:rPr>
          <w:rFonts w:ascii="Times New Roman" w:hAnsi="Times New Roman" w:cs="Times New Roman"/>
          <w:b/>
          <w:color w:val="538135" w:themeColor="accent6" w:themeShade="BF"/>
          <w:sz w:val="24"/>
          <w:szCs w:val="24"/>
          <w:u w:val="single"/>
        </w:rPr>
        <w:t xml:space="preserve"> oraz deficytowe</w:t>
      </w:r>
    </w:p>
    <w:p w:rsidR="00873628" w:rsidRDefault="008B1BDE" w:rsidP="008B1BDE">
      <w:pPr>
        <w:spacing w:before="100" w:beforeAutospacing="1" w:after="100" w:afterAutospacing="1" w:line="360" w:lineRule="auto"/>
        <w:ind w:left="-238" w:firstLine="238"/>
        <w:jc w:val="both"/>
        <w:rPr>
          <w:rFonts w:ascii="Times New Roman" w:hAnsi="Times New Roman" w:cs="Times New Roman"/>
          <w:sz w:val="24"/>
          <w:szCs w:val="24"/>
        </w:rPr>
      </w:pPr>
      <w:r w:rsidRPr="001C2CBC">
        <w:rPr>
          <w:rFonts w:ascii="Times New Roman" w:hAnsi="Times New Roman" w:cs="Times New Roman"/>
          <w:b/>
          <w:sz w:val="24"/>
          <w:szCs w:val="24"/>
        </w:rPr>
        <w:t>Zawody maksymalnie</w:t>
      </w:r>
      <w:r w:rsidRPr="005D292E">
        <w:rPr>
          <w:rFonts w:ascii="Times New Roman" w:hAnsi="Times New Roman" w:cs="Times New Roman"/>
          <w:sz w:val="24"/>
          <w:szCs w:val="24"/>
        </w:rPr>
        <w:t xml:space="preserve"> </w:t>
      </w:r>
      <w:r w:rsidRPr="008B1BDE">
        <w:rPr>
          <w:rFonts w:ascii="Times New Roman" w:hAnsi="Times New Roman" w:cs="Times New Roman"/>
          <w:b/>
          <w:sz w:val="24"/>
          <w:szCs w:val="24"/>
        </w:rPr>
        <w:t>deficytowe</w:t>
      </w:r>
      <w:r w:rsidRPr="005D292E">
        <w:rPr>
          <w:rFonts w:ascii="Times New Roman" w:hAnsi="Times New Roman" w:cs="Times New Roman"/>
          <w:sz w:val="24"/>
          <w:szCs w:val="24"/>
        </w:rPr>
        <w:t xml:space="preserve"> </w:t>
      </w:r>
      <w:r>
        <w:rPr>
          <w:rFonts w:ascii="Times New Roman" w:hAnsi="Times New Roman" w:cs="Times New Roman"/>
          <w:sz w:val="24"/>
          <w:szCs w:val="24"/>
        </w:rPr>
        <w:t xml:space="preserve">to takie, które wyróżniają się </w:t>
      </w:r>
      <w:r w:rsidRPr="005D292E">
        <w:rPr>
          <w:rFonts w:ascii="Times New Roman" w:hAnsi="Times New Roman" w:cs="Times New Roman"/>
          <w:sz w:val="24"/>
          <w:szCs w:val="24"/>
        </w:rPr>
        <w:t xml:space="preserve">brakiem bezrobotnych tj. wskaźnik dostępności oferty pracy wynosi zero. W powiecie </w:t>
      </w:r>
      <w:r>
        <w:rPr>
          <w:rFonts w:ascii="Times New Roman" w:hAnsi="Times New Roman" w:cs="Times New Roman"/>
          <w:sz w:val="24"/>
          <w:szCs w:val="24"/>
        </w:rPr>
        <w:t>polkowickim</w:t>
      </w:r>
      <w:r w:rsidRPr="005D292E">
        <w:rPr>
          <w:rFonts w:ascii="Times New Roman" w:hAnsi="Times New Roman" w:cs="Times New Roman"/>
          <w:sz w:val="24"/>
          <w:szCs w:val="24"/>
        </w:rPr>
        <w:t xml:space="preserve"> do grupy zawodów maksymalnie deficytowych zaliczono </w:t>
      </w:r>
      <w:r>
        <w:rPr>
          <w:rFonts w:ascii="Times New Roman" w:hAnsi="Times New Roman" w:cs="Times New Roman"/>
          <w:sz w:val="24"/>
          <w:szCs w:val="24"/>
        </w:rPr>
        <w:t>dziewięć</w:t>
      </w:r>
      <w:r w:rsidRPr="005D292E">
        <w:rPr>
          <w:rFonts w:ascii="Times New Roman" w:hAnsi="Times New Roman" w:cs="Times New Roman"/>
          <w:sz w:val="24"/>
          <w:szCs w:val="24"/>
        </w:rPr>
        <w:t xml:space="preserve"> elementarnych grup zawodów, które prezentuje tabela nr </w:t>
      </w:r>
      <w:r w:rsidR="00980872">
        <w:rPr>
          <w:rFonts w:ascii="Times New Roman" w:hAnsi="Times New Roman" w:cs="Times New Roman"/>
          <w:sz w:val="24"/>
          <w:szCs w:val="24"/>
        </w:rPr>
        <w:t>8</w:t>
      </w:r>
      <w:r w:rsidRPr="005D292E">
        <w:rPr>
          <w:rFonts w:ascii="Times New Roman" w:hAnsi="Times New Roman" w:cs="Times New Roman"/>
          <w:sz w:val="24"/>
          <w:szCs w:val="24"/>
        </w:rPr>
        <w:t>, zawierająca także odsetek wolnych miejsc w tych zawodach.</w:t>
      </w:r>
    </w:p>
    <w:tbl>
      <w:tblPr>
        <w:tblW w:w="14611" w:type="dxa"/>
        <w:tblInd w:w="-851" w:type="dxa"/>
        <w:tblCellMar>
          <w:left w:w="70" w:type="dxa"/>
          <w:right w:w="70" w:type="dxa"/>
        </w:tblCellMar>
        <w:tblLook w:val="04A0" w:firstRow="1" w:lastRow="0" w:firstColumn="1" w:lastColumn="0" w:noHBand="0" w:noVBand="1"/>
      </w:tblPr>
      <w:tblGrid>
        <w:gridCol w:w="704"/>
        <w:gridCol w:w="140"/>
        <w:gridCol w:w="4685"/>
        <w:gridCol w:w="1276"/>
        <w:gridCol w:w="2431"/>
        <w:gridCol w:w="1820"/>
        <w:gridCol w:w="3555"/>
      </w:tblGrid>
      <w:tr w:rsidR="00F62A9F" w:rsidRPr="00F62A9F" w:rsidTr="00F1174D">
        <w:trPr>
          <w:gridBefore w:val="2"/>
          <w:wBefore w:w="844" w:type="dxa"/>
          <w:trHeight w:val="300"/>
        </w:trPr>
        <w:tc>
          <w:tcPr>
            <w:tcW w:w="13767" w:type="dxa"/>
            <w:gridSpan w:val="5"/>
            <w:tcBorders>
              <w:top w:val="nil"/>
              <w:left w:val="nil"/>
              <w:bottom w:val="nil"/>
              <w:right w:val="nil"/>
            </w:tcBorders>
            <w:shd w:val="clear" w:color="auto" w:fill="auto"/>
            <w:hideMark/>
          </w:tcPr>
          <w:p w:rsidR="00F62A9F" w:rsidRPr="00F1174D" w:rsidRDefault="00F62A9F" w:rsidP="00980872">
            <w:pPr>
              <w:spacing w:after="0" w:line="240" w:lineRule="auto"/>
              <w:rPr>
                <w:rFonts w:ascii="Times New Roman" w:eastAsia="Times New Roman" w:hAnsi="Times New Roman" w:cs="Times New Roman"/>
                <w:b/>
                <w:bCs/>
                <w:color w:val="000000"/>
                <w:sz w:val="24"/>
                <w:szCs w:val="24"/>
                <w:lang w:eastAsia="pl-PL"/>
              </w:rPr>
            </w:pPr>
            <w:r w:rsidRPr="00F1174D">
              <w:rPr>
                <w:rFonts w:ascii="Times New Roman" w:eastAsia="Times New Roman" w:hAnsi="Times New Roman" w:cs="Times New Roman"/>
                <w:b/>
                <w:bCs/>
                <w:color w:val="000000"/>
                <w:sz w:val="24"/>
                <w:szCs w:val="24"/>
                <w:lang w:eastAsia="pl-PL"/>
              </w:rPr>
              <w:t xml:space="preserve">Tabela </w:t>
            </w:r>
            <w:r w:rsidR="00980872">
              <w:rPr>
                <w:rFonts w:ascii="Times New Roman" w:eastAsia="Times New Roman" w:hAnsi="Times New Roman" w:cs="Times New Roman"/>
                <w:b/>
                <w:bCs/>
                <w:color w:val="000000"/>
                <w:sz w:val="24"/>
                <w:szCs w:val="24"/>
                <w:lang w:eastAsia="pl-PL"/>
              </w:rPr>
              <w:t>8</w:t>
            </w:r>
            <w:r w:rsidRPr="00F1174D">
              <w:rPr>
                <w:rFonts w:ascii="Times New Roman" w:eastAsia="Times New Roman" w:hAnsi="Times New Roman" w:cs="Times New Roman"/>
                <w:b/>
                <w:bCs/>
                <w:color w:val="000000"/>
                <w:sz w:val="24"/>
                <w:szCs w:val="24"/>
                <w:lang w:eastAsia="pl-PL"/>
              </w:rPr>
              <w:t>. Ranking elementarnych grup zawodów deficytowych w 2016 roku</w:t>
            </w:r>
          </w:p>
        </w:tc>
      </w:tr>
      <w:tr w:rsidR="00F62A9F" w:rsidRPr="00F62A9F" w:rsidTr="00F1174D">
        <w:trPr>
          <w:gridAfter w:val="1"/>
          <w:wAfter w:w="3555" w:type="dxa"/>
          <w:trHeight w:val="315"/>
        </w:trPr>
        <w:tc>
          <w:tcPr>
            <w:tcW w:w="11056" w:type="dxa"/>
            <w:gridSpan w:val="6"/>
            <w:tcBorders>
              <w:top w:val="single" w:sz="12" w:space="0" w:color="auto"/>
              <w:left w:val="single" w:sz="12" w:space="0" w:color="auto"/>
              <w:bottom w:val="nil"/>
              <w:right w:val="single" w:sz="12" w:space="0" w:color="auto"/>
            </w:tcBorders>
            <w:shd w:val="clear" w:color="auto" w:fill="92D050"/>
            <w:hideMark/>
          </w:tcPr>
          <w:p w:rsidR="00F62A9F" w:rsidRPr="00F1174D" w:rsidRDefault="00F62A9F" w:rsidP="00F1174D">
            <w:pPr>
              <w:rPr>
                <w:rFonts w:ascii="Times New Roman" w:hAnsi="Times New Roman" w:cs="Times New Roman"/>
                <w:b/>
                <w:sz w:val="24"/>
                <w:szCs w:val="24"/>
              </w:rPr>
            </w:pPr>
            <w:r w:rsidRPr="00F1174D">
              <w:rPr>
                <w:rFonts w:ascii="Times New Roman" w:hAnsi="Times New Roman" w:cs="Times New Roman"/>
                <w:b/>
                <w:sz w:val="24"/>
                <w:szCs w:val="24"/>
              </w:rPr>
              <w:t>MAKSYMALNY DEFICYT*</w:t>
            </w:r>
          </w:p>
        </w:tc>
      </w:tr>
      <w:tr w:rsidR="00F62A9F" w:rsidRPr="00F62A9F" w:rsidTr="00F1174D">
        <w:trPr>
          <w:gridAfter w:val="1"/>
          <w:wAfter w:w="3555" w:type="dxa"/>
          <w:trHeight w:val="900"/>
        </w:trPr>
        <w:tc>
          <w:tcPr>
            <w:tcW w:w="704" w:type="dxa"/>
            <w:tcBorders>
              <w:top w:val="single" w:sz="12" w:space="0" w:color="auto"/>
              <w:left w:val="single" w:sz="12" w:space="0" w:color="auto"/>
              <w:bottom w:val="single" w:sz="12" w:space="0" w:color="auto"/>
              <w:right w:val="single" w:sz="12" w:space="0" w:color="auto"/>
            </w:tcBorders>
            <w:shd w:val="clear" w:color="auto" w:fill="auto"/>
            <w:hideMark/>
          </w:tcPr>
          <w:p w:rsidR="00F62A9F" w:rsidRPr="00F1174D" w:rsidRDefault="00F62A9F" w:rsidP="00F62A9F">
            <w:pPr>
              <w:spacing w:after="0" w:line="240" w:lineRule="auto"/>
              <w:jc w:val="center"/>
              <w:rPr>
                <w:rFonts w:ascii="Times New Roman" w:eastAsia="Times New Roman" w:hAnsi="Times New Roman" w:cs="Times New Roman"/>
                <w:b/>
                <w:bCs/>
                <w:color w:val="000000"/>
                <w:sz w:val="20"/>
                <w:szCs w:val="20"/>
                <w:lang w:eastAsia="pl-PL"/>
              </w:rPr>
            </w:pPr>
            <w:r w:rsidRPr="00F1174D">
              <w:rPr>
                <w:rFonts w:ascii="Times New Roman" w:eastAsia="Times New Roman" w:hAnsi="Times New Roman" w:cs="Times New Roman"/>
                <w:b/>
                <w:bCs/>
                <w:color w:val="000000"/>
                <w:sz w:val="20"/>
                <w:szCs w:val="20"/>
                <w:lang w:eastAsia="pl-PL"/>
              </w:rPr>
              <w:t>Kod</w:t>
            </w:r>
          </w:p>
        </w:tc>
        <w:tc>
          <w:tcPr>
            <w:tcW w:w="4825"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F62A9F" w:rsidRPr="00F1174D" w:rsidRDefault="00F62A9F" w:rsidP="00F62A9F">
            <w:pPr>
              <w:spacing w:after="0" w:line="240" w:lineRule="auto"/>
              <w:jc w:val="center"/>
              <w:rPr>
                <w:rFonts w:ascii="Times New Roman" w:eastAsia="Times New Roman" w:hAnsi="Times New Roman" w:cs="Times New Roman"/>
                <w:b/>
                <w:bCs/>
                <w:color w:val="000000"/>
                <w:sz w:val="20"/>
                <w:szCs w:val="20"/>
                <w:lang w:eastAsia="pl-PL"/>
              </w:rPr>
            </w:pPr>
            <w:r w:rsidRPr="00F1174D">
              <w:rPr>
                <w:rFonts w:ascii="Times New Roman" w:eastAsia="Times New Roman" w:hAnsi="Times New Roman" w:cs="Times New Roman"/>
                <w:b/>
                <w:bCs/>
                <w:color w:val="000000"/>
                <w:sz w:val="20"/>
                <w:szCs w:val="20"/>
                <w:lang w:eastAsia="pl-PL"/>
              </w:rPr>
              <w:t>Elementarna grupa zawodów</w:t>
            </w:r>
          </w:p>
        </w:tc>
        <w:tc>
          <w:tcPr>
            <w:tcW w:w="1276" w:type="dxa"/>
            <w:tcBorders>
              <w:top w:val="single" w:sz="12" w:space="0" w:color="auto"/>
              <w:left w:val="single" w:sz="12" w:space="0" w:color="auto"/>
              <w:bottom w:val="single" w:sz="12" w:space="0" w:color="auto"/>
              <w:right w:val="single" w:sz="12" w:space="0" w:color="auto"/>
            </w:tcBorders>
            <w:shd w:val="clear" w:color="auto" w:fill="auto"/>
            <w:hideMark/>
          </w:tcPr>
          <w:p w:rsidR="00F62A9F" w:rsidRPr="00F1174D" w:rsidRDefault="00F62A9F" w:rsidP="00F62A9F">
            <w:pPr>
              <w:spacing w:after="0" w:line="240" w:lineRule="auto"/>
              <w:jc w:val="center"/>
              <w:rPr>
                <w:rFonts w:ascii="Times New Roman" w:eastAsia="Times New Roman" w:hAnsi="Times New Roman" w:cs="Times New Roman"/>
                <w:b/>
                <w:bCs/>
                <w:color w:val="000000"/>
                <w:sz w:val="20"/>
                <w:szCs w:val="20"/>
                <w:lang w:eastAsia="pl-PL"/>
              </w:rPr>
            </w:pPr>
            <w:r w:rsidRPr="00F1174D">
              <w:rPr>
                <w:rFonts w:ascii="Times New Roman" w:eastAsia="Times New Roman" w:hAnsi="Times New Roman" w:cs="Times New Roman"/>
                <w:b/>
                <w:bCs/>
                <w:color w:val="000000"/>
                <w:sz w:val="20"/>
                <w:szCs w:val="20"/>
                <w:lang w:eastAsia="pl-PL"/>
              </w:rPr>
              <w:t>Liczba dostępnych ofert pracy</w:t>
            </w:r>
          </w:p>
        </w:tc>
        <w:tc>
          <w:tcPr>
            <w:tcW w:w="2431" w:type="dxa"/>
            <w:tcBorders>
              <w:top w:val="single" w:sz="12" w:space="0" w:color="auto"/>
              <w:left w:val="single" w:sz="12" w:space="0" w:color="auto"/>
              <w:bottom w:val="single" w:sz="12" w:space="0" w:color="auto"/>
              <w:right w:val="single" w:sz="12" w:space="0" w:color="auto"/>
            </w:tcBorders>
            <w:shd w:val="clear" w:color="auto" w:fill="auto"/>
            <w:hideMark/>
          </w:tcPr>
          <w:p w:rsidR="00F62A9F" w:rsidRPr="00F1174D" w:rsidRDefault="00F62A9F" w:rsidP="00F62A9F">
            <w:pPr>
              <w:spacing w:after="0" w:line="240" w:lineRule="auto"/>
              <w:jc w:val="center"/>
              <w:rPr>
                <w:rFonts w:ascii="Times New Roman" w:eastAsia="Times New Roman" w:hAnsi="Times New Roman" w:cs="Times New Roman"/>
                <w:b/>
                <w:bCs/>
                <w:color w:val="000000"/>
                <w:sz w:val="20"/>
                <w:szCs w:val="20"/>
                <w:lang w:eastAsia="pl-PL"/>
              </w:rPr>
            </w:pPr>
            <w:r w:rsidRPr="00F1174D">
              <w:rPr>
                <w:rFonts w:ascii="Times New Roman" w:eastAsia="Times New Roman" w:hAnsi="Times New Roman" w:cs="Times New Roman"/>
                <w:b/>
                <w:bCs/>
                <w:color w:val="000000"/>
                <w:sz w:val="20"/>
                <w:szCs w:val="20"/>
                <w:lang w:eastAsia="pl-PL"/>
              </w:rPr>
              <w:t>Odsetek ofert subsydiowanych w CBOP (PUP+OHP+EURES) (%)</w:t>
            </w:r>
          </w:p>
        </w:tc>
        <w:tc>
          <w:tcPr>
            <w:tcW w:w="1820" w:type="dxa"/>
            <w:tcBorders>
              <w:top w:val="single" w:sz="12" w:space="0" w:color="auto"/>
              <w:left w:val="single" w:sz="12" w:space="0" w:color="auto"/>
              <w:bottom w:val="single" w:sz="12" w:space="0" w:color="auto"/>
              <w:right w:val="single" w:sz="12" w:space="0" w:color="auto"/>
            </w:tcBorders>
            <w:shd w:val="clear" w:color="auto" w:fill="auto"/>
            <w:hideMark/>
          </w:tcPr>
          <w:p w:rsidR="00F62A9F" w:rsidRPr="00F1174D" w:rsidRDefault="00F62A9F" w:rsidP="00F62A9F">
            <w:pPr>
              <w:spacing w:after="0" w:line="240" w:lineRule="auto"/>
              <w:jc w:val="center"/>
              <w:rPr>
                <w:rFonts w:ascii="Times New Roman" w:eastAsia="Times New Roman" w:hAnsi="Times New Roman" w:cs="Times New Roman"/>
                <w:b/>
                <w:bCs/>
                <w:color w:val="000000"/>
                <w:sz w:val="20"/>
                <w:szCs w:val="20"/>
                <w:lang w:eastAsia="pl-PL"/>
              </w:rPr>
            </w:pPr>
            <w:r w:rsidRPr="00F1174D">
              <w:rPr>
                <w:rFonts w:ascii="Times New Roman" w:eastAsia="Times New Roman" w:hAnsi="Times New Roman" w:cs="Times New Roman"/>
                <w:b/>
                <w:bCs/>
                <w:color w:val="000000"/>
                <w:sz w:val="20"/>
                <w:szCs w:val="20"/>
                <w:lang w:eastAsia="pl-PL"/>
              </w:rPr>
              <w:t>Odsetek miejsc aktywizacji zawodowej (%)</w:t>
            </w:r>
          </w:p>
        </w:tc>
      </w:tr>
      <w:tr w:rsidR="00A1378B" w:rsidRPr="00A1378B" w:rsidTr="00A1378B">
        <w:trPr>
          <w:gridAfter w:val="1"/>
          <w:wAfter w:w="3555" w:type="dxa"/>
          <w:trHeight w:val="300"/>
        </w:trPr>
        <w:tc>
          <w:tcPr>
            <w:tcW w:w="704"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7549</w:t>
            </w:r>
          </w:p>
        </w:tc>
        <w:tc>
          <w:tcPr>
            <w:tcW w:w="4825" w:type="dxa"/>
            <w:gridSpan w:val="2"/>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Robotnicy przemysłowi i rzemieślnicy gdzie indziej niesklasyfikowani</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3</w:t>
            </w:r>
          </w:p>
        </w:tc>
        <w:tc>
          <w:tcPr>
            <w:tcW w:w="2431"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0,00</w:t>
            </w:r>
          </w:p>
        </w:tc>
        <w:tc>
          <w:tcPr>
            <w:tcW w:w="1820"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0,00</w:t>
            </w:r>
          </w:p>
        </w:tc>
      </w:tr>
      <w:tr w:rsidR="00A1378B" w:rsidRPr="00A1378B" w:rsidTr="00A1378B">
        <w:trPr>
          <w:gridAfter w:val="1"/>
          <w:wAfter w:w="3555" w:type="dxa"/>
          <w:trHeight w:val="300"/>
        </w:trPr>
        <w:tc>
          <w:tcPr>
            <w:tcW w:w="704"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1321</w:t>
            </w:r>
          </w:p>
        </w:tc>
        <w:tc>
          <w:tcPr>
            <w:tcW w:w="4825" w:type="dxa"/>
            <w:gridSpan w:val="2"/>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Kierownicy do spraw produkcji przemysłowej</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2</w:t>
            </w:r>
          </w:p>
        </w:tc>
        <w:tc>
          <w:tcPr>
            <w:tcW w:w="2431"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0,00</w:t>
            </w:r>
          </w:p>
        </w:tc>
        <w:tc>
          <w:tcPr>
            <w:tcW w:w="1820"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0,00</w:t>
            </w:r>
          </w:p>
        </w:tc>
      </w:tr>
      <w:tr w:rsidR="00A1378B" w:rsidRPr="00A1378B" w:rsidTr="00A1378B">
        <w:trPr>
          <w:gridAfter w:val="1"/>
          <w:wAfter w:w="3555" w:type="dxa"/>
          <w:trHeight w:val="300"/>
        </w:trPr>
        <w:tc>
          <w:tcPr>
            <w:tcW w:w="704"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2522</w:t>
            </w:r>
          </w:p>
        </w:tc>
        <w:tc>
          <w:tcPr>
            <w:tcW w:w="4825" w:type="dxa"/>
            <w:gridSpan w:val="2"/>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Administratorzy systemów komputerowych</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2</w:t>
            </w:r>
          </w:p>
        </w:tc>
        <w:tc>
          <w:tcPr>
            <w:tcW w:w="2431"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100,00</w:t>
            </w:r>
          </w:p>
        </w:tc>
        <w:tc>
          <w:tcPr>
            <w:tcW w:w="1820"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0,00</w:t>
            </w:r>
          </w:p>
        </w:tc>
      </w:tr>
      <w:tr w:rsidR="00A1378B" w:rsidRPr="00A1378B" w:rsidTr="00A1378B">
        <w:trPr>
          <w:gridAfter w:val="1"/>
          <w:wAfter w:w="3555" w:type="dxa"/>
          <w:trHeight w:val="300"/>
        </w:trPr>
        <w:tc>
          <w:tcPr>
            <w:tcW w:w="704"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2165</w:t>
            </w:r>
          </w:p>
        </w:tc>
        <w:tc>
          <w:tcPr>
            <w:tcW w:w="4825" w:type="dxa"/>
            <w:gridSpan w:val="2"/>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Kartografowie i geodeci</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1</w:t>
            </w:r>
          </w:p>
        </w:tc>
        <w:tc>
          <w:tcPr>
            <w:tcW w:w="2431"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0,00</w:t>
            </w:r>
          </w:p>
        </w:tc>
        <w:tc>
          <w:tcPr>
            <w:tcW w:w="1820"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0,00</w:t>
            </w:r>
          </w:p>
        </w:tc>
      </w:tr>
      <w:tr w:rsidR="00A1378B" w:rsidRPr="00A1378B" w:rsidTr="00A1378B">
        <w:trPr>
          <w:gridAfter w:val="1"/>
          <w:wAfter w:w="3555" w:type="dxa"/>
          <w:trHeight w:val="300"/>
        </w:trPr>
        <w:tc>
          <w:tcPr>
            <w:tcW w:w="704"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1219</w:t>
            </w:r>
          </w:p>
        </w:tc>
        <w:tc>
          <w:tcPr>
            <w:tcW w:w="4825" w:type="dxa"/>
            <w:gridSpan w:val="2"/>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Kierownicy do spraw obsługi biznesu i zarządzania gdzie indziej niesklasyfikowani</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1</w:t>
            </w:r>
          </w:p>
        </w:tc>
        <w:tc>
          <w:tcPr>
            <w:tcW w:w="2431"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0,00</w:t>
            </w:r>
          </w:p>
        </w:tc>
        <w:tc>
          <w:tcPr>
            <w:tcW w:w="1820"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0,00</w:t>
            </w:r>
          </w:p>
        </w:tc>
      </w:tr>
      <w:tr w:rsidR="00A1378B" w:rsidRPr="00A1378B" w:rsidTr="00A1378B">
        <w:trPr>
          <w:gridAfter w:val="1"/>
          <w:wAfter w:w="3555" w:type="dxa"/>
          <w:trHeight w:val="300"/>
        </w:trPr>
        <w:tc>
          <w:tcPr>
            <w:tcW w:w="704"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9622</w:t>
            </w:r>
          </w:p>
        </w:tc>
        <w:tc>
          <w:tcPr>
            <w:tcW w:w="4825" w:type="dxa"/>
            <w:gridSpan w:val="2"/>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Pracownicy wykonujący dorywcze prace proste</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1</w:t>
            </w:r>
          </w:p>
        </w:tc>
        <w:tc>
          <w:tcPr>
            <w:tcW w:w="2431"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0,00</w:t>
            </w:r>
          </w:p>
        </w:tc>
        <w:tc>
          <w:tcPr>
            <w:tcW w:w="1820"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0,00</w:t>
            </w:r>
          </w:p>
        </w:tc>
      </w:tr>
      <w:tr w:rsidR="00A1378B" w:rsidRPr="00A1378B" w:rsidTr="00A1378B">
        <w:trPr>
          <w:gridAfter w:val="1"/>
          <w:wAfter w:w="3555" w:type="dxa"/>
          <w:trHeight w:val="300"/>
        </w:trPr>
        <w:tc>
          <w:tcPr>
            <w:tcW w:w="704"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2353</w:t>
            </w:r>
          </w:p>
        </w:tc>
        <w:tc>
          <w:tcPr>
            <w:tcW w:w="4825" w:type="dxa"/>
            <w:gridSpan w:val="2"/>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Lektorzy języków obcych</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1</w:t>
            </w:r>
          </w:p>
        </w:tc>
        <w:tc>
          <w:tcPr>
            <w:tcW w:w="2431"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16,67</w:t>
            </w:r>
          </w:p>
        </w:tc>
        <w:tc>
          <w:tcPr>
            <w:tcW w:w="1820"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16,67</w:t>
            </w:r>
          </w:p>
        </w:tc>
      </w:tr>
      <w:tr w:rsidR="00A1378B" w:rsidRPr="00A1378B" w:rsidTr="00A1378B">
        <w:trPr>
          <w:gridAfter w:val="1"/>
          <w:wAfter w:w="3555" w:type="dxa"/>
          <w:trHeight w:val="300"/>
        </w:trPr>
        <w:tc>
          <w:tcPr>
            <w:tcW w:w="704"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3521</w:t>
            </w:r>
          </w:p>
        </w:tc>
        <w:tc>
          <w:tcPr>
            <w:tcW w:w="4825" w:type="dxa"/>
            <w:gridSpan w:val="2"/>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Operatorzy urządzeń do rejestracji i transmisji obrazu i dźwięku</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0</w:t>
            </w:r>
          </w:p>
        </w:tc>
        <w:tc>
          <w:tcPr>
            <w:tcW w:w="2431"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100,00</w:t>
            </w:r>
          </w:p>
        </w:tc>
        <w:tc>
          <w:tcPr>
            <w:tcW w:w="1820"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75,00</w:t>
            </w:r>
          </w:p>
        </w:tc>
      </w:tr>
      <w:tr w:rsidR="00A1378B" w:rsidRPr="00A1378B" w:rsidTr="00A1378B">
        <w:trPr>
          <w:gridAfter w:val="1"/>
          <w:wAfter w:w="3555" w:type="dxa"/>
          <w:trHeight w:val="300"/>
        </w:trPr>
        <w:tc>
          <w:tcPr>
            <w:tcW w:w="704"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7543</w:t>
            </w:r>
          </w:p>
        </w:tc>
        <w:tc>
          <w:tcPr>
            <w:tcW w:w="4825" w:type="dxa"/>
            <w:gridSpan w:val="2"/>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Klasyfikatorzy wyrobów przemysłowych</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0</w:t>
            </w:r>
          </w:p>
        </w:tc>
        <w:tc>
          <w:tcPr>
            <w:tcW w:w="2431"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0,00</w:t>
            </w:r>
          </w:p>
        </w:tc>
        <w:tc>
          <w:tcPr>
            <w:tcW w:w="1820" w:type="dxa"/>
            <w:tcBorders>
              <w:top w:val="single" w:sz="12" w:space="0" w:color="auto"/>
              <w:left w:val="single" w:sz="12" w:space="0" w:color="auto"/>
              <w:bottom w:val="single" w:sz="12" w:space="0" w:color="auto"/>
              <w:right w:val="single" w:sz="12" w:space="0" w:color="auto"/>
            </w:tcBorders>
            <w:shd w:val="clear" w:color="auto" w:fill="auto"/>
          </w:tcPr>
          <w:p w:rsidR="00A1378B" w:rsidRPr="00A1378B" w:rsidRDefault="00A1378B" w:rsidP="00A1378B">
            <w:pPr>
              <w:spacing w:after="0" w:line="240" w:lineRule="auto"/>
              <w:jc w:val="center"/>
              <w:rPr>
                <w:rFonts w:ascii="Times New Roman" w:eastAsia="Times New Roman" w:hAnsi="Times New Roman" w:cs="Times New Roman"/>
                <w:color w:val="000000"/>
                <w:sz w:val="20"/>
                <w:szCs w:val="20"/>
                <w:lang w:eastAsia="pl-PL"/>
              </w:rPr>
            </w:pPr>
            <w:r w:rsidRPr="00A1378B">
              <w:rPr>
                <w:rFonts w:ascii="Times New Roman" w:eastAsia="Times New Roman" w:hAnsi="Times New Roman" w:cs="Times New Roman"/>
                <w:color w:val="000000"/>
                <w:sz w:val="20"/>
                <w:szCs w:val="20"/>
                <w:lang w:eastAsia="pl-PL"/>
              </w:rPr>
              <w:t>0,00</w:t>
            </w:r>
          </w:p>
        </w:tc>
      </w:tr>
    </w:tbl>
    <w:p w:rsidR="00D2454E" w:rsidRPr="008B1BDE" w:rsidRDefault="008B1BDE" w:rsidP="002A22B3">
      <w:pPr>
        <w:spacing w:before="100" w:beforeAutospacing="1" w:after="100" w:afterAutospacing="1" w:line="360" w:lineRule="auto"/>
        <w:ind w:firstLine="708"/>
        <w:jc w:val="both"/>
        <w:rPr>
          <w:rFonts w:ascii="Times New Roman" w:hAnsi="Times New Roman" w:cs="Times New Roman"/>
          <w:sz w:val="24"/>
          <w:szCs w:val="24"/>
        </w:rPr>
      </w:pPr>
      <w:r w:rsidRPr="001C2CBC">
        <w:rPr>
          <w:rFonts w:ascii="Times New Roman" w:hAnsi="Times New Roman" w:cs="Times New Roman"/>
          <w:b/>
          <w:sz w:val="24"/>
          <w:szCs w:val="24"/>
        </w:rPr>
        <w:t>Zawody deficytowe</w:t>
      </w:r>
      <w:r w:rsidRPr="005D292E">
        <w:rPr>
          <w:rFonts w:ascii="Times New Roman" w:hAnsi="Times New Roman" w:cs="Times New Roman"/>
          <w:sz w:val="24"/>
          <w:szCs w:val="24"/>
        </w:rPr>
        <w:t xml:space="preserve"> to takie, na które istnieje na rynku pracy wyższe zapotrzebowanie niż liczba bezrobotnych w danym zawodzie. Na potrzeby opracowania rankingu zawodów deficytowych zdefiniowano je jako te, dla których liczba ofert pracy jest wyższa niż liczba bezrobotnych, odsetek długotrwale bezrobotnych jest nieznaczny, a odpływ bezrobotnych przewyższa ich napływ w danym okresie sprawozdawczym. Ranking zawodów deficytowych szczegółowo prezentuje tabela nr </w:t>
      </w:r>
      <w:r w:rsidR="00980872">
        <w:rPr>
          <w:rFonts w:ascii="Times New Roman" w:hAnsi="Times New Roman" w:cs="Times New Roman"/>
          <w:color w:val="000000" w:themeColor="text1"/>
          <w:sz w:val="24"/>
          <w:szCs w:val="24"/>
        </w:rPr>
        <w:t>8</w:t>
      </w:r>
      <w:r w:rsidRPr="002A22B3">
        <w:rPr>
          <w:rFonts w:ascii="Times New Roman" w:hAnsi="Times New Roman" w:cs="Times New Roman"/>
          <w:color w:val="000000" w:themeColor="text1"/>
          <w:sz w:val="24"/>
          <w:szCs w:val="24"/>
        </w:rPr>
        <w:t>.1</w:t>
      </w:r>
      <w:r w:rsidRPr="005D292E">
        <w:rPr>
          <w:rFonts w:ascii="Times New Roman" w:hAnsi="Times New Roman" w:cs="Times New Roman"/>
          <w:sz w:val="24"/>
          <w:szCs w:val="24"/>
        </w:rPr>
        <w:t>.</w:t>
      </w:r>
    </w:p>
    <w:p w:rsidR="00735447" w:rsidRPr="00735447" w:rsidRDefault="00735447" w:rsidP="00735447">
      <w:pPr>
        <w:spacing w:after="0"/>
        <w:ind w:left="-240"/>
        <w:rPr>
          <w:rFonts w:ascii="Times New Roman" w:eastAsia="Arial" w:hAnsi="Times New Roman" w:cs="Times New Roman"/>
          <w:b/>
          <w:color w:val="000000"/>
          <w:sz w:val="24"/>
          <w:szCs w:val="24"/>
          <w:lang w:eastAsia="pl-PL"/>
        </w:rPr>
      </w:pPr>
      <w:r w:rsidRPr="00735447">
        <w:rPr>
          <w:rFonts w:ascii="Times New Roman" w:eastAsia="Arial" w:hAnsi="Times New Roman" w:cs="Times New Roman"/>
          <w:b/>
          <w:color w:val="000000"/>
          <w:sz w:val="24"/>
          <w:szCs w:val="24"/>
          <w:lang w:eastAsia="pl-PL"/>
        </w:rPr>
        <w:lastRenderedPageBreak/>
        <w:t xml:space="preserve">Tabela </w:t>
      </w:r>
      <w:r w:rsidR="00980872">
        <w:rPr>
          <w:rFonts w:ascii="Times New Roman" w:eastAsia="Arial" w:hAnsi="Times New Roman" w:cs="Times New Roman"/>
          <w:b/>
          <w:color w:val="000000"/>
          <w:sz w:val="24"/>
          <w:szCs w:val="24"/>
          <w:lang w:eastAsia="pl-PL"/>
        </w:rPr>
        <w:t>8</w:t>
      </w:r>
      <w:r w:rsidR="00D2454E" w:rsidRPr="00D2454E">
        <w:rPr>
          <w:rFonts w:ascii="Times New Roman" w:eastAsia="Arial" w:hAnsi="Times New Roman" w:cs="Times New Roman"/>
          <w:b/>
          <w:color w:val="000000"/>
          <w:sz w:val="24"/>
          <w:szCs w:val="24"/>
          <w:lang w:eastAsia="pl-PL"/>
        </w:rPr>
        <w:t>.1</w:t>
      </w:r>
      <w:r w:rsidRPr="00735447">
        <w:rPr>
          <w:rFonts w:ascii="Times New Roman" w:eastAsia="Arial" w:hAnsi="Times New Roman" w:cs="Times New Roman"/>
          <w:b/>
          <w:color w:val="000000"/>
          <w:sz w:val="24"/>
          <w:szCs w:val="24"/>
          <w:lang w:eastAsia="pl-PL"/>
        </w:rPr>
        <w:t>. Ranking elementarnych grup zawodów deficytowych w 2016 roku</w:t>
      </w:r>
    </w:p>
    <w:tbl>
      <w:tblPr>
        <w:tblStyle w:val="TableGrid18"/>
        <w:tblW w:w="11171" w:type="dxa"/>
        <w:tblInd w:w="-1139" w:type="dxa"/>
        <w:tblCellMar>
          <w:top w:w="35" w:type="dxa"/>
          <w:left w:w="65" w:type="dxa"/>
          <w:right w:w="65" w:type="dxa"/>
        </w:tblCellMar>
        <w:tblLook w:val="04A0" w:firstRow="1" w:lastRow="0" w:firstColumn="1" w:lastColumn="0" w:noHBand="0" w:noVBand="1"/>
      </w:tblPr>
      <w:tblGrid>
        <w:gridCol w:w="543"/>
        <w:gridCol w:w="4550"/>
        <w:gridCol w:w="851"/>
        <w:gridCol w:w="992"/>
        <w:gridCol w:w="851"/>
        <w:gridCol w:w="708"/>
        <w:gridCol w:w="709"/>
        <w:gridCol w:w="1134"/>
        <w:gridCol w:w="833"/>
      </w:tblGrid>
      <w:tr w:rsidR="00735447" w:rsidRPr="00735447" w:rsidTr="00A1378B">
        <w:trPr>
          <w:trHeight w:val="392"/>
        </w:trPr>
        <w:tc>
          <w:tcPr>
            <w:tcW w:w="11171" w:type="dxa"/>
            <w:gridSpan w:val="9"/>
            <w:tcBorders>
              <w:top w:val="single" w:sz="12" w:space="0" w:color="auto"/>
              <w:left w:val="single" w:sz="12" w:space="0" w:color="auto"/>
              <w:bottom w:val="single" w:sz="4" w:space="0" w:color="959595"/>
              <w:right w:val="single" w:sz="12" w:space="0" w:color="auto"/>
            </w:tcBorders>
            <w:shd w:val="clear" w:color="auto" w:fill="92D050"/>
          </w:tcPr>
          <w:p w:rsidR="00735447" w:rsidRPr="00735447" w:rsidRDefault="00735447" w:rsidP="002A22B3">
            <w:pPr>
              <w:ind w:left="240"/>
              <w:rPr>
                <w:rFonts w:ascii="Times New Roman" w:eastAsia="Arial" w:hAnsi="Times New Roman" w:cs="Times New Roman"/>
                <w:b/>
                <w:color w:val="000000"/>
                <w:sz w:val="24"/>
                <w:szCs w:val="24"/>
              </w:rPr>
            </w:pPr>
            <w:r w:rsidRPr="002A22B3">
              <w:rPr>
                <w:rFonts w:ascii="Times New Roman" w:eastAsia="Calibri" w:hAnsi="Times New Roman" w:cs="Times New Roman"/>
                <w:b/>
                <w:sz w:val="24"/>
                <w:szCs w:val="24"/>
              </w:rPr>
              <w:t>DEFICYT</w:t>
            </w:r>
            <w:r w:rsidR="002A22B3" w:rsidRPr="002A22B3">
              <w:rPr>
                <w:rFonts w:ascii="Times New Roman" w:eastAsia="Calibri" w:hAnsi="Times New Roman" w:cs="Times New Roman"/>
                <w:b/>
                <w:sz w:val="24"/>
                <w:szCs w:val="24"/>
              </w:rPr>
              <w:t>*</w:t>
            </w:r>
          </w:p>
        </w:tc>
      </w:tr>
      <w:tr w:rsidR="00D2454E" w:rsidRPr="00735447" w:rsidTr="00A1378B">
        <w:trPr>
          <w:cantSplit/>
          <w:trHeight w:val="1457"/>
        </w:trPr>
        <w:tc>
          <w:tcPr>
            <w:tcW w:w="543" w:type="dxa"/>
            <w:tcBorders>
              <w:top w:val="single" w:sz="12" w:space="0" w:color="auto"/>
              <w:left w:val="single" w:sz="12" w:space="0" w:color="auto"/>
              <w:bottom w:val="single" w:sz="12" w:space="0" w:color="auto"/>
              <w:right w:val="single" w:sz="12" w:space="0" w:color="auto"/>
            </w:tcBorders>
          </w:tcPr>
          <w:p w:rsidR="00735447" w:rsidRPr="00735447" w:rsidRDefault="00735447" w:rsidP="00735447">
            <w:pPr>
              <w:ind w:left="66"/>
              <w:rPr>
                <w:rFonts w:ascii="Times New Roman" w:eastAsia="Arial" w:hAnsi="Times New Roman" w:cs="Times New Roman"/>
                <w:b/>
                <w:color w:val="000000"/>
                <w:sz w:val="16"/>
                <w:szCs w:val="16"/>
              </w:rPr>
            </w:pPr>
            <w:r w:rsidRPr="00735447">
              <w:rPr>
                <w:rFonts w:ascii="Times New Roman" w:eastAsia="Calibri" w:hAnsi="Times New Roman" w:cs="Times New Roman"/>
                <w:color w:val="000000"/>
                <w:sz w:val="16"/>
                <w:szCs w:val="16"/>
              </w:rPr>
              <w:t>Kod</w:t>
            </w:r>
          </w:p>
        </w:tc>
        <w:tc>
          <w:tcPr>
            <w:tcW w:w="4550" w:type="dxa"/>
            <w:tcBorders>
              <w:top w:val="single" w:sz="12" w:space="0" w:color="auto"/>
              <w:left w:val="single" w:sz="12" w:space="0" w:color="auto"/>
              <w:bottom w:val="single" w:sz="12" w:space="0" w:color="auto"/>
              <w:right w:val="single" w:sz="12" w:space="0" w:color="auto"/>
            </w:tcBorders>
          </w:tcPr>
          <w:p w:rsidR="00735447" w:rsidRPr="00735447" w:rsidRDefault="00735447" w:rsidP="00735447">
            <w:pPr>
              <w:ind w:right="1"/>
              <w:jc w:val="center"/>
              <w:rPr>
                <w:rFonts w:ascii="Times New Roman" w:eastAsia="Arial" w:hAnsi="Times New Roman" w:cs="Times New Roman"/>
                <w:b/>
                <w:color w:val="000000"/>
                <w:sz w:val="16"/>
                <w:szCs w:val="16"/>
              </w:rPr>
            </w:pPr>
            <w:r w:rsidRPr="00735447">
              <w:rPr>
                <w:rFonts w:ascii="Times New Roman" w:eastAsia="Calibri" w:hAnsi="Times New Roman" w:cs="Times New Roman"/>
                <w:color w:val="000000"/>
                <w:sz w:val="16"/>
                <w:szCs w:val="16"/>
              </w:rPr>
              <w:t>Elementarna grupa zawodów</w:t>
            </w:r>
          </w:p>
        </w:tc>
        <w:tc>
          <w:tcPr>
            <w:tcW w:w="851" w:type="dxa"/>
            <w:tcBorders>
              <w:top w:val="single" w:sz="12" w:space="0" w:color="auto"/>
              <w:left w:val="single" w:sz="12" w:space="0" w:color="auto"/>
              <w:bottom w:val="single" w:sz="12" w:space="0" w:color="auto"/>
              <w:right w:val="single" w:sz="12" w:space="0" w:color="auto"/>
            </w:tcBorders>
            <w:textDirection w:val="btLr"/>
          </w:tcPr>
          <w:p w:rsidR="00735447" w:rsidRPr="00735447" w:rsidRDefault="00735447" w:rsidP="001A5821">
            <w:pPr>
              <w:ind w:left="39" w:right="113" w:firstLine="9"/>
              <w:jc w:val="center"/>
              <w:rPr>
                <w:rFonts w:ascii="Times New Roman" w:eastAsia="Arial" w:hAnsi="Times New Roman" w:cs="Times New Roman"/>
                <w:b/>
                <w:color w:val="000000"/>
                <w:sz w:val="16"/>
                <w:szCs w:val="16"/>
              </w:rPr>
            </w:pPr>
            <w:r w:rsidRPr="00735447">
              <w:rPr>
                <w:rFonts w:ascii="Times New Roman" w:eastAsia="Calibri" w:hAnsi="Times New Roman" w:cs="Times New Roman"/>
                <w:color w:val="000000"/>
                <w:sz w:val="16"/>
                <w:szCs w:val="16"/>
              </w:rPr>
              <w:t>Średniomiesięczna liczba bezrobotnych</w:t>
            </w:r>
          </w:p>
        </w:tc>
        <w:tc>
          <w:tcPr>
            <w:tcW w:w="992" w:type="dxa"/>
            <w:tcBorders>
              <w:top w:val="single" w:sz="12" w:space="0" w:color="auto"/>
              <w:left w:val="single" w:sz="12" w:space="0" w:color="auto"/>
              <w:bottom w:val="single" w:sz="12" w:space="0" w:color="auto"/>
              <w:right w:val="single" w:sz="12" w:space="0" w:color="auto"/>
            </w:tcBorders>
            <w:textDirection w:val="btLr"/>
          </w:tcPr>
          <w:p w:rsidR="00735447" w:rsidRPr="00735447" w:rsidRDefault="00735447" w:rsidP="001A5821">
            <w:pPr>
              <w:ind w:left="88" w:right="113" w:hanging="40"/>
              <w:jc w:val="center"/>
              <w:rPr>
                <w:rFonts w:ascii="Times New Roman" w:eastAsia="Arial" w:hAnsi="Times New Roman" w:cs="Times New Roman"/>
                <w:b/>
                <w:color w:val="000000"/>
                <w:sz w:val="16"/>
                <w:szCs w:val="16"/>
              </w:rPr>
            </w:pPr>
            <w:r w:rsidRPr="00735447">
              <w:rPr>
                <w:rFonts w:ascii="Times New Roman" w:eastAsia="Calibri" w:hAnsi="Times New Roman" w:cs="Times New Roman"/>
                <w:color w:val="000000"/>
                <w:sz w:val="16"/>
                <w:szCs w:val="16"/>
              </w:rPr>
              <w:t>Średniomiesięczna liczba dostępnych ofert pracy</w:t>
            </w:r>
          </w:p>
        </w:tc>
        <w:tc>
          <w:tcPr>
            <w:tcW w:w="851" w:type="dxa"/>
            <w:tcBorders>
              <w:top w:val="single" w:sz="12" w:space="0" w:color="auto"/>
              <w:left w:val="single" w:sz="12" w:space="0" w:color="auto"/>
              <w:bottom w:val="single" w:sz="12" w:space="0" w:color="auto"/>
              <w:right w:val="single" w:sz="12" w:space="0" w:color="auto"/>
            </w:tcBorders>
            <w:textDirection w:val="btLr"/>
          </w:tcPr>
          <w:p w:rsidR="00735447" w:rsidRPr="00735447" w:rsidRDefault="00735447" w:rsidP="001A5821">
            <w:pPr>
              <w:ind w:left="4" w:right="113" w:firstLine="267"/>
              <w:jc w:val="center"/>
              <w:rPr>
                <w:rFonts w:ascii="Times New Roman" w:eastAsia="Arial" w:hAnsi="Times New Roman" w:cs="Times New Roman"/>
                <w:b/>
                <w:color w:val="000000"/>
                <w:sz w:val="16"/>
                <w:szCs w:val="16"/>
              </w:rPr>
            </w:pPr>
            <w:r w:rsidRPr="00735447">
              <w:rPr>
                <w:rFonts w:ascii="Times New Roman" w:eastAsia="Calibri" w:hAnsi="Times New Roman" w:cs="Times New Roman"/>
                <w:color w:val="000000"/>
                <w:sz w:val="16"/>
                <w:szCs w:val="16"/>
              </w:rPr>
              <w:t>Wskaźnik dostępności ofert pracy</w:t>
            </w:r>
          </w:p>
        </w:tc>
        <w:tc>
          <w:tcPr>
            <w:tcW w:w="708" w:type="dxa"/>
            <w:tcBorders>
              <w:top w:val="single" w:sz="12" w:space="0" w:color="auto"/>
              <w:left w:val="single" w:sz="12" w:space="0" w:color="auto"/>
              <w:bottom w:val="single" w:sz="12" w:space="0" w:color="auto"/>
              <w:right w:val="single" w:sz="12" w:space="0" w:color="auto"/>
            </w:tcBorders>
            <w:textDirection w:val="btLr"/>
          </w:tcPr>
          <w:p w:rsidR="00735447" w:rsidRPr="00735447" w:rsidRDefault="00735447" w:rsidP="001A5821">
            <w:pPr>
              <w:ind w:left="115" w:right="113" w:firstLine="156"/>
              <w:jc w:val="center"/>
              <w:rPr>
                <w:rFonts w:ascii="Times New Roman" w:eastAsia="Arial" w:hAnsi="Times New Roman" w:cs="Times New Roman"/>
                <w:b/>
                <w:color w:val="000000"/>
                <w:sz w:val="16"/>
                <w:szCs w:val="16"/>
              </w:rPr>
            </w:pPr>
            <w:r w:rsidRPr="00735447">
              <w:rPr>
                <w:rFonts w:ascii="Times New Roman" w:eastAsia="Calibri" w:hAnsi="Times New Roman" w:cs="Times New Roman"/>
                <w:color w:val="000000"/>
                <w:sz w:val="16"/>
                <w:szCs w:val="16"/>
              </w:rPr>
              <w:t>Wskaźnik długotrwałego bezrobocia</w:t>
            </w:r>
          </w:p>
        </w:tc>
        <w:tc>
          <w:tcPr>
            <w:tcW w:w="709" w:type="dxa"/>
            <w:tcBorders>
              <w:top w:val="single" w:sz="12" w:space="0" w:color="auto"/>
              <w:left w:val="single" w:sz="12" w:space="0" w:color="auto"/>
              <w:bottom w:val="single" w:sz="12" w:space="0" w:color="auto"/>
              <w:right w:val="single" w:sz="12" w:space="0" w:color="auto"/>
            </w:tcBorders>
            <w:textDirection w:val="btLr"/>
          </w:tcPr>
          <w:p w:rsidR="00735447" w:rsidRPr="00735447" w:rsidRDefault="00735447" w:rsidP="001A5821">
            <w:pPr>
              <w:ind w:left="155" w:right="113" w:firstLine="116"/>
              <w:jc w:val="center"/>
              <w:rPr>
                <w:rFonts w:ascii="Times New Roman" w:eastAsia="Arial" w:hAnsi="Times New Roman" w:cs="Times New Roman"/>
                <w:b/>
                <w:color w:val="000000"/>
                <w:sz w:val="16"/>
                <w:szCs w:val="16"/>
              </w:rPr>
            </w:pPr>
            <w:r w:rsidRPr="00735447">
              <w:rPr>
                <w:rFonts w:ascii="Times New Roman" w:eastAsia="Calibri" w:hAnsi="Times New Roman" w:cs="Times New Roman"/>
                <w:color w:val="000000"/>
                <w:sz w:val="16"/>
                <w:szCs w:val="16"/>
              </w:rPr>
              <w:t>Wskaźnik płynności bezrobotnych</w:t>
            </w:r>
          </w:p>
        </w:tc>
        <w:tc>
          <w:tcPr>
            <w:tcW w:w="1134" w:type="dxa"/>
            <w:tcBorders>
              <w:top w:val="single" w:sz="12" w:space="0" w:color="auto"/>
              <w:left w:val="single" w:sz="12" w:space="0" w:color="auto"/>
              <w:bottom w:val="single" w:sz="12" w:space="0" w:color="auto"/>
              <w:right w:val="single" w:sz="12" w:space="0" w:color="auto"/>
            </w:tcBorders>
            <w:textDirection w:val="btLr"/>
          </w:tcPr>
          <w:p w:rsidR="00735447" w:rsidRPr="00735447" w:rsidRDefault="00735447" w:rsidP="001A5821">
            <w:pPr>
              <w:spacing w:line="263" w:lineRule="auto"/>
              <w:ind w:left="101" w:right="113" w:firstLine="187"/>
              <w:jc w:val="center"/>
              <w:rPr>
                <w:rFonts w:ascii="Times New Roman" w:eastAsia="Arial" w:hAnsi="Times New Roman" w:cs="Times New Roman"/>
                <w:b/>
                <w:color w:val="000000"/>
                <w:sz w:val="16"/>
                <w:szCs w:val="16"/>
              </w:rPr>
            </w:pPr>
            <w:r w:rsidRPr="00735447">
              <w:rPr>
                <w:rFonts w:ascii="Times New Roman" w:eastAsia="Calibri" w:hAnsi="Times New Roman" w:cs="Times New Roman"/>
                <w:color w:val="000000"/>
                <w:sz w:val="16"/>
                <w:szCs w:val="16"/>
              </w:rPr>
              <w:t>Odsetek ofert subsydiowanych w</w:t>
            </w:r>
            <w:r w:rsidR="001A5821">
              <w:rPr>
                <w:rFonts w:ascii="Times New Roman" w:eastAsia="Arial" w:hAnsi="Times New Roman" w:cs="Times New Roman"/>
                <w:b/>
                <w:color w:val="000000"/>
                <w:sz w:val="16"/>
                <w:szCs w:val="16"/>
              </w:rPr>
              <w:t xml:space="preserve"> </w:t>
            </w:r>
            <w:r w:rsidRPr="00735447">
              <w:rPr>
                <w:rFonts w:ascii="Times New Roman" w:eastAsia="Calibri" w:hAnsi="Times New Roman" w:cs="Times New Roman"/>
                <w:color w:val="000000"/>
                <w:sz w:val="16"/>
                <w:szCs w:val="16"/>
              </w:rPr>
              <w:t>CBOP</w:t>
            </w:r>
          </w:p>
          <w:p w:rsidR="001A5821" w:rsidRDefault="001A5821" w:rsidP="001A5821">
            <w:pPr>
              <w:ind w:left="666" w:right="113" w:hanging="658"/>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(PUP+OHP+</w:t>
            </w:r>
          </w:p>
          <w:p w:rsidR="00735447" w:rsidRPr="00735447" w:rsidRDefault="001A5821" w:rsidP="001A5821">
            <w:pPr>
              <w:ind w:left="666" w:right="113" w:hanging="658"/>
              <w:jc w:val="center"/>
              <w:rPr>
                <w:rFonts w:ascii="Times New Roman" w:eastAsia="Arial" w:hAnsi="Times New Roman" w:cs="Times New Roman"/>
                <w:b/>
                <w:color w:val="000000"/>
                <w:sz w:val="16"/>
                <w:szCs w:val="16"/>
              </w:rPr>
            </w:pPr>
            <w:r>
              <w:rPr>
                <w:rFonts w:ascii="Times New Roman" w:eastAsia="Calibri" w:hAnsi="Times New Roman" w:cs="Times New Roman"/>
                <w:color w:val="000000"/>
                <w:sz w:val="16"/>
                <w:szCs w:val="16"/>
              </w:rPr>
              <w:t>EUR</w:t>
            </w:r>
            <w:r w:rsidR="00735447" w:rsidRPr="00735447">
              <w:rPr>
                <w:rFonts w:ascii="Times New Roman" w:eastAsia="Calibri" w:hAnsi="Times New Roman" w:cs="Times New Roman"/>
                <w:color w:val="000000"/>
                <w:sz w:val="16"/>
                <w:szCs w:val="16"/>
              </w:rPr>
              <w:t>ES) (%)</w:t>
            </w:r>
          </w:p>
        </w:tc>
        <w:tc>
          <w:tcPr>
            <w:tcW w:w="833" w:type="dxa"/>
            <w:tcBorders>
              <w:top w:val="single" w:sz="12" w:space="0" w:color="auto"/>
              <w:left w:val="single" w:sz="12" w:space="0" w:color="auto"/>
              <w:bottom w:val="single" w:sz="12" w:space="0" w:color="auto"/>
              <w:right w:val="single" w:sz="12" w:space="0" w:color="auto"/>
            </w:tcBorders>
            <w:textDirection w:val="btLr"/>
          </w:tcPr>
          <w:p w:rsidR="00735447" w:rsidRPr="00735447" w:rsidRDefault="00735447" w:rsidP="001A5821">
            <w:pPr>
              <w:ind w:left="88" w:right="113" w:hanging="27"/>
              <w:jc w:val="center"/>
              <w:rPr>
                <w:rFonts w:ascii="Times New Roman" w:eastAsia="Arial" w:hAnsi="Times New Roman" w:cs="Times New Roman"/>
                <w:b/>
                <w:color w:val="000000"/>
                <w:sz w:val="16"/>
                <w:szCs w:val="16"/>
              </w:rPr>
            </w:pPr>
            <w:r w:rsidRPr="00735447">
              <w:rPr>
                <w:rFonts w:ascii="Times New Roman" w:eastAsia="Calibri" w:hAnsi="Times New Roman" w:cs="Times New Roman"/>
                <w:color w:val="000000"/>
                <w:sz w:val="16"/>
                <w:szCs w:val="16"/>
              </w:rPr>
              <w:t>Odsetek miejsc aktywizacji zawodowej (%)</w:t>
            </w:r>
          </w:p>
        </w:tc>
      </w:tr>
      <w:tr w:rsidR="00A1378B" w:rsidRPr="00A1378B" w:rsidTr="00A1378B">
        <w:tblPrEx>
          <w:tblCellMar>
            <w:top w:w="0" w:type="dxa"/>
            <w:left w:w="0" w:type="dxa"/>
            <w:right w:w="0" w:type="dxa"/>
          </w:tblCellMar>
        </w:tblPrEx>
        <w:trPr>
          <w:trHeight w:val="300"/>
        </w:trPr>
        <w:tc>
          <w:tcPr>
            <w:tcW w:w="543" w:type="dxa"/>
            <w:tcBorders>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8142</w:t>
            </w:r>
          </w:p>
        </w:tc>
        <w:tc>
          <w:tcPr>
            <w:tcW w:w="4550" w:type="dxa"/>
            <w:tcBorders>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Operatorzy maszyn do produkcji wyrobów z tworzyw sztucznych</w:t>
            </w:r>
          </w:p>
        </w:tc>
        <w:tc>
          <w:tcPr>
            <w:tcW w:w="851" w:type="dxa"/>
            <w:tcBorders>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0,08</w:t>
            </w:r>
          </w:p>
        </w:tc>
        <w:tc>
          <w:tcPr>
            <w:tcW w:w="992" w:type="dxa"/>
            <w:tcBorders>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7,50</w:t>
            </w:r>
          </w:p>
        </w:tc>
        <w:tc>
          <w:tcPr>
            <w:tcW w:w="851" w:type="dxa"/>
            <w:tcBorders>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0,01</w:t>
            </w:r>
          </w:p>
        </w:tc>
        <w:tc>
          <w:tcPr>
            <w:tcW w:w="708" w:type="dxa"/>
            <w:tcBorders>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rPr>
            </w:pPr>
            <w:r w:rsidRPr="00A1378B">
              <w:rPr>
                <w:rFonts w:ascii="Times New Roman" w:hAnsi="Times New Roman" w:cs="Times New Roman"/>
                <w:color w:val="000000"/>
              </w:rPr>
              <w:t> </w:t>
            </w:r>
          </w:p>
        </w:tc>
        <w:tc>
          <w:tcPr>
            <w:tcW w:w="709" w:type="dxa"/>
            <w:tcBorders>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1,00</w:t>
            </w:r>
          </w:p>
        </w:tc>
        <w:tc>
          <w:tcPr>
            <w:tcW w:w="1134" w:type="dxa"/>
            <w:tcBorders>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7,69</w:t>
            </w:r>
          </w:p>
        </w:tc>
        <w:tc>
          <w:tcPr>
            <w:tcW w:w="833" w:type="dxa"/>
            <w:tcBorders>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r>
      <w:tr w:rsidR="00A1378B" w:rsidRPr="00A1378B" w:rsidTr="00A1378B">
        <w:tblPrEx>
          <w:tblCellMar>
            <w:top w:w="0" w:type="dxa"/>
            <w:left w:w="0" w:type="dxa"/>
            <w:right w:w="0" w:type="dxa"/>
          </w:tblCellMar>
        </w:tblPrEx>
        <w:trPr>
          <w:trHeight w:val="300"/>
        </w:trPr>
        <w:tc>
          <w:tcPr>
            <w:tcW w:w="54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7123</w:t>
            </w:r>
          </w:p>
        </w:tc>
        <w:tc>
          <w:tcPr>
            <w:tcW w:w="4550"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Tynkarze i pokrewni</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0,75</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9,25</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0,08</w:t>
            </w:r>
          </w:p>
        </w:tc>
        <w:tc>
          <w:tcPr>
            <w:tcW w:w="70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rPr>
            </w:pPr>
            <w:r w:rsidRPr="00A1378B">
              <w:rPr>
                <w:rFonts w:ascii="Times New Roman" w:hAnsi="Times New Roman" w:cs="Times New Roman"/>
                <w:color w:val="000000"/>
              </w:rPr>
              <w:t> </w:t>
            </w:r>
          </w:p>
        </w:tc>
        <w:tc>
          <w:tcPr>
            <w:tcW w:w="70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1,33</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5,88</w:t>
            </w:r>
          </w:p>
        </w:tc>
        <w:tc>
          <w:tcPr>
            <w:tcW w:w="83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1,96</w:t>
            </w:r>
          </w:p>
        </w:tc>
      </w:tr>
      <w:tr w:rsidR="00A1378B" w:rsidRPr="00A1378B" w:rsidTr="00A1378B">
        <w:tblPrEx>
          <w:tblCellMar>
            <w:top w:w="0" w:type="dxa"/>
            <w:left w:w="0" w:type="dxa"/>
            <w:right w:w="0" w:type="dxa"/>
          </w:tblCellMar>
        </w:tblPrEx>
        <w:trPr>
          <w:trHeight w:val="300"/>
        </w:trPr>
        <w:tc>
          <w:tcPr>
            <w:tcW w:w="54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3322</w:t>
            </w:r>
          </w:p>
        </w:tc>
        <w:tc>
          <w:tcPr>
            <w:tcW w:w="4550"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Przedstawiciele handlowi</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1,42</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8,00</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0,18</w:t>
            </w:r>
          </w:p>
        </w:tc>
        <w:tc>
          <w:tcPr>
            <w:tcW w:w="70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c>
          <w:tcPr>
            <w:tcW w:w="70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1,00</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5,17</w:t>
            </w:r>
          </w:p>
        </w:tc>
        <w:tc>
          <w:tcPr>
            <w:tcW w:w="83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1,72</w:t>
            </w:r>
          </w:p>
        </w:tc>
      </w:tr>
      <w:tr w:rsidR="00A1378B" w:rsidRPr="00A1378B" w:rsidTr="00A1378B">
        <w:tblPrEx>
          <w:tblCellMar>
            <w:top w:w="0" w:type="dxa"/>
            <w:left w:w="0" w:type="dxa"/>
            <w:right w:w="0" w:type="dxa"/>
          </w:tblCellMar>
        </w:tblPrEx>
        <w:trPr>
          <w:trHeight w:val="300"/>
        </w:trPr>
        <w:tc>
          <w:tcPr>
            <w:tcW w:w="54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8331</w:t>
            </w:r>
          </w:p>
        </w:tc>
        <w:tc>
          <w:tcPr>
            <w:tcW w:w="4550"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Kierowcy autobusów i motorniczowie tramwajów</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1,17</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5,83</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0,20</w:t>
            </w:r>
          </w:p>
        </w:tc>
        <w:tc>
          <w:tcPr>
            <w:tcW w:w="70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c>
          <w:tcPr>
            <w:tcW w:w="70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1,00</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c>
          <w:tcPr>
            <w:tcW w:w="83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r>
      <w:tr w:rsidR="00A1378B" w:rsidRPr="00A1378B" w:rsidTr="00A1378B">
        <w:tblPrEx>
          <w:tblCellMar>
            <w:top w:w="0" w:type="dxa"/>
            <w:left w:w="0" w:type="dxa"/>
            <w:right w:w="0" w:type="dxa"/>
          </w:tblCellMar>
        </w:tblPrEx>
        <w:trPr>
          <w:trHeight w:val="300"/>
        </w:trPr>
        <w:tc>
          <w:tcPr>
            <w:tcW w:w="54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2519</w:t>
            </w:r>
          </w:p>
        </w:tc>
        <w:tc>
          <w:tcPr>
            <w:tcW w:w="4550"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Analitycy systemów komputerowych i programiści gdzie indziej niesklasyfikowani</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0,33</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1,58</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0,21</w:t>
            </w:r>
          </w:p>
        </w:tc>
        <w:tc>
          <w:tcPr>
            <w:tcW w:w="70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rPr>
            </w:pPr>
            <w:r w:rsidRPr="00A1378B">
              <w:rPr>
                <w:rFonts w:ascii="Times New Roman" w:hAnsi="Times New Roman" w:cs="Times New Roman"/>
                <w:color w:val="000000"/>
              </w:rPr>
              <w:t> </w:t>
            </w:r>
          </w:p>
        </w:tc>
        <w:tc>
          <w:tcPr>
            <w:tcW w:w="70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1,00</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rPr>
            </w:pPr>
            <w:r w:rsidRPr="00A1378B">
              <w:rPr>
                <w:rFonts w:ascii="Times New Roman" w:hAnsi="Times New Roman" w:cs="Times New Roman"/>
                <w:color w:val="000000"/>
              </w:rPr>
              <w:t> </w:t>
            </w:r>
          </w:p>
        </w:tc>
        <w:tc>
          <w:tcPr>
            <w:tcW w:w="83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r>
      <w:tr w:rsidR="00A1378B" w:rsidRPr="00A1378B" w:rsidTr="00A1378B">
        <w:tblPrEx>
          <w:tblCellMar>
            <w:top w:w="0" w:type="dxa"/>
            <w:left w:w="0" w:type="dxa"/>
            <w:right w:w="0" w:type="dxa"/>
          </w:tblCellMar>
        </w:tblPrEx>
        <w:trPr>
          <w:trHeight w:val="300"/>
        </w:trPr>
        <w:tc>
          <w:tcPr>
            <w:tcW w:w="54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1211</w:t>
            </w:r>
          </w:p>
        </w:tc>
        <w:tc>
          <w:tcPr>
            <w:tcW w:w="4550"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Kierownicy do spraw finansowych</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0,17</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0,50</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0,33</w:t>
            </w:r>
          </w:p>
        </w:tc>
        <w:tc>
          <w:tcPr>
            <w:tcW w:w="70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rPr>
            </w:pPr>
            <w:r w:rsidRPr="00A1378B">
              <w:rPr>
                <w:rFonts w:ascii="Times New Roman" w:hAnsi="Times New Roman" w:cs="Times New Roman"/>
                <w:color w:val="000000"/>
              </w:rPr>
              <w:t> </w:t>
            </w:r>
          </w:p>
        </w:tc>
        <w:tc>
          <w:tcPr>
            <w:tcW w:w="70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1,00</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c>
          <w:tcPr>
            <w:tcW w:w="83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r>
      <w:tr w:rsidR="00A1378B" w:rsidRPr="00A1378B" w:rsidTr="00A1378B">
        <w:tblPrEx>
          <w:tblCellMar>
            <w:top w:w="0" w:type="dxa"/>
            <w:left w:w="0" w:type="dxa"/>
            <w:right w:w="0" w:type="dxa"/>
          </w:tblCellMar>
        </w:tblPrEx>
        <w:trPr>
          <w:trHeight w:val="300"/>
        </w:trPr>
        <w:tc>
          <w:tcPr>
            <w:tcW w:w="54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3439</w:t>
            </w:r>
          </w:p>
        </w:tc>
        <w:tc>
          <w:tcPr>
            <w:tcW w:w="4550"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Średni personel w zakresie działalności artystycznej i kulturalnej gdzie indziej niesklasyfikowany</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0,75</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2,17</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0,35</w:t>
            </w:r>
          </w:p>
        </w:tc>
        <w:tc>
          <w:tcPr>
            <w:tcW w:w="70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c>
          <w:tcPr>
            <w:tcW w:w="70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1,00</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34,62</w:t>
            </w:r>
          </w:p>
        </w:tc>
        <w:tc>
          <w:tcPr>
            <w:tcW w:w="83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26,92</w:t>
            </w:r>
          </w:p>
        </w:tc>
      </w:tr>
      <w:tr w:rsidR="00A1378B" w:rsidRPr="00A1378B" w:rsidTr="00A1378B">
        <w:tblPrEx>
          <w:tblCellMar>
            <w:top w:w="0" w:type="dxa"/>
            <w:left w:w="0" w:type="dxa"/>
            <w:right w:w="0" w:type="dxa"/>
          </w:tblCellMar>
        </w:tblPrEx>
        <w:trPr>
          <w:trHeight w:val="300"/>
        </w:trPr>
        <w:tc>
          <w:tcPr>
            <w:tcW w:w="54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9122</w:t>
            </w:r>
          </w:p>
        </w:tc>
        <w:tc>
          <w:tcPr>
            <w:tcW w:w="4550"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Czyściciele pojazdów</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0,75</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2,17</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0,35</w:t>
            </w:r>
          </w:p>
        </w:tc>
        <w:tc>
          <w:tcPr>
            <w:tcW w:w="70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c>
          <w:tcPr>
            <w:tcW w:w="70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1,00</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35,71</w:t>
            </w:r>
          </w:p>
        </w:tc>
        <w:tc>
          <w:tcPr>
            <w:tcW w:w="83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21,43</w:t>
            </w:r>
          </w:p>
        </w:tc>
      </w:tr>
      <w:tr w:rsidR="00A1378B" w:rsidRPr="00A1378B" w:rsidTr="00A1378B">
        <w:tblPrEx>
          <w:tblCellMar>
            <w:top w:w="0" w:type="dxa"/>
            <w:left w:w="0" w:type="dxa"/>
            <w:right w:w="0" w:type="dxa"/>
          </w:tblCellMar>
        </w:tblPrEx>
        <w:trPr>
          <w:trHeight w:val="300"/>
        </w:trPr>
        <w:tc>
          <w:tcPr>
            <w:tcW w:w="54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2412</w:t>
            </w:r>
          </w:p>
        </w:tc>
        <w:tc>
          <w:tcPr>
            <w:tcW w:w="4550"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Doradcy finansowi i inwestycyjni</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0,33</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0,92</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0,36</w:t>
            </w:r>
          </w:p>
        </w:tc>
        <w:tc>
          <w:tcPr>
            <w:tcW w:w="70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c>
          <w:tcPr>
            <w:tcW w:w="70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1,00</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57,14</w:t>
            </w:r>
          </w:p>
        </w:tc>
        <w:tc>
          <w:tcPr>
            <w:tcW w:w="83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57,14</w:t>
            </w:r>
          </w:p>
        </w:tc>
      </w:tr>
      <w:tr w:rsidR="00A1378B" w:rsidRPr="00A1378B" w:rsidTr="00A1378B">
        <w:tblPrEx>
          <w:tblCellMar>
            <w:top w:w="0" w:type="dxa"/>
            <w:left w:w="0" w:type="dxa"/>
            <w:right w:w="0" w:type="dxa"/>
          </w:tblCellMar>
        </w:tblPrEx>
        <w:trPr>
          <w:trHeight w:val="300"/>
        </w:trPr>
        <w:tc>
          <w:tcPr>
            <w:tcW w:w="54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5245</w:t>
            </w:r>
          </w:p>
        </w:tc>
        <w:tc>
          <w:tcPr>
            <w:tcW w:w="4550"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Sprzedawcy w stacji paliw</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0,75</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1,67</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0,45</w:t>
            </w:r>
          </w:p>
        </w:tc>
        <w:tc>
          <w:tcPr>
            <w:tcW w:w="70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rPr>
            </w:pPr>
            <w:r w:rsidRPr="00A1378B">
              <w:rPr>
                <w:rFonts w:ascii="Times New Roman" w:hAnsi="Times New Roman" w:cs="Times New Roman"/>
                <w:color w:val="000000"/>
              </w:rPr>
              <w:t> </w:t>
            </w:r>
          </w:p>
        </w:tc>
        <w:tc>
          <w:tcPr>
            <w:tcW w:w="70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1,50</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25,00</w:t>
            </w:r>
          </w:p>
        </w:tc>
        <w:tc>
          <w:tcPr>
            <w:tcW w:w="83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25,00</w:t>
            </w:r>
          </w:p>
        </w:tc>
      </w:tr>
      <w:tr w:rsidR="00A1378B" w:rsidRPr="00A1378B" w:rsidTr="00A1378B">
        <w:tblPrEx>
          <w:tblCellMar>
            <w:top w:w="0" w:type="dxa"/>
            <w:left w:w="0" w:type="dxa"/>
            <w:right w:w="0" w:type="dxa"/>
          </w:tblCellMar>
        </w:tblPrEx>
        <w:trPr>
          <w:trHeight w:val="300"/>
        </w:trPr>
        <w:tc>
          <w:tcPr>
            <w:tcW w:w="54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9611</w:t>
            </w:r>
          </w:p>
        </w:tc>
        <w:tc>
          <w:tcPr>
            <w:tcW w:w="4550"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Ładowacze nieczystości</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0,75</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1,67</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0,45</w:t>
            </w:r>
          </w:p>
        </w:tc>
        <w:tc>
          <w:tcPr>
            <w:tcW w:w="70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rPr>
            </w:pPr>
            <w:r w:rsidRPr="00A1378B">
              <w:rPr>
                <w:rFonts w:ascii="Times New Roman" w:hAnsi="Times New Roman" w:cs="Times New Roman"/>
                <w:color w:val="000000"/>
              </w:rPr>
              <w:t> </w:t>
            </w:r>
          </w:p>
        </w:tc>
        <w:tc>
          <w:tcPr>
            <w:tcW w:w="70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rPr>
            </w:pPr>
            <w:r w:rsidRPr="00A1378B">
              <w:rPr>
                <w:rFonts w:ascii="Times New Roman" w:hAnsi="Times New Roman" w:cs="Times New Roman"/>
                <w:color w:val="000000"/>
              </w:rPr>
              <w:t> </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40,00</w:t>
            </w:r>
          </w:p>
        </w:tc>
        <w:tc>
          <w:tcPr>
            <w:tcW w:w="83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40,00</w:t>
            </w:r>
          </w:p>
        </w:tc>
      </w:tr>
      <w:tr w:rsidR="00A1378B" w:rsidRPr="00A1378B" w:rsidTr="00A1378B">
        <w:tblPrEx>
          <w:tblCellMar>
            <w:top w:w="0" w:type="dxa"/>
            <w:left w:w="0" w:type="dxa"/>
            <w:right w:w="0" w:type="dxa"/>
          </w:tblCellMar>
        </w:tblPrEx>
        <w:trPr>
          <w:trHeight w:val="300"/>
        </w:trPr>
        <w:tc>
          <w:tcPr>
            <w:tcW w:w="54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4415</w:t>
            </w:r>
          </w:p>
        </w:tc>
        <w:tc>
          <w:tcPr>
            <w:tcW w:w="4550"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Pracownicy działów kadr</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0,67</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1,42</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0,47</w:t>
            </w:r>
          </w:p>
        </w:tc>
        <w:tc>
          <w:tcPr>
            <w:tcW w:w="70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rPr>
            </w:pPr>
            <w:r w:rsidRPr="00A1378B">
              <w:rPr>
                <w:rFonts w:ascii="Times New Roman" w:hAnsi="Times New Roman" w:cs="Times New Roman"/>
                <w:color w:val="000000"/>
              </w:rPr>
              <w:t> </w:t>
            </w:r>
          </w:p>
        </w:tc>
        <w:tc>
          <w:tcPr>
            <w:tcW w:w="70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1,25</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60,00</w:t>
            </w:r>
          </w:p>
        </w:tc>
        <w:tc>
          <w:tcPr>
            <w:tcW w:w="83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60,00</w:t>
            </w:r>
          </w:p>
        </w:tc>
      </w:tr>
      <w:tr w:rsidR="00A1378B" w:rsidRPr="00A1378B" w:rsidTr="00A1378B">
        <w:tblPrEx>
          <w:tblCellMar>
            <w:top w:w="0" w:type="dxa"/>
            <w:left w:w="0" w:type="dxa"/>
            <w:right w:w="0" w:type="dxa"/>
          </w:tblCellMar>
        </w:tblPrEx>
        <w:trPr>
          <w:trHeight w:val="300"/>
        </w:trPr>
        <w:tc>
          <w:tcPr>
            <w:tcW w:w="54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2299</w:t>
            </w:r>
          </w:p>
        </w:tc>
        <w:tc>
          <w:tcPr>
            <w:tcW w:w="4550"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Specjaliści ochrony zdrowia gdzie indziej niesklasyfikowani</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0,67</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1,25</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0,53</w:t>
            </w:r>
          </w:p>
        </w:tc>
        <w:tc>
          <w:tcPr>
            <w:tcW w:w="70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c>
          <w:tcPr>
            <w:tcW w:w="70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1,00</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rPr>
            </w:pPr>
            <w:r w:rsidRPr="00A1378B">
              <w:rPr>
                <w:rFonts w:ascii="Times New Roman" w:hAnsi="Times New Roman" w:cs="Times New Roman"/>
                <w:color w:val="000000"/>
              </w:rPr>
              <w:t> </w:t>
            </w:r>
          </w:p>
        </w:tc>
        <w:tc>
          <w:tcPr>
            <w:tcW w:w="83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r>
      <w:tr w:rsidR="00A1378B" w:rsidRPr="00A1378B" w:rsidTr="00A1378B">
        <w:tblPrEx>
          <w:tblCellMar>
            <w:top w:w="0" w:type="dxa"/>
            <w:left w:w="0" w:type="dxa"/>
            <w:right w:w="0" w:type="dxa"/>
          </w:tblCellMar>
        </w:tblPrEx>
        <w:trPr>
          <w:trHeight w:val="300"/>
        </w:trPr>
        <w:tc>
          <w:tcPr>
            <w:tcW w:w="54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5413</w:t>
            </w:r>
          </w:p>
        </w:tc>
        <w:tc>
          <w:tcPr>
            <w:tcW w:w="4550"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Pracownicy ochrony osób i mienia</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14,08</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25,58</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0,55</w:t>
            </w:r>
          </w:p>
        </w:tc>
        <w:tc>
          <w:tcPr>
            <w:tcW w:w="70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46,15</w:t>
            </w:r>
          </w:p>
        </w:tc>
        <w:tc>
          <w:tcPr>
            <w:tcW w:w="70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1,00</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c>
          <w:tcPr>
            <w:tcW w:w="83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r>
      <w:tr w:rsidR="00A1378B" w:rsidRPr="00A1378B" w:rsidTr="00A1378B">
        <w:tblPrEx>
          <w:tblCellMar>
            <w:top w:w="0" w:type="dxa"/>
            <w:left w:w="0" w:type="dxa"/>
            <w:right w:w="0" w:type="dxa"/>
          </w:tblCellMar>
        </w:tblPrEx>
        <w:trPr>
          <w:trHeight w:val="300"/>
        </w:trPr>
        <w:tc>
          <w:tcPr>
            <w:tcW w:w="54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3433</w:t>
            </w:r>
          </w:p>
        </w:tc>
        <w:tc>
          <w:tcPr>
            <w:tcW w:w="4550"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Pracownicy bibliotek, galerii, muzeów, informacji naukowej i pokrewni</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0,33</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0,58</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0,57</w:t>
            </w:r>
          </w:p>
        </w:tc>
        <w:tc>
          <w:tcPr>
            <w:tcW w:w="70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c>
          <w:tcPr>
            <w:tcW w:w="70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1,00</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57,14</w:t>
            </w:r>
          </w:p>
        </w:tc>
        <w:tc>
          <w:tcPr>
            <w:tcW w:w="83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57,14</w:t>
            </w:r>
          </w:p>
        </w:tc>
      </w:tr>
      <w:tr w:rsidR="00A1378B" w:rsidRPr="00A1378B" w:rsidTr="00A1378B">
        <w:tblPrEx>
          <w:tblCellMar>
            <w:top w:w="0" w:type="dxa"/>
            <w:left w:w="0" w:type="dxa"/>
            <w:right w:w="0" w:type="dxa"/>
          </w:tblCellMar>
        </w:tblPrEx>
        <w:trPr>
          <w:trHeight w:val="300"/>
        </w:trPr>
        <w:tc>
          <w:tcPr>
            <w:tcW w:w="54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8153</w:t>
            </w:r>
          </w:p>
        </w:tc>
        <w:tc>
          <w:tcPr>
            <w:tcW w:w="4550"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Operatorzy maszyn do szycia</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1,92</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3,25</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0,59</w:t>
            </w:r>
          </w:p>
        </w:tc>
        <w:tc>
          <w:tcPr>
            <w:tcW w:w="70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c>
          <w:tcPr>
            <w:tcW w:w="70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1,00</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2,56</w:t>
            </w:r>
          </w:p>
        </w:tc>
        <w:tc>
          <w:tcPr>
            <w:tcW w:w="83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r>
      <w:tr w:rsidR="00A1378B" w:rsidRPr="00A1378B" w:rsidTr="00A1378B">
        <w:tblPrEx>
          <w:tblCellMar>
            <w:top w:w="0" w:type="dxa"/>
            <w:left w:w="0" w:type="dxa"/>
            <w:right w:w="0" w:type="dxa"/>
          </w:tblCellMar>
        </w:tblPrEx>
        <w:trPr>
          <w:trHeight w:val="300"/>
        </w:trPr>
        <w:tc>
          <w:tcPr>
            <w:tcW w:w="54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3512</w:t>
            </w:r>
          </w:p>
        </w:tc>
        <w:tc>
          <w:tcPr>
            <w:tcW w:w="4550"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Technicy wsparcia informatycznego i technicznego</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3,00</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3,92</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0,77</w:t>
            </w:r>
          </w:p>
        </w:tc>
        <w:tc>
          <w:tcPr>
            <w:tcW w:w="70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rPr>
            </w:pPr>
            <w:r w:rsidRPr="00A1378B">
              <w:rPr>
                <w:rFonts w:ascii="Times New Roman" w:hAnsi="Times New Roman" w:cs="Times New Roman"/>
                <w:color w:val="000000"/>
              </w:rPr>
              <w:t> </w:t>
            </w:r>
          </w:p>
        </w:tc>
        <w:tc>
          <w:tcPr>
            <w:tcW w:w="70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1,27</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39,13</w:t>
            </w:r>
          </w:p>
        </w:tc>
        <w:tc>
          <w:tcPr>
            <w:tcW w:w="83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39,13</w:t>
            </w:r>
          </w:p>
        </w:tc>
      </w:tr>
      <w:tr w:rsidR="00A1378B" w:rsidRPr="00A1378B" w:rsidTr="00A1378B">
        <w:tblPrEx>
          <w:tblCellMar>
            <w:top w:w="0" w:type="dxa"/>
            <w:left w:w="0" w:type="dxa"/>
            <w:right w:w="0" w:type="dxa"/>
          </w:tblCellMar>
        </w:tblPrEx>
        <w:trPr>
          <w:trHeight w:val="300"/>
        </w:trPr>
        <w:tc>
          <w:tcPr>
            <w:tcW w:w="54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9621</w:t>
            </w:r>
          </w:p>
        </w:tc>
        <w:tc>
          <w:tcPr>
            <w:tcW w:w="4550"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Gońcy, bagażowi i pokrewni</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1,00</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1,25</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0,80</w:t>
            </w:r>
          </w:p>
        </w:tc>
        <w:tc>
          <w:tcPr>
            <w:tcW w:w="70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rPr>
            </w:pPr>
            <w:r w:rsidRPr="00A1378B">
              <w:rPr>
                <w:rFonts w:ascii="Times New Roman" w:hAnsi="Times New Roman" w:cs="Times New Roman"/>
                <w:color w:val="000000"/>
              </w:rPr>
              <w:t> </w:t>
            </w:r>
          </w:p>
        </w:tc>
        <w:tc>
          <w:tcPr>
            <w:tcW w:w="70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3,00</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60,00</w:t>
            </w:r>
          </w:p>
        </w:tc>
        <w:tc>
          <w:tcPr>
            <w:tcW w:w="83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46,67</w:t>
            </w:r>
          </w:p>
        </w:tc>
      </w:tr>
      <w:tr w:rsidR="00A1378B" w:rsidRPr="00A1378B" w:rsidTr="00A1378B">
        <w:tblPrEx>
          <w:tblCellMar>
            <w:top w:w="0" w:type="dxa"/>
            <w:left w:w="0" w:type="dxa"/>
            <w:right w:w="0" w:type="dxa"/>
          </w:tblCellMar>
        </w:tblPrEx>
        <w:trPr>
          <w:trHeight w:val="300"/>
        </w:trPr>
        <w:tc>
          <w:tcPr>
            <w:tcW w:w="54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2166</w:t>
            </w:r>
          </w:p>
        </w:tc>
        <w:tc>
          <w:tcPr>
            <w:tcW w:w="4550"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Projektanci grafiki i multimediów</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0,50</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0,58</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0,86</w:t>
            </w:r>
          </w:p>
        </w:tc>
        <w:tc>
          <w:tcPr>
            <w:tcW w:w="70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rPr>
            </w:pPr>
            <w:r w:rsidRPr="00A1378B">
              <w:rPr>
                <w:rFonts w:ascii="Times New Roman" w:hAnsi="Times New Roman" w:cs="Times New Roman"/>
                <w:color w:val="000000"/>
              </w:rPr>
              <w:t> </w:t>
            </w:r>
          </w:p>
        </w:tc>
        <w:tc>
          <w:tcPr>
            <w:tcW w:w="70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1,33</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28,57</w:t>
            </w:r>
          </w:p>
        </w:tc>
        <w:tc>
          <w:tcPr>
            <w:tcW w:w="83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28,57</w:t>
            </w:r>
          </w:p>
        </w:tc>
      </w:tr>
      <w:tr w:rsidR="00A1378B" w:rsidRPr="00A1378B" w:rsidTr="00A1378B">
        <w:tblPrEx>
          <w:tblCellMar>
            <w:top w:w="0" w:type="dxa"/>
            <w:left w:w="0" w:type="dxa"/>
            <w:right w:w="0" w:type="dxa"/>
          </w:tblCellMar>
        </w:tblPrEx>
        <w:trPr>
          <w:trHeight w:val="300"/>
        </w:trPr>
        <w:tc>
          <w:tcPr>
            <w:tcW w:w="54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9334</w:t>
            </w:r>
          </w:p>
        </w:tc>
        <w:tc>
          <w:tcPr>
            <w:tcW w:w="4550"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Układacze towarów na półkach</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0,50</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0,58</w:t>
            </w:r>
          </w:p>
        </w:tc>
        <w:tc>
          <w:tcPr>
            <w:tcW w:w="851"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0,86</w:t>
            </w:r>
          </w:p>
        </w:tc>
        <w:tc>
          <w:tcPr>
            <w:tcW w:w="70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rPr>
            </w:pPr>
            <w:r w:rsidRPr="00A1378B">
              <w:rPr>
                <w:rFonts w:ascii="Times New Roman" w:hAnsi="Times New Roman" w:cs="Times New Roman"/>
                <w:color w:val="000000"/>
              </w:rPr>
              <w:t> </w:t>
            </w:r>
          </w:p>
        </w:tc>
        <w:tc>
          <w:tcPr>
            <w:tcW w:w="70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1,50</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14,29</w:t>
            </w:r>
          </w:p>
        </w:tc>
        <w:tc>
          <w:tcPr>
            <w:tcW w:w="83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14,29</w:t>
            </w:r>
          </w:p>
        </w:tc>
      </w:tr>
    </w:tbl>
    <w:p w:rsidR="008B1BDE" w:rsidRDefault="008B1BDE" w:rsidP="001A5821">
      <w:pPr>
        <w:spacing w:before="100" w:beforeAutospacing="1" w:after="100" w:afterAutospacing="1" w:line="360" w:lineRule="auto"/>
        <w:rPr>
          <w:rFonts w:ascii="Times New Roman" w:hAnsi="Times New Roman" w:cs="Times New Roman"/>
          <w:b/>
          <w:color w:val="FF0000"/>
          <w:sz w:val="24"/>
          <w:szCs w:val="24"/>
          <w:u w:val="single"/>
        </w:rPr>
      </w:pPr>
    </w:p>
    <w:p w:rsidR="005D292E" w:rsidRPr="002A22B3" w:rsidRDefault="005D292E" w:rsidP="00D2454E">
      <w:pPr>
        <w:spacing w:before="100" w:beforeAutospacing="1" w:after="100" w:afterAutospacing="1" w:line="360" w:lineRule="auto"/>
        <w:jc w:val="center"/>
        <w:rPr>
          <w:rFonts w:ascii="Times New Roman" w:hAnsi="Times New Roman" w:cs="Times New Roman"/>
          <w:b/>
          <w:color w:val="538135" w:themeColor="accent6" w:themeShade="BF"/>
          <w:sz w:val="24"/>
          <w:szCs w:val="24"/>
          <w:u w:val="single"/>
        </w:rPr>
      </w:pPr>
      <w:r w:rsidRPr="002A22B3">
        <w:rPr>
          <w:rFonts w:ascii="Times New Roman" w:hAnsi="Times New Roman" w:cs="Times New Roman"/>
          <w:b/>
          <w:color w:val="538135" w:themeColor="accent6" w:themeShade="BF"/>
          <w:sz w:val="24"/>
          <w:szCs w:val="24"/>
          <w:u w:val="single"/>
        </w:rPr>
        <w:t>Zawody zrównoważone</w:t>
      </w:r>
    </w:p>
    <w:p w:rsidR="00EB6AE0" w:rsidRPr="00D2454E" w:rsidRDefault="005D292E" w:rsidP="00D2454E">
      <w:pPr>
        <w:spacing w:before="100" w:beforeAutospacing="1" w:after="100" w:afterAutospacing="1" w:line="360" w:lineRule="auto"/>
        <w:ind w:firstLine="708"/>
        <w:jc w:val="both"/>
        <w:rPr>
          <w:rFonts w:ascii="Times New Roman" w:hAnsi="Times New Roman" w:cs="Times New Roman"/>
          <w:color w:val="FF0000"/>
          <w:sz w:val="24"/>
          <w:szCs w:val="24"/>
        </w:rPr>
      </w:pPr>
      <w:r w:rsidRPr="008B1BDE">
        <w:rPr>
          <w:rFonts w:ascii="Times New Roman" w:hAnsi="Times New Roman" w:cs="Times New Roman"/>
          <w:b/>
          <w:sz w:val="24"/>
          <w:szCs w:val="24"/>
        </w:rPr>
        <w:t>Zawody zrównoważone</w:t>
      </w:r>
      <w:r w:rsidRPr="005D292E">
        <w:rPr>
          <w:rFonts w:ascii="Times New Roman" w:hAnsi="Times New Roman" w:cs="Times New Roman"/>
          <w:sz w:val="24"/>
          <w:szCs w:val="24"/>
        </w:rPr>
        <w:t xml:space="preserve"> to takie, na które na rynku pracy występuje zapotrzebowanie zbliżone do liczby bezrobotnych w danym zawodzie. Na potrzeby opracowania rankingu zawodów zrównoważonych zdefiniowano je jako te, dla których liczba ofert pracy jest zbliżona do liczby zarejestrowanych bezrobotnych, odsetek bezrobotnych długotrwale jest nieznaczny, a odpływ bezrobotnych przewyższa ich napływ w danym okresie sprawozdawczym. </w:t>
      </w:r>
      <w:r w:rsidR="00D2454E">
        <w:rPr>
          <w:rFonts w:ascii="Times New Roman" w:hAnsi="Times New Roman" w:cs="Times New Roman"/>
          <w:sz w:val="24"/>
          <w:szCs w:val="24"/>
        </w:rPr>
        <w:br/>
      </w:r>
      <w:r w:rsidRPr="005D292E">
        <w:rPr>
          <w:rFonts w:ascii="Times New Roman" w:hAnsi="Times New Roman" w:cs="Times New Roman"/>
          <w:sz w:val="24"/>
          <w:szCs w:val="24"/>
        </w:rPr>
        <w:t xml:space="preserve">W powiecie </w:t>
      </w:r>
      <w:r w:rsidR="00D2454E">
        <w:rPr>
          <w:rFonts w:ascii="Times New Roman" w:hAnsi="Times New Roman" w:cs="Times New Roman"/>
          <w:sz w:val="24"/>
          <w:szCs w:val="24"/>
        </w:rPr>
        <w:t>polkowickim</w:t>
      </w:r>
      <w:r w:rsidRPr="005D292E">
        <w:rPr>
          <w:rFonts w:ascii="Times New Roman" w:hAnsi="Times New Roman" w:cs="Times New Roman"/>
          <w:sz w:val="24"/>
          <w:szCs w:val="24"/>
        </w:rPr>
        <w:t xml:space="preserve"> odnotowano </w:t>
      </w:r>
      <w:r w:rsidR="00D2454E">
        <w:rPr>
          <w:rFonts w:ascii="Times New Roman" w:hAnsi="Times New Roman" w:cs="Times New Roman"/>
          <w:sz w:val="24"/>
          <w:szCs w:val="24"/>
        </w:rPr>
        <w:t>pięć</w:t>
      </w:r>
      <w:r w:rsidRPr="005D292E">
        <w:rPr>
          <w:rFonts w:ascii="Times New Roman" w:hAnsi="Times New Roman" w:cs="Times New Roman"/>
          <w:sz w:val="24"/>
          <w:szCs w:val="24"/>
        </w:rPr>
        <w:t xml:space="preserve"> grup zawodów zrównoważonych, </w:t>
      </w:r>
      <w:r w:rsidR="00D2454E">
        <w:rPr>
          <w:rFonts w:ascii="Times New Roman" w:hAnsi="Times New Roman" w:cs="Times New Roman"/>
          <w:sz w:val="24"/>
          <w:szCs w:val="24"/>
        </w:rPr>
        <w:t xml:space="preserve">które przedstawia poniższa tabela nr </w:t>
      </w:r>
      <w:r w:rsidR="00980872">
        <w:rPr>
          <w:rFonts w:ascii="Times New Roman" w:hAnsi="Times New Roman" w:cs="Times New Roman"/>
          <w:color w:val="000000" w:themeColor="text1"/>
          <w:sz w:val="24"/>
          <w:szCs w:val="24"/>
        </w:rPr>
        <w:t>9</w:t>
      </w:r>
      <w:r w:rsidR="008B1BDE" w:rsidRPr="002A22B3">
        <w:rPr>
          <w:rFonts w:ascii="Times New Roman" w:hAnsi="Times New Roman" w:cs="Times New Roman"/>
          <w:color w:val="000000" w:themeColor="text1"/>
          <w:sz w:val="24"/>
          <w:szCs w:val="24"/>
        </w:rPr>
        <w:t>.</w:t>
      </w:r>
    </w:p>
    <w:p w:rsidR="00735447" w:rsidRPr="00735447" w:rsidRDefault="00735447" w:rsidP="00980872">
      <w:pPr>
        <w:spacing w:after="0"/>
        <w:ind w:left="-440"/>
        <w:rPr>
          <w:rFonts w:ascii="Times New Roman" w:eastAsia="Arial" w:hAnsi="Times New Roman" w:cs="Times New Roman"/>
          <w:b/>
          <w:color w:val="000000"/>
          <w:sz w:val="24"/>
          <w:szCs w:val="24"/>
          <w:lang w:eastAsia="pl-PL"/>
        </w:rPr>
      </w:pPr>
      <w:r w:rsidRPr="00735447">
        <w:rPr>
          <w:rFonts w:ascii="Times New Roman" w:eastAsia="Arial" w:hAnsi="Times New Roman" w:cs="Times New Roman"/>
          <w:b/>
          <w:color w:val="000000"/>
          <w:sz w:val="24"/>
          <w:szCs w:val="24"/>
          <w:lang w:eastAsia="pl-PL"/>
        </w:rPr>
        <w:lastRenderedPageBreak/>
        <w:t xml:space="preserve">Tabela </w:t>
      </w:r>
      <w:r w:rsidR="00980872">
        <w:rPr>
          <w:rFonts w:ascii="Times New Roman" w:eastAsia="Arial" w:hAnsi="Times New Roman" w:cs="Times New Roman"/>
          <w:b/>
          <w:color w:val="000000"/>
          <w:sz w:val="24"/>
          <w:szCs w:val="24"/>
          <w:lang w:eastAsia="pl-PL"/>
        </w:rPr>
        <w:t>9</w:t>
      </w:r>
      <w:r w:rsidRPr="00735447">
        <w:rPr>
          <w:rFonts w:ascii="Times New Roman" w:eastAsia="Arial" w:hAnsi="Times New Roman" w:cs="Times New Roman"/>
          <w:b/>
          <w:color w:val="000000"/>
          <w:sz w:val="24"/>
          <w:szCs w:val="24"/>
          <w:lang w:eastAsia="pl-PL"/>
        </w:rPr>
        <w:t>. Grupy zawodów zrównowa</w:t>
      </w:r>
      <w:r w:rsidRPr="00735447">
        <w:rPr>
          <w:rFonts w:ascii="Times New Roman" w:eastAsia="Calibri" w:hAnsi="Times New Roman" w:cs="Times New Roman"/>
          <w:color w:val="000000"/>
          <w:sz w:val="24"/>
          <w:szCs w:val="24"/>
          <w:lang w:eastAsia="pl-PL"/>
        </w:rPr>
        <w:t>ż</w:t>
      </w:r>
      <w:r w:rsidRPr="00735447">
        <w:rPr>
          <w:rFonts w:ascii="Times New Roman" w:eastAsia="Arial" w:hAnsi="Times New Roman" w:cs="Times New Roman"/>
          <w:b/>
          <w:color w:val="000000"/>
          <w:sz w:val="24"/>
          <w:szCs w:val="24"/>
          <w:lang w:eastAsia="pl-PL"/>
        </w:rPr>
        <w:t>onych w 2016 roku</w:t>
      </w:r>
    </w:p>
    <w:tbl>
      <w:tblPr>
        <w:tblStyle w:val="TableGrid19"/>
        <w:tblW w:w="10764" w:type="dxa"/>
        <w:tblInd w:w="-998" w:type="dxa"/>
        <w:tblCellMar>
          <w:top w:w="35" w:type="dxa"/>
          <w:left w:w="65" w:type="dxa"/>
          <w:right w:w="65" w:type="dxa"/>
        </w:tblCellMar>
        <w:tblLook w:val="04A0" w:firstRow="1" w:lastRow="0" w:firstColumn="1" w:lastColumn="0" w:noHBand="0" w:noVBand="1"/>
      </w:tblPr>
      <w:tblGrid>
        <w:gridCol w:w="546"/>
        <w:gridCol w:w="3556"/>
        <w:gridCol w:w="1417"/>
        <w:gridCol w:w="1418"/>
        <w:gridCol w:w="1276"/>
        <w:gridCol w:w="1559"/>
        <w:gridCol w:w="992"/>
      </w:tblGrid>
      <w:tr w:rsidR="008B1BDE" w:rsidRPr="00735447" w:rsidTr="00A1378B">
        <w:trPr>
          <w:trHeight w:val="392"/>
        </w:trPr>
        <w:tc>
          <w:tcPr>
            <w:tcW w:w="10764" w:type="dxa"/>
            <w:gridSpan w:val="7"/>
            <w:tcBorders>
              <w:top w:val="single" w:sz="12" w:space="0" w:color="auto"/>
              <w:left w:val="single" w:sz="12" w:space="0" w:color="auto"/>
              <w:bottom w:val="single" w:sz="12" w:space="0" w:color="auto"/>
              <w:right w:val="single" w:sz="12" w:space="0" w:color="auto"/>
            </w:tcBorders>
            <w:shd w:val="clear" w:color="auto" w:fill="92D050"/>
          </w:tcPr>
          <w:p w:rsidR="008B1BDE" w:rsidRPr="00735447" w:rsidRDefault="008B1BDE" w:rsidP="002A22B3">
            <w:pPr>
              <w:rPr>
                <w:rFonts w:ascii="Arial" w:eastAsia="Arial" w:hAnsi="Arial" w:cs="Arial"/>
                <w:b/>
                <w:color w:val="000000"/>
                <w:sz w:val="20"/>
              </w:rPr>
            </w:pPr>
            <w:r w:rsidRPr="002A22B3">
              <w:rPr>
                <w:rFonts w:ascii="Times New Roman" w:eastAsia="Calibri" w:hAnsi="Times New Roman" w:cs="Times New Roman"/>
                <w:b/>
                <w:sz w:val="24"/>
              </w:rPr>
              <w:t>RÓWNOWAGA</w:t>
            </w:r>
          </w:p>
        </w:tc>
      </w:tr>
      <w:tr w:rsidR="008B1BDE" w:rsidRPr="00735447" w:rsidTr="00A1378B">
        <w:trPr>
          <w:trHeight w:val="1142"/>
        </w:trPr>
        <w:tc>
          <w:tcPr>
            <w:tcW w:w="546" w:type="dxa"/>
            <w:tcBorders>
              <w:top w:val="single" w:sz="12" w:space="0" w:color="auto"/>
              <w:left w:val="single" w:sz="12" w:space="0" w:color="auto"/>
              <w:bottom w:val="single" w:sz="12" w:space="0" w:color="auto"/>
              <w:right w:val="single" w:sz="12" w:space="0" w:color="auto"/>
            </w:tcBorders>
          </w:tcPr>
          <w:p w:rsidR="00735447" w:rsidRPr="00735447" w:rsidRDefault="00735447" w:rsidP="00735447">
            <w:pPr>
              <w:ind w:left="66"/>
              <w:rPr>
                <w:rFonts w:ascii="Times New Roman" w:eastAsia="Arial" w:hAnsi="Times New Roman" w:cs="Times New Roman"/>
                <w:b/>
                <w:color w:val="000000"/>
                <w:sz w:val="16"/>
                <w:szCs w:val="16"/>
              </w:rPr>
            </w:pPr>
            <w:r w:rsidRPr="00735447">
              <w:rPr>
                <w:rFonts w:ascii="Times New Roman" w:eastAsia="Calibri" w:hAnsi="Times New Roman" w:cs="Times New Roman"/>
                <w:color w:val="000000"/>
                <w:sz w:val="16"/>
                <w:szCs w:val="16"/>
              </w:rPr>
              <w:t>Kod</w:t>
            </w:r>
          </w:p>
        </w:tc>
        <w:tc>
          <w:tcPr>
            <w:tcW w:w="3556" w:type="dxa"/>
            <w:tcBorders>
              <w:top w:val="single" w:sz="12" w:space="0" w:color="auto"/>
              <w:left w:val="single" w:sz="12" w:space="0" w:color="auto"/>
              <w:bottom w:val="single" w:sz="12" w:space="0" w:color="auto"/>
              <w:right w:val="single" w:sz="12" w:space="0" w:color="auto"/>
            </w:tcBorders>
          </w:tcPr>
          <w:p w:rsidR="00735447" w:rsidRPr="00735447" w:rsidRDefault="00735447" w:rsidP="00735447">
            <w:pPr>
              <w:ind w:right="1"/>
              <w:jc w:val="center"/>
              <w:rPr>
                <w:rFonts w:ascii="Times New Roman" w:eastAsia="Arial" w:hAnsi="Times New Roman" w:cs="Times New Roman"/>
                <w:b/>
                <w:color w:val="000000"/>
                <w:sz w:val="16"/>
                <w:szCs w:val="16"/>
              </w:rPr>
            </w:pPr>
            <w:r w:rsidRPr="00735447">
              <w:rPr>
                <w:rFonts w:ascii="Times New Roman" w:eastAsia="Calibri" w:hAnsi="Times New Roman" w:cs="Times New Roman"/>
                <w:color w:val="000000"/>
                <w:sz w:val="16"/>
                <w:szCs w:val="16"/>
              </w:rPr>
              <w:t>Elementarna grupa zawodów</w:t>
            </w:r>
          </w:p>
        </w:tc>
        <w:tc>
          <w:tcPr>
            <w:tcW w:w="1417" w:type="dxa"/>
            <w:tcBorders>
              <w:top w:val="single" w:sz="12" w:space="0" w:color="auto"/>
              <w:left w:val="single" w:sz="12" w:space="0" w:color="auto"/>
              <w:bottom w:val="single" w:sz="12" w:space="0" w:color="auto"/>
              <w:right w:val="single" w:sz="12" w:space="0" w:color="auto"/>
            </w:tcBorders>
          </w:tcPr>
          <w:p w:rsidR="00735447" w:rsidRPr="00735447" w:rsidRDefault="00735447" w:rsidP="00735447">
            <w:pPr>
              <w:ind w:left="39" w:firstLine="9"/>
              <w:rPr>
                <w:rFonts w:ascii="Times New Roman" w:eastAsia="Arial" w:hAnsi="Times New Roman" w:cs="Times New Roman"/>
                <w:b/>
                <w:color w:val="000000"/>
                <w:sz w:val="16"/>
                <w:szCs w:val="16"/>
              </w:rPr>
            </w:pPr>
            <w:r w:rsidRPr="00735447">
              <w:rPr>
                <w:rFonts w:ascii="Times New Roman" w:eastAsia="Calibri" w:hAnsi="Times New Roman" w:cs="Times New Roman"/>
                <w:color w:val="000000"/>
                <w:sz w:val="16"/>
                <w:szCs w:val="16"/>
              </w:rPr>
              <w:t>Średniomiesięczna liczba bezrobotnych</w:t>
            </w:r>
          </w:p>
        </w:tc>
        <w:tc>
          <w:tcPr>
            <w:tcW w:w="1418" w:type="dxa"/>
            <w:tcBorders>
              <w:top w:val="single" w:sz="12" w:space="0" w:color="auto"/>
              <w:left w:val="single" w:sz="12" w:space="0" w:color="auto"/>
              <w:bottom w:val="single" w:sz="12" w:space="0" w:color="auto"/>
              <w:right w:val="single" w:sz="12" w:space="0" w:color="auto"/>
            </w:tcBorders>
          </w:tcPr>
          <w:p w:rsidR="00735447" w:rsidRPr="00735447" w:rsidRDefault="00735447" w:rsidP="00735447">
            <w:pPr>
              <w:ind w:left="88" w:hanging="40"/>
              <w:rPr>
                <w:rFonts w:ascii="Times New Roman" w:eastAsia="Arial" w:hAnsi="Times New Roman" w:cs="Times New Roman"/>
                <w:b/>
                <w:color w:val="000000"/>
                <w:sz w:val="16"/>
                <w:szCs w:val="16"/>
              </w:rPr>
            </w:pPr>
            <w:r w:rsidRPr="00735447">
              <w:rPr>
                <w:rFonts w:ascii="Times New Roman" w:eastAsia="Calibri" w:hAnsi="Times New Roman" w:cs="Times New Roman"/>
                <w:color w:val="000000"/>
                <w:sz w:val="16"/>
                <w:szCs w:val="16"/>
              </w:rPr>
              <w:t>Średniomiesięczna liczba dostępnych ofert pracy</w:t>
            </w:r>
          </w:p>
        </w:tc>
        <w:tc>
          <w:tcPr>
            <w:tcW w:w="1276" w:type="dxa"/>
            <w:tcBorders>
              <w:top w:val="single" w:sz="12" w:space="0" w:color="auto"/>
              <w:left w:val="single" w:sz="12" w:space="0" w:color="auto"/>
              <w:bottom w:val="single" w:sz="12" w:space="0" w:color="auto"/>
              <w:right w:val="single" w:sz="12" w:space="0" w:color="auto"/>
            </w:tcBorders>
          </w:tcPr>
          <w:p w:rsidR="00735447" w:rsidRPr="00735447" w:rsidRDefault="00735447" w:rsidP="008B1BDE">
            <w:pPr>
              <w:ind w:left="4" w:firstLine="267"/>
              <w:rPr>
                <w:rFonts w:ascii="Times New Roman" w:eastAsia="Arial" w:hAnsi="Times New Roman" w:cs="Times New Roman"/>
                <w:b/>
                <w:color w:val="000000"/>
                <w:sz w:val="16"/>
                <w:szCs w:val="16"/>
              </w:rPr>
            </w:pPr>
            <w:r w:rsidRPr="00735447">
              <w:rPr>
                <w:rFonts w:ascii="Times New Roman" w:eastAsia="Calibri" w:hAnsi="Times New Roman" w:cs="Times New Roman"/>
                <w:color w:val="000000"/>
                <w:sz w:val="16"/>
                <w:szCs w:val="16"/>
              </w:rPr>
              <w:t>Wskaźnik dost</w:t>
            </w:r>
            <w:r w:rsidR="008B1BDE">
              <w:rPr>
                <w:rFonts w:ascii="Times New Roman" w:eastAsia="Calibri" w:hAnsi="Times New Roman" w:cs="Times New Roman"/>
                <w:color w:val="000000"/>
                <w:sz w:val="16"/>
                <w:szCs w:val="16"/>
              </w:rPr>
              <w:t>ę</w:t>
            </w:r>
            <w:r w:rsidRPr="00735447">
              <w:rPr>
                <w:rFonts w:ascii="Times New Roman" w:eastAsia="Calibri" w:hAnsi="Times New Roman" w:cs="Times New Roman"/>
                <w:color w:val="000000"/>
                <w:sz w:val="16"/>
                <w:szCs w:val="16"/>
              </w:rPr>
              <w:t>pności ofert pracy</w:t>
            </w:r>
          </w:p>
        </w:tc>
        <w:tc>
          <w:tcPr>
            <w:tcW w:w="1559" w:type="dxa"/>
            <w:tcBorders>
              <w:top w:val="single" w:sz="12" w:space="0" w:color="auto"/>
              <w:left w:val="single" w:sz="12" w:space="0" w:color="auto"/>
              <w:bottom w:val="single" w:sz="12" w:space="0" w:color="auto"/>
              <w:right w:val="single" w:sz="12" w:space="0" w:color="auto"/>
            </w:tcBorders>
          </w:tcPr>
          <w:p w:rsidR="00735447" w:rsidRPr="00735447" w:rsidRDefault="00735447" w:rsidP="00735447">
            <w:pPr>
              <w:spacing w:line="263" w:lineRule="auto"/>
              <w:ind w:left="101" w:firstLine="187"/>
              <w:rPr>
                <w:rFonts w:ascii="Times New Roman" w:eastAsia="Arial" w:hAnsi="Times New Roman" w:cs="Times New Roman"/>
                <w:b/>
                <w:color w:val="000000"/>
                <w:sz w:val="16"/>
                <w:szCs w:val="16"/>
              </w:rPr>
            </w:pPr>
            <w:r w:rsidRPr="00735447">
              <w:rPr>
                <w:rFonts w:ascii="Times New Roman" w:eastAsia="Calibri" w:hAnsi="Times New Roman" w:cs="Times New Roman"/>
                <w:color w:val="000000"/>
                <w:sz w:val="16"/>
                <w:szCs w:val="16"/>
              </w:rPr>
              <w:t xml:space="preserve">Odsetek ofert subsydiowanych w </w:t>
            </w:r>
          </w:p>
          <w:p w:rsidR="00735447" w:rsidRPr="00735447" w:rsidRDefault="00735447" w:rsidP="00735447">
            <w:pPr>
              <w:spacing w:after="3"/>
              <w:ind w:right="45"/>
              <w:jc w:val="center"/>
              <w:rPr>
                <w:rFonts w:ascii="Times New Roman" w:eastAsia="Arial" w:hAnsi="Times New Roman" w:cs="Times New Roman"/>
                <w:b/>
                <w:color w:val="000000"/>
                <w:sz w:val="16"/>
                <w:szCs w:val="16"/>
              </w:rPr>
            </w:pPr>
            <w:r w:rsidRPr="00735447">
              <w:rPr>
                <w:rFonts w:ascii="Times New Roman" w:eastAsia="Calibri" w:hAnsi="Times New Roman" w:cs="Times New Roman"/>
                <w:color w:val="000000"/>
                <w:sz w:val="16"/>
                <w:szCs w:val="16"/>
              </w:rPr>
              <w:t xml:space="preserve">CBOP </w:t>
            </w:r>
          </w:p>
          <w:p w:rsidR="00735447" w:rsidRPr="00735447" w:rsidRDefault="00735447" w:rsidP="00735447">
            <w:pPr>
              <w:ind w:left="666" w:hanging="658"/>
              <w:rPr>
                <w:rFonts w:ascii="Times New Roman" w:eastAsia="Arial" w:hAnsi="Times New Roman" w:cs="Times New Roman"/>
                <w:b/>
                <w:color w:val="000000"/>
                <w:sz w:val="16"/>
                <w:szCs w:val="16"/>
              </w:rPr>
            </w:pPr>
            <w:r w:rsidRPr="00735447">
              <w:rPr>
                <w:rFonts w:ascii="Times New Roman" w:eastAsia="Calibri" w:hAnsi="Times New Roman" w:cs="Times New Roman"/>
                <w:color w:val="000000"/>
                <w:sz w:val="16"/>
                <w:szCs w:val="16"/>
              </w:rPr>
              <w:t>(PUP+OHP+EURES) (%)</w:t>
            </w:r>
          </w:p>
        </w:tc>
        <w:tc>
          <w:tcPr>
            <w:tcW w:w="992" w:type="dxa"/>
            <w:tcBorders>
              <w:top w:val="single" w:sz="12" w:space="0" w:color="auto"/>
              <w:left w:val="single" w:sz="12" w:space="0" w:color="auto"/>
              <w:bottom w:val="single" w:sz="12" w:space="0" w:color="auto"/>
              <w:right w:val="single" w:sz="12" w:space="0" w:color="auto"/>
            </w:tcBorders>
          </w:tcPr>
          <w:p w:rsidR="00735447" w:rsidRPr="00735447" w:rsidRDefault="00735447" w:rsidP="00735447">
            <w:pPr>
              <w:ind w:left="88" w:hanging="27"/>
              <w:rPr>
                <w:rFonts w:ascii="Times New Roman" w:eastAsia="Arial" w:hAnsi="Times New Roman" w:cs="Times New Roman"/>
                <w:b/>
                <w:color w:val="000000"/>
                <w:sz w:val="16"/>
                <w:szCs w:val="16"/>
              </w:rPr>
            </w:pPr>
            <w:r w:rsidRPr="00735447">
              <w:rPr>
                <w:rFonts w:ascii="Times New Roman" w:eastAsia="Calibri" w:hAnsi="Times New Roman" w:cs="Times New Roman"/>
                <w:color w:val="000000"/>
                <w:sz w:val="16"/>
                <w:szCs w:val="16"/>
              </w:rPr>
              <w:t>Odsetek miejsc aktywizacji zawodowej (%)</w:t>
            </w:r>
          </w:p>
        </w:tc>
      </w:tr>
      <w:tr w:rsidR="00A1378B" w:rsidRPr="00A1378B" w:rsidTr="00A1378B">
        <w:tblPrEx>
          <w:tblCellMar>
            <w:top w:w="0" w:type="dxa"/>
            <w:left w:w="0" w:type="dxa"/>
            <w:right w:w="0" w:type="dxa"/>
          </w:tblCellMar>
        </w:tblPrEx>
        <w:trPr>
          <w:trHeight w:val="300"/>
        </w:trPr>
        <w:tc>
          <w:tcPr>
            <w:tcW w:w="546" w:type="dxa"/>
            <w:tcBorders>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2433</w:t>
            </w:r>
          </w:p>
        </w:tc>
        <w:tc>
          <w:tcPr>
            <w:tcW w:w="3556" w:type="dxa"/>
            <w:tcBorders>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Specjaliści do spraw sprzedaży (z wyłączeniem technologii informacyjno-komunikacyjnych)</w:t>
            </w:r>
          </w:p>
        </w:tc>
        <w:tc>
          <w:tcPr>
            <w:tcW w:w="1417" w:type="dxa"/>
            <w:tcBorders>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2,83</w:t>
            </w:r>
          </w:p>
        </w:tc>
        <w:tc>
          <w:tcPr>
            <w:tcW w:w="1418" w:type="dxa"/>
            <w:tcBorders>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2,83</w:t>
            </w:r>
          </w:p>
        </w:tc>
        <w:tc>
          <w:tcPr>
            <w:tcW w:w="1276" w:type="dxa"/>
            <w:tcBorders>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1,00</w:t>
            </w:r>
          </w:p>
        </w:tc>
        <w:tc>
          <w:tcPr>
            <w:tcW w:w="1559" w:type="dxa"/>
            <w:tcBorders>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60,00</w:t>
            </w:r>
          </w:p>
        </w:tc>
        <w:tc>
          <w:tcPr>
            <w:tcW w:w="992" w:type="dxa"/>
            <w:tcBorders>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60,00</w:t>
            </w:r>
          </w:p>
        </w:tc>
      </w:tr>
      <w:tr w:rsidR="00A1378B" w:rsidRPr="00A1378B" w:rsidTr="00A1378B">
        <w:tblPrEx>
          <w:tblCellMar>
            <w:top w:w="0" w:type="dxa"/>
            <w:left w:w="0" w:type="dxa"/>
            <w:right w:w="0" w:type="dxa"/>
          </w:tblCellMar>
        </w:tblPrEx>
        <w:trPr>
          <w:trHeight w:val="300"/>
        </w:trPr>
        <w:tc>
          <w:tcPr>
            <w:tcW w:w="54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2621</w:t>
            </w:r>
          </w:p>
        </w:tc>
        <w:tc>
          <w:tcPr>
            <w:tcW w:w="355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Archiwiści i muzealnicy</w:t>
            </w:r>
          </w:p>
        </w:tc>
        <w:tc>
          <w:tcPr>
            <w:tcW w:w="1417"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0,17</w:t>
            </w:r>
          </w:p>
        </w:tc>
        <w:tc>
          <w:tcPr>
            <w:tcW w:w="141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0,17</w:t>
            </w:r>
          </w:p>
        </w:tc>
        <w:tc>
          <w:tcPr>
            <w:tcW w:w="127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1,00</w:t>
            </w:r>
          </w:p>
        </w:tc>
        <w:tc>
          <w:tcPr>
            <w:tcW w:w="155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100,00</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50,00</w:t>
            </w:r>
          </w:p>
        </w:tc>
      </w:tr>
      <w:tr w:rsidR="00A1378B" w:rsidRPr="00A1378B" w:rsidTr="00A1378B">
        <w:tblPrEx>
          <w:tblCellMar>
            <w:top w:w="0" w:type="dxa"/>
            <w:left w:w="0" w:type="dxa"/>
            <w:right w:w="0" w:type="dxa"/>
          </w:tblCellMar>
        </w:tblPrEx>
        <w:trPr>
          <w:trHeight w:val="300"/>
        </w:trPr>
        <w:tc>
          <w:tcPr>
            <w:tcW w:w="54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3334</w:t>
            </w:r>
          </w:p>
        </w:tc>
        <w:tc>
          <w:tcPr>
            <w:tcW w:w="355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Agenci i administratorzy nieruchomości</w:t>
            </w:r>
          </w:p>
        </w:tc>
        <w:tc>
          <w:tcPr>
            <w:tcW w:w="1417"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0,25</w:t>
            </w:r>
          </w:p>
        </w:tc>
        <w:tc>
          <w:tcPr>
            <w:tcW w:w="141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0,25</w:t>
            </w:r>
          </w:p>
        </w:tc>
        <w:tc>
          <w:tcPr>
            <w:tcW w:w="127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1,00</w:t>
            </w:r>
          </w:p>
        </w:tc>
        <w:tc>
          <w:tcPr>
            <w:tcW w:w="155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r>
      <w:tr w:rsidR="00A1378B" w:rsidRPr="00A1378B" w:rsidTr="00A1378B">
        <w:tblPrEx>
          <w:tblCellMar>
            <w:top w:w="0" w:type="dxa"/>
            <w:left w:w="0" w:type="dxa"/>
            <w:right w:w="0" w:type="dxa"/>
          </w:tblCellMar>
        </w:tblPrEx>
        <w:trPr>
          <w:trHeight w:val="300"/>
        </w:trPr>
        <w:tc>
          <w:tcPr>
            <w:tcW w:w="54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4120</w:t>
            </w:r>
          </w:p>
        </w:tc>
        <w:tc>
          <w:tcPr>
            <w:tcW w:w="355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Sekretarki (ogólne)</w:t>
            </w:r>
          </w:p>
        </w:tc>
        <w:tc>
          <w:tcPr>
            <w:tcW w:w="1417"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0,75</w:t>
            </w:r>
          </w:p>
        </w:tc>
        <w:tc>
          <w:tcPr>
            <w:tcW w:w="141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0,75</w:t>
            </w:r>
          </w:p>
        </w:tc>
        <w:tc>
          <w:tcPr>
            <w:tcW w:w="127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1,00</w:t>
            </w:r>
          </w:p>
        </w:tc>
        <w:tc>
          <w:tcPr>
            <w:tcW w:w="155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44,44</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44,44</w:t>
            </w:r>
          </w:p>
        </w:tc>
      </w:tr>
      <w:tr w:rsidR="00A1378B" w:rsidRPr="00A1378B" w:rsidTr="00A1378B">
        <w:tblPrEx>
          <w:tblCellMar>
            <w:top w:w="0" w:type="dxa"/>
            <w:left w:w="0" w:type="dxa"/>
            <w:right w:w="0" w:type="dxa"/>
          </w:tblCellMar>
        </w:tblPrEx>
        <w:trPr>
          <w:trHeight w:val="300"/>
        </w:trPr>
        <w:tc>
          <w:tcPr>
            <w:tcW w:w="54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8160</w:t>
            </w:r>
          </w:p>
        </w:tc>
        <w:tc>
          <w:tcPr>
            <w:tcW w:w="355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hAnsi="Times New Roman" w:cs="Times New Roman"/>
                <w:color w:val="000000"/>
                <w:sz w:val="16"/>
                <w:szCs w:val="16"/>
              </w:rPr>
            </w:pPr>
            <w:r w:rsidRPr="00A1378B">
              <w:rPr>
                <w:rFonts w:ascii="Times New Roman" w:hAnsi="Times New Roman" w:cs="Times New Roman"/>
                <w:color w:val="000000"/>
                <w:sz w:val="16"/>
                <w:szCs w:val="16"/>
              </w:rPr>
              <w:t>Operatorzy maszyn i urządzeń do produkcji wyrobów spożywczych i pokrewni</w:t>
            </w:r>
          </w:p>
        </w:tc>
        <w:tc>
          <w:tcPr>
            <w:tcW w:w="1417"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3,33</w:t>
            </w:r>
          </w:p>
        </w:tc>
        <w:tc>
          <w:tcPr>
            <w:tcW w:w="1418"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3,08</w:t>
            </w:r>
          </w:p>
        </w:tc>
        <w:tc>
          <w:tcPr>
            <w:tcW w:w="127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1,08</w:t>
            </w:r>
          </w:p>
        </w:tc>
        <w:tc>
          <w:tcPr>
            <w:tcW w:w="155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c>
          <w:tcPr>
            <w:tcW w:w="992"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hAnsi="Times New Roman" w:cs="Times New Roman"/>
                <w:color w:val="000000"/>
                <w:sz w:val="18"/>
                <w:szCs w:val="18"/>
              </w:rPr>
            </w:pPr>
            <w:r w:rsidRPr="00A1378B">
              <w:rPr>
                <w:rFonts w:ascii="Times New Roman" w:hAnsi="Times New Roman" w:cs="Times New Roman"/>
                <w:color w:val="000000"/>
                <w:sz w:val="18"/>
                <w:szCs w:val="18"/>
              </w:rPr>
              <w:t>0,00</w:t>
            </w:r>
          </w:p>
        </w:tc>
      </w:tr>
    </w:tbl>
    <w:p w:rsidR="005D292E" w:rsidRPr="005D292E" w:rsidRDefault="005D292E" w:rsidP="00873628">
      <w:pPr>
        <w:rPr>
          <w:rFonts w:ascii="Times New Roman" w:hAnsi="Times New Roman" w:cs="Times New Roman"/>
          <w:sz w:val="24"/>
          <w:szCs w:val="24"/>
        </w:rPr>
      </w:pPr>
    </w:p>
    <w:p w:rsidR="005D292E" w:rsidRPr="002A22B3" w:rsidRDefault="005D292E" w:rsidP="008B1BDE">
      <w:pPr>
        <w:jc w:val="center"/>
        <w:rPr>
          <w:rFonts w:ascii="Times New Roman" w:hAnsi="Times New Roman" w:cs="Times New Roman"/>
          <w:b/>
          <w:color w:val="538135" w:themeColor="accent6" w:themeShade="BF"/>
          <w:sz w:val="24"/>
          <w:szCs w:val="24"/>
          <w:u w:val="single"/>
        </w:rPr>
      </w:pPr>
      <w:r w:rsidRPr="002A22B3">
        <w:rPr>
          <w:rFonts w:ascii="Times New Roman" w:hAnsi="Times New Roman" w:cs="Times New Roman"/>
          <w:b/>
          <w:color w:val="538135" w:themeColor="accent6" w:themeShade="BF"/>
          <w:sz w:val="24"/>
          <w:szCs w:val="24"/>
          <w:u w:val="single"/>
        </w:rPr>
        <w:t xml:space="preserve">Zawody </w:t>
      </w:r>
      <w:r w:rsidR="008B1BDE" w:rsidRPr="002A22B3">
        <w:rPr>
          <w:rFonts w:ascii="Times New Roman" w:hAnsi="Times New Roman" w:cs="Times New Roman"/>
          <w:b/>
          <w:color w:val="538135" w:themeColor="accent6" w:themeShade="BF"/>
          <w:sz w:val="24"/>
          <w:szCs w:val="24"/>
          <w:u w:val="single"/>
        </w:rPr>
        <w:t xml:space="preserve">maksymalnie </w:t>
      </w:r>
      <w:r w:rsidRPr="002A22B3">
        <w:rPr>
          <w:rFonts w:ascii="Times New Roman" w:hAnsi="Times New Roman" w:cs="Times New Roman"/>
          <w:b/>
          <w:color w:val="538135" w:themeColor="accent6" w:themeShade="BF"/>
          <w:sz w:val="24"/>
          <w:szCs w:val="24"/>
          <w:u w:val="single"/>
        </w:rPr>
        <w:t xml:space="preserve">nadwyżkowe </w:t>
      </w:r>
      <w:r w:rsidR="008B1BDE" w:rsidRPr="002A22B3">
        <w:rPr>
          <w:rFonts w:ascii="Times New Roman" w:hAnsi="Times New Roman" w:cs="Times New Roman"/>
          <w:b/>
          <w:color w:val="538135" w:themeColor="accent6" w:themeShade="BF"/>
          <w:sz w:val="24"/>
          <w:szCs w:val="24"/>
          <w:u w:val="single"/>
        </w:rPr>
        <w:t>i nadwyżkowe</w:t>
      </w:r>
    </w:p>
    <w:p w:rsidR="008B1BDE" w:rsidRDefault="008B1BDE" w:rsidP="008B1BDE">
      <w:pPr>
        <w:spacing w:before="100" w:beforeAutospacing="1" w:after="100" w:afterAutospacing="1" w:line="360" w:lineRule="auto"/>
        <w:ind w:firstLine="708"/>
        <w:jc w:val="both"/>
        <w:rPr>
          <w:rFonts w:ascii="Times New Roman" w:hAnsi="Times New Roman" w:cs="Times New Roman"/>
          <w:sz w:val="24"/>
          <w:szCs w:val="24"/>
        </w:rPr>
      </w:pPr>
      <w:r w:rsidRPr="008B1BDE">
        <w:rPr>
          <w:rFonts w:ascii="Times New Roman" w:hAnsi="Times New Roman" w:cs="Times New Roman"/>
          <w:b/>
          <w:sz w:val="24"/>
          <w:szCs w:val="24"/>
        </w:rPr>
        <w:t>Zawody maksymalnie nadwyżkowe</w:t>
      </w:r>
      <w:r w:rsidRPr="005D292E">
        <w:rPr>
          <w:rFonts w:ascii="Times New Roman" w:hAnsi="Times New Roman" w:cs="Times New Roman"/>
          <w:sz w:val="24"/>
          <w:szCs w:val="24"/>
        </w:rPr>
        <w:t xml:space="preserve"> to takie, dla których nie ma żadnych ofert pracy tj. wskaźnik dostępności oferty pracy nie przyjmuje żadnych wartości (dzielenie przez zero). Zarówno zawody maksymalnie nadwyżkowe, jak i nadwyżkowe w powiecie </w:t>
      </w:r>
      <w:r>
        <w:rPr>
          <w:rFonts w:ascii="Times New Roman" w:hAnsi="Times New Roman" w:cs="Times New Roman"/>
          <w:sz w:val="24"/>
          <w:szCs w:val="24"/>
        </w:rPr>
        <w:t>polkowickim</w:t>
      </w:r>
      <w:r w:rsidRPr="005D292E">
        <w:rPr>
          <w:rFonts w:ascii="Times New Roman" w:hAnsi="Times New Roman" w:cs="Times New Roman"/>
          <w:sz w:val="24"/>
          <w:szCs w:val="24"/>
        </w:rPr>
        <w:t xml:space="preserve"> prezent</w:t>
      </w:r>
      <w:r>
        <w:rPr>
          <w:rFonts w:ascii="Times New Roman" w:hAnsi="Times New Roman" w:cs="Times New Roman"/>
          <w:sz w:val="24"/>
          <w:szCs w:val="24"/>
        </w:rPr>
        <w:t xml:space="preserve">ują tabele rankingowe nr </w:t>
      </w:r>
      <w:r w:rsidR="00980872">
        <w:rPr>
          <w:rFonts w:ascii="Times New Roman" w:hAnsi="Times New Roman" w:cs="Times New Roman"/>
          <w:sz w:val="24"/>
          <w:szCs w:val="24"/>
        </w:rPr>
        <w:t>10</w:t>
      </w:r>
      <w:r w:rsidRPr="002A22B3">
        <w:rPr>
          <w:rFonts w:ascii="Times New Roman" w:hAnsi="Times New Roman" w:cs="Times New Roman"/>
          <w:sz w:val="24"/>
          <w:szCs w:val="24"/>
        </w:rPr>
        <w:t xml:space="preserve"> i </w:t>
      </w:r>
      <w:r w:rsidR="00980872">
        <w:rPr>
          <w:rFonts w:ascii="Times New Roman" w:hAnsi="Times New Roman" w:cs="Times New Roman"/>
          <w:sz w:val="24"/>
          <w:szCs w:val="24"/>
        </w:rPr>
        <w:t>10</w:t>
      </w:r>
      <w:r w:rsidRPr="002A22B3">
        <w:rPr>
          <w:rFonts w:ascii="Times New Roman" w:hAnsi="Times New Roman" w:cs="Times New Roman"/>
          <w:sz w:val="24"/>
          <w:szCs w:val="24"/>
        </w:rPr>
        <w:t>.1.</w:t>
      </w:r>
    </w:p>
    <w:p w:rsidR="008B1BDE" w:rsidRDefault="008B1BDE" w:rsidP="00735447">
      <w:pPr>
        <w:spacing w:after="0"/>
        <w:rPr>
          <w:rFonts w:ascii="Arial" w:eastAsia="Arial" w:hAnsi="Arial" w:cs="Arial"/>
          <w:b/>
          <w:sz w:val="20"/>
        </w:rPr>
      </w:pPr>
    </w:p>
    <w:p w:rsidR="00735447" w:rsidRPr="00C62935" w:rsidRDefault="00735447" w:rsidP="00735447">
      <w:pPr>
        <w:spacing w:after="0"/>
        <w:rPr>
          <w:rFonts w:ascii="Times New Roman" w:hAnsi="Times New Roman" w:cs="Times New Roman"/>
          <w:sz w:val="24"/>
          <w:szCs w:val="24"/>
        </w:rPr>
      </w:pPr>
      <w:r w:rsidRPr="00C62935">
        <w:rPr>
          <w:rFonts w:ascii="Times New Roman" w:eastAsia="Arial" w:hAnsi="Times New Roman" w:cs="Times New Roman"/>
          <w:b/>
          <w:sz w:val="24"/>
          <w:szCs w:val="24"/>
        </w:rPr>
        <w:t xml:space="preserve">Tabela </w:t>
      </w:r>
      <w:r w:rsidR="00980872">
        <w:rPr>
          <w:rFonts w:ascii="Times New Roman" w:eastAsia="Arial" w:hAnsi="Times New Roman" w:cs="Times New Roman"/>
          <w:b/>
          <w:sz w:val="24"/>
          <w:szCs w:val="24"/>
        </w:rPr>
        <w:t>10</w:t>
      </w:r>
      <w:r w:rsidRPr="00C62935">
        <w:rPr>
          <w:rFonts w:ascii="Times New Roman" w:eastAsia="Arial" w:hAnsi="Times New Roman" w:cs="Times New Roman"/>
          <w:b/>
          <w:sz w:val="24"/>
          <w:szCs w:val="24"/>
        </w:rPr>
        <w:t>. Ranking elementarnych grup zawodów nadwy</w:t>
      </w:r>
      <w:r w:rsidRPr="00C62935">
        <w:rPr>
          <w:rFonts w:ascii="Times New Roman" w:hAnsi="Times New Roman" w:cs="Times New Roman"/>
          <w:sz w:val="24"/>
          <w:szCs w:val="24"/>
        </w:rPr>
        <w:t>ż</w:t>
      </w:r>
      <w:r w:rsidRPr="00C62935">
        <w:rPr>
          <w:rFonts w:ascii="Times New Roman" w:eastAsia="Arial" w:hAnsi="Times New Roman" w:cs="Times New Roman"/>
          <w:b/>
          <w:sz w:val="24"/>
          <w:szCs w:val="24"/>
        </w:rPr>
        <w:t>kowych w 2016 roku</w:t>
      </w:r>
    </w:p>
    <w:tbl>
      <w:tblPr>
        <w:tblStyle w:val="TableGrid"/>
        <w:tblW w:w="8031" w:type="dxa"/>
        <w:tblInd w:w="5" w:type="dxa"/>
        <w:tblCellMar>
          <w:top w:w="35" w:type="dxa"/>
          <w:left w:w="65" w:type="dxa"/>
          <w:right w:w="65" w:type="dxa"/>
        </w:tblCellMar>
        <w:tblLook w:val="04A0" w:firstRow="1" w:lastRow="0" w:firstColumn="1" w:lastColumn="0" w:noHBand="0" w:noVBand="1"/>
      </w:tblPr>
      <w:tblGrid>
        <w:gridCol w:w="1240"/>
        <w:gridCol w:w="5010"/>
        <w:gridCol w:w="1781"/>
      </w:tblGrid>
      <w:tr w:rsidR="002A22B3" w:rsidRPr="008B1BDE" w:rsidTr="002A22B3">
        <w:trPr>
          <w:trHeight w:val="392"/>
        </w:trPr>
        <w:tc>
          <w:tcPr>
            <w:tcW w:w="8031" w:type="dxa"/>
            <w:gridSpan w:val="3"/>
            <w:tcBorders>
              <w:top w:val="single" w:sz="12" w:space="0" w:color="auto"/>
              <w:left w:val="single" w:sz="12" w:space="0" w:color="auto"/>
              <w:bottom w:val="single" w:sz="12" w:space="0" w:color="auto"/>
              <w:right w:val="single" w:sz="12" w:space="0" w:color="auto"/>
            </w:tcBorders>
            <w:shd w:val="clear" w:color="auto" w:fill="92D050"/>
            <w:hideMark/>
          </w:tcPr>
          <w:p w:rsidR="002A22B3" w:rsidRPr="008B1BDE" w:rsidRDefault="002A22B3" w:rsidP="008B1BDE">
            <w:pPr>
              <w:rPr>
                <w:rFonts w:ascii="Times New Roman" w:hAnsi="Times New Roman" w:cs="Times New Roman"/>
                <w:sz w:val="16"/>
                <w:szCs w:val="16"/>
              </w:rPr>
            </w:pPr>
            <w:r w:rsidRPr="002A22B3">
              <w:rPr>
                <w:rFonts w:ascii="Times New Roman" w:hAnsi="Times New Roman" w:cs="Times New Roman"/>
                <w:b/>
                <w:color w:val="000000" w:themeColor="text1"/>
                <w:sz w:val="24"/>
                <w:szCs w:val="24"/>
              </w:rPr>
              <w:t>MAKSYMALNA NADWYŻKA*</w:t>
            </w:r>
          </w:p>
        </w:tc>
      </w:tr>
      <w:tr w:rsidR="00735447" w:rsidRPr="008B1BDE" w:rsidTr="008B1BDE">
        <w:trPr>
          <w:trHeight w:val="284"/>
        </w:trPr>
        <w:tc>
          <w:tcPr>
            <w:tcW w:w="1240" w:type="dxa"/>
            <w:tcBorders>
              <w:top w:val="single" w:sz="12" w:space="0" w:color="auto"/>
              <w:left w:val="single" w:sz="12" w:space="0" w:color="auto"/>
              <w:bottom w:val="single" w:sz="12" w:space="0" w:color="auto"/>
              <w:right w:val="single" w:sz="12" w:space="0" w:color="auto"/>
            </w:tcBorders>
            <w:hideMark/>
          </w:tcPr>
          <w:p w:rsidR="00735447" w:rsidRPr="002A22B3" w:rsidRDefault="00735447" w:rsidP="008B1BDE">
            <w:pPr>
              <w:jc w:val="center"/>
              <w:rPr>
                <w:rFonts w:ascii="Times New Roman" w:hAnsi="Times New Roman" w:cs="Times New Roman"/>
                <w:sz w:val="20"/>
                <w:szCs w:val="20"/>
              </w:rPr>
            </w:pPr>
            <w:r w:rsidRPr="002A22B3">
              <w:rPr>
                <w:rFonts w:ascii="Times New Roman" w:hAnsi="Times New Roman" w:cs="Times New Roman"/>
                <w:sz w:val="20"/>
                <w:szCs w:val="20"/>
              </w:rPr>
              <w:t>Kod</w:t>
            </w:r>
          </w:p>
        </w:tc>
        <w:tc>
          <w:tcPr>
            <w:tcW w:w="5010" w:type="dxa"/>
            <w:tcBorders>
              <w:top w:val="single" w:sz="12" w:space="0" w:color="auto"/>
              <w:left w:val="single" w:sz="12" w:space="0" w:color="auto"/>
              <w:bottom w:val="single" w:sz="12" w:space="0" w:color="auto"/>
              <w:right w:val="single" w:sz="12" w:space="0" w:color="auto"/>
            </w:tcBorders>
            <w:hideMark/>
          </w:tcPr>
          <w:p w:rsidR="00735447" w:rsidRPr="002A22B3" w:rsidRDefault="00735447" w:rsidP="008B1BDE">
            <w:pPr>
              <w:ind w:right="1"/>
              <w:jc w:val="center"/>
              <w:rPr>
                <w:rFonts w:ascii="Times New Roman" w:hAnsi="Times New Roman" w:cs="Times New Roman"/>
                <w:sz w:val="20"/>
                <w:szCs w:val="20"/>
              </w:rPr>
            </w:pPr>
            <w:r w:rsidRPr="002A22B3">
              <w:rPr>
                <w:rFonts w:ascii="Times New Roman" w:hAnsi="Times New Roman" w:cs="Times New Roman"/>
                <w:sz w:val="20"/>
                <w:szCs w:val="20"/>
              </w:rPr>
              <w:t>Elementarna grupa zawodów</w:t>
            </w:r>
          </w:p>
        </w:tc>
        <w:tc>
          <w:tcPr>
            <w:tcW w:w="1781" w:type="dxa"/>
            <w:tcBorders>
              <w:top w:val="single" w:sz="12" w:space="0" w:color="auto"/>
              <w:left w:val="single" w:sz="12" w:space="0" w:color="auto"/>
              <w:bottom w:val="single" w:sz="12" w:space="0" w:color="auto"/>
              <w:right w:val="single" w:sz="12" w:space="0" w:color="auto"/>
            </w:tcBorders>
            <w:hideMark/>
          </w:tcPr>
          <w:p w:rsidR="00735447" w:rsidRPr="002A22B3" w:rsidRDefault="00735447" w:rsidP="008B1BDE">
            <w:pPr>
              <w:jc w:val="center"/>
              <w:rPr>
                <w:rFonts w:ascii="Times New Roman" w:hAnsi="Times New Roman" w:cs="Times New Roman"/>
                <w:sz w:val="20"/>
                <w:szCs w:val="20"/>
              </w:rPr>
            </w:pPr>
            <w:r w:rsidRPr="002A22B3">
              <w:rPr>
                <w:rFonts w:ascii="Times New Roman" w:hAnsi="Times New Roman" w:cs="Times New Roman"/>
                <w:sz w:val="20"/>
                <w:szCs w:val="20"/>
              </w:rPr>
              <w:t>Liczba bezrobotnych</w:t>
            </w:r>
          </w:p>
        </w:tc>
      </w:tr>
      <w:tr w:rsidR="00735447" w:rsidRPr="008B1BDE" w:rsidTr="008B1BDE">
        <w:trPr>
          <w:trHeight w:val="311"/>
        </w:trPr>
        <w:tc>
          <w:tcPr>
            <w:tcW w:w="1240" w:type="dxa"/>
            <w:tcBorders>
              <w:top w:val="single" w:sz="12" w:space="0" w:color="auto"/>
              <w:left w:val="single" w:sz="12" w:space="0" w:color="auto"/>
              <w:bottom w:val="single" w:sz="12" w:space="0" w:color="auto"/>
              <w:right w:val="single" w:sz="12" w:space="0" w:color="auto"/>
            </w:tcBorders>
            <w:hideMark/>
          </w:tcPr>
          <w:p w:rsidR="00735447" w:rsidRPr="002A22B3" w:rsidRDefault="00735447" w:rsidP="008B1BDE">
            <w:pPr>
              <w:rPr>
                <w:rFonts w:ascii="Times New Roman" w:hAnsi="Times New Roman" w:cs="Times New Roman"/>
                <w:sz w:val="20"/>
                <w:szCs w:val="20"/>
              </w:rPr>
            </w:pPr>
            <w:r w:rsidRPr="002A22B3">
              <w:rPr>
                <w:rFonts w:ascii="Times New Roman" w:hAnsi="Times New Roman" w:cs="Times New Roman"/>
                <w:sz w:val="20"/>
                <w:szCs w:val="20"/>
              </w:rPr>
              <w:t>3220</w:t>
            </w:r>
          </w:p>
        </w:tc>
        <w:tc>
          <w:tcPr>
            <w:tcW w:w="5010" w:type="dxa"/>
            <w:tcBorders>
              <w:top w:val="single" w:sz="12" w:space="0" w:color="auto"/>
              <w:left w:val="single" w:sz="12" w:space="0" w:color="auto"/>
              <w:bottom w:val="single" w:sz="12" w:space="0" w:color="auto"/>
              <w:right w:val="single" w:sz="12" w:space="0" w:color="auto"/>
            </w:tcBorders>
            <w:hideMark/>
          </w:tcPr>
          <w:p w:rsidR="00735447" w:rsidRPr="002A22B3" w:rsidRDefault="00735447" w:rsidP="008B1BDE">
            <w:pPr>
              <w:rPr>
                <w:rFonts w:ascii="Times New Roman" w:hAnsi="Times New Roman" w:cs="Times New Roman"/>
                <w:sz w:val="20"/>
                <w:szCs w:val="20"/>
              </w:rPr>
            </w:pPr>
            <w:r w:rsidRPr="002A22B3">
              <w:rPr>
                <w:rFonts w:ascii="Times New Roman" w:hAnsi="Times New Roman" w:cs="Times New Roman"/>
                <w:sz w:val="20"/>
                <w:szCs w:val="20"/>
              </w:rPr>
              <w:t>Dietetycy i żywieniowcy</w:t>
            </w:r>
          </w:p>
        </w:tc>
        <w:tc>
          <w:tcPr>
            <w:tcW w:w="1781" w:type="dxa"/>
            <w:tcBorders>
              <w:top w:val="single" w:sz="12" w:space="0" w:color="auto"/>
              <w:left w:val="single" w:sz="12" w:space="0" w:color="auto"/>
              <w:bottom w:val="single" w:sz="12" w:space="0" w:color="auto"/>
              <w:right w:val="single" w:sz="12" w:space="0" w:color="auto"/>
            </w:tcBorders>
            <w:hideMark/>
          </w:tcPr>
          <w:p w:rsidR="00735447" w:rsidRPr="002A22B3" w:rsidRDefault="00735447" w:rsidP="002A22B3">
            <w:pPr>
              <w:jc w:val="center"/>
              <w:rPr>
                <w:rFonts w:ascii="Times New Roman" w:hAnsi="Times New Roman" w:cs="Times New Roman"/>
                <w:sz w:val="20"/>
                <w:szCs w:val="20"/>
              </w:rPr>
            </w:pPr>
            <w:r w:rsidRPr="002A22B3">
              <w:rPr>
                <w:rFonts w:ascii="Times New Roman" w:hAnsi="Times New Roman" w:cs="Times New Roman"/>
                <w:sz w:val="20"/>
                <w:szCs w:val="20"/>
              </w:rPr>
              <w:t>9</w:t>
            </w:r>
          </w:p>
        </w:tc>
      </w:tr>
      <w:tr w:rsidR="00735447" w:rsidRPr="008B1BDE" w:rsidTr="008B1BDE">
        <w:trPr>
          <w:trHeight w:val="311"/>
        </w:trPr>
        <w:tc>
          <w:tcPr>
            <w:tcW w:w="1240" w:type="dxa"/>
            <w:tcBorders>
              <w:top w:val="single" w:sz="12" w:space="0" w:color="auto"/>
              <w:left w:val="single" w:sz="12" w:space="0" w:color="auto"/>
              <w:bottom w:val="single" w:sz="12" w:space="0" w:color="auto"/>
              <w:right w:val="single" w:sz="12" w:space="0" w:color="auto"/>
            </w:tcBorders>
            <w:hideMark/>
          </w:tcPr>
          <w:p w:rsidR="00735447" w:rsidRPr="002A22B3" w:rsidRDefault="00735447" w:rsidP="008B1BDE">
            <w:pPr>
              <w:rPr>
                <w:rFonts w:ascii="Times New Roman" w:hAnsi="Times New Roman" w:cs="Times New Roman"/>
                <w:sz w:val="20"/>
                <w:szCs w:val="20"/>
              </w:rPr>
            </w:pPr>
            <w:r w:rsidRPr="002A22B3">
              <w:rPr>
                <w:rFonts w:ascii="Times New Roman" w:hAnsi="Times New Roman" w:cs="Times New Roman"/>
                <w:sz w:val="20"/>
                <w:szCs w:val="20"/>
              </w:rPr>
              <w:t>9311</w:t>
            </w:r>
          </w:p>
        </w:tc>
        <w:tc>
          <w:tcPr>
            <w:tcW w:w="5010" w:type="dxa"/>
            <w:tcBorders>
              <w:top w:val="single" w:sz="12" w:space="0" w:color="auto"/>
              <w:left w:val="single" w:sz="12" w:space="0" w:color="auto"/>
              <w:bottom w:val="single" w:sz="12" w:space="0" w:color="auto"/>
              <w:right w:val="single" w:sz="12" w:space="0" w:color="auto"/>
            </w:tcBorders>
            <w:hideMark/>
          </w:tcPr>
          <w:p w:rsidR="00735447" w:rsidRPr="002A22B3" w:rsidRDefault="00735447" w:rsidP="008B1BDE">
            <w:pPr>
              <w:rPr>
                <w:rFonts w:ascii="Times New Roman" w:hAnsi="Times New Roman" w:cs="Times New Roman"/>
                <w:sz w:val="20"/>
                <w:szCs w:val="20"/>
              </w:rPr>
            </w:pPr>
            <w:r w:rsidRPr="002A22B3">
              <w:rPr>
                <w:rFonts w:ascii="Times New Roman" w:hAnsi="Times New Roman" w:cs="Times New Roman"/>
                <w:sz w:val="20"/>
                <w:szCs w:val="20"/>
              </w:rPr>
              <w:t>Robotnicy wykonujący prace proste w kopalniach i kamieniołomach</w:t>
            </w:r>
          </w:p>
        </w:tc>
        <w:tc>
          <w:tcPr>
            <w:tcW w:w="1781" w:type="dxa"/>
            <w:tcBorders>
              <w:top w:val="single" w:sz="12" w:space="0" w:color="auto"/>
              <w:left w:val="single" w:sz="12" w:space="0" w:color="auto"/>
              <w:bottom w:val="single" w:sz="12" w:space="0" w:color="auto"/>
              <w:right w:val="single" w:sz="12" w:space="0" w:color="auto"/>
            </w:tcBorders>
            <w:hideMark/>
          </w:tcPr>
          <w:p w:rsidR="00735447" w:rsidRPr="002A22B3" w:rsidRDefault="00735447" w:rsidP="002A22B3">
            <w:pPr>
              <w:jc w:val="center"/>
              <w:rPr>
                <w:rFonts w:ascii="Times New Roman" w:hAnsi="Times New Roman" w:cs="Times New Roman"/>
                <w:sz w:val="20"/>
                <w:szCs w:val="20"/>
              </w:rPr>
            </w:pPr>
            <w:r w:rsidRPr="002A22B3">
              <w:rPr>
                <w:rFonts w:ascii="Times New Roman" w:hAnsi="Times New Roman" w:cs="Times New Roman"/>
                <w:sz w:val="20"/>
                <w:szCs w:val="20"/>
              </w:rPr>
              <w:t>4</w:t>
            </w:r>
          </w:p>
        </w:tc>
      </w:tr>
      <w:tr w:rsidR="00735447" w:rsidRPr="008B1BDE" w:rsidTr="008B1BDE">
        <w:trPr>
          <w:trHeight w:val="311"/>
        </w:trPr>
        <w:tc>
          <w:tcPr>
            <w:tcW w:w="1240" w:type="dxa"/>
            <w:tcBorders>
              <w:top w:val="single" w:sz="12" w:space="0" w:color="auto"/>
              <w:left w:val="single" w:sz="12" w:space="0" w:color="auto"/>
              <w:bottom w:val="single" w:sz="12" w:space="0" w:color="auto"/>
              <w:right w:val="single" w:sz="12" w:space="0" w:color="auto"/>
            </w:tcBorders>
            <w:hideMark/>
          </w:tcPr>
          <w:p w:rsidR="00735447" w:rsidRPr="002A22B3" w:rsidRDefault="00735447" w:rsidP="008B1BDE">
            <w:pPr>
              <w:rPr>
                <w:rFonts w:ascii="Times New Roman" w:hAnsi="Times New Roman" w:cs="Times New Roman"/>
                <w:sz w:val="20"/>
                <w:szCs w:val="20"/>
              </w:rPr>
            </w:pPr>
            <w:r w:rsidRPr="002A22B3">
              <w:rPr>
                <w:rFonts w:ascii="Times New Roman" w:hAnsi="Times New Roman" w:cs="Times New Roman"/>
                <w:sz w:val="20"/>
                <w:szCs w:val="20"/>
              </w:rPr>
              <w:t>7322</w:t>
            </w:r>
          </w:p>
        </w:tc>
        <w:tc>
          <w:tcPr>
            <w:tcW w:w="5010" w:type="dxa"/>
            <w:tcBorders>
              <w:top w:val="single" w:sz="12" w:space="0" w:color="auto"/>
              <w:left w:val="single" w:sz="12" w:space="0" w:color="auto"/>
              <w:bottom w:val="single" w:sz="12" w:space="0" w:color="auto"/>
              <w:right w:val="single" w:sz="12" w:space="0" w:color="auto"/>
            </w:tcBorders>
            <w:hideMark/>
          </w:tcPr>
          <w:p w:rsidR="00735447" w:rsidRPr="002A22B3" w:rsidRDefault="00735447" w:rsidP="008B1BDE">
            <w:pPr>
              <w:rPr>
                <w:rFonts w:ascii="Times New Roman" w:hAnsi="Times New Roman" w:cs="Times New Roman"/>
                <w:sz w:val="20"/>
                <w:szCs w:val="20"/>
              </w:rPr>
            </w:pPr>
            <w:r w:rsidRPr="002A22B3">
              <w:rPr>
                <w:rFonts w:ascii="Times New Roman" w:hAnsi="Times New Roman" w:cs="Times New Roman"/>
                <w:sz w:val="20"/>
                <w:szCs w:val="20"/>
              </w:rPr>
              <w:t>Drukarze</w:t>
            </w:r>
          </w:p>
        </w:tc>
        <w:tc>
          <w:tcPr>
            <w:tcW w:w="1781" w:type="dxa"/>
            <w:tcBorders>
              <w:top w:val="single" w:sz="12" w:space="0" w:color="auto"/>
              <w:left w:val="single" w:sz="12" w:space="0" w:color="auto"/>
              <w:bottom w:val="single" w:sz="12" w:space="0" w:color="auto"/>
              <w:right w:val="single" w:sz="12" w:space="0" w:color="auto"/>
            </w:tcBorders>
            <w:hideMark/>
          </w:tcPr>
          <w:p w:rsidR="00735447" w:rsidRPr="002A22B3" w:rsidRDefault="00735447" w:rsidP="002A22B3">
            <w:pPr>
              <w:jc w:val="center"/>
              <w:rPr>
                <w:rFonts w:ascii="Times New Roman" w:hAnsi="Times New Roman" w:cs="Times New Roman"/>
                <w:sz w:val="20"/>
                <w:szCs w:val="20"/>
              </w:rPr>
            </w:pPr>
            <w:r w:rsidRPr="002A22B3">
              <w:rPr>
                <w:rFonts w:ascii="Times New Roman" w:hAnsi="Times New Roman" w:cs="Times New Roman"/>
                <w:sz w:val="20"/>
                <w:szCs w:val="20"/>
              </w:rPr>
              <w:t>2</w:t>
            </w:r>
          </w:p>
        </w:tc>
      </w:tr>
    </w:tbl>
    <w:p w:rsidR="008B1BDE" w:rsidRDefault="008B1BDE" w:rsidP="008B1BDE">
      <w:pPr>
        <w:spacing w:before="100" w:beforeAutospacing="1" w:after="100" w:afterAutospacing="1" w:line="360" w:lineRule="auto"/>
        <w:ind w:firstLine="708"/>
        <w:jc w:val="both"/>
        <w:rPr>
          <w:rFonts w:ascii="Times New Roman" w:hAnsi="Times New Roman" w:cs="Times New Roman"/>
          <w:sz w:val="24"/>
          <w:szCs w:val="24"/>
        </w:rPr>
      </w:pPr>
      <w:r w:rsidRPr="00C62935">
        <w:rPr>
          <w:rFonts w:ascii="Times New Roman" w:hAnsi="Times New Roman" w:cs="Times New Roman"/>
          <w:b/>
          <w:sz w:val="24"/>
          <w:szCs w:val="24"/>
        </w:rPr>
        <w:t>Zawody nadwyżkowe</w:t>
      </w:r>
      <w:r w:rsidRPr="005D292E">
        <w:rPr>
          <w:rFonts w:ascii="Times New Roman" w:hAnsi="Times New Roman" w:cs="Times New Roman"/>
          <w:sz w:val="24"/>
          <w:szCs w:val="24"/>
        </w:rPr>
        <w:t xml:space="preserve"> to takie, na które istnieje na rynku pracy niższe zapotrzebowanie niż liczba bezrobotnych w danym zawodzie. Na potrzeby opracowania rankingu zawodów nadwyżkowych zdefiniowano je jako te, dla których liczba ofert pracy jest niższa niż liczba bezrobotnych, długotrwałe bezrobocie jest relatywnie wysokie, a napływ bezrobotnych przewyższa ich odpływ w danym okresie sprawozdawczym. </w:t>
      </w:r>
    </w:p>
    <w:p w:rsidR="00735447" w:rsidRDefault="00735447" w:rsidP="00735447"/>
    <w:p w:rsidR="00A1378B" w:rsidRDefault="00A1378B" w:rsidP="00735447">
      <w:pPr>
        <w:rPr>
          <w:rFonts w:ascii="Times New Roman" w:hAnsi="Times New Roman" w:cs="Times New Roman"/>
          <w:b/>
          <w:sz w:val="24"/>
          <w:szCs w:val="24"/>
        </w:rPr>
      </w:pPr>
    </w:p>
    <w:p w:rsidR="00A1378B" w:rsidRDefault="00A1378B" w:rsidP="00735447">
      <w:pPr>
        <w:rPr>
          <w:rFonts w:ascii="Times New Roman" w:hAnsi="Times New Roman" w:cs="Times New Roman"/>
          <w:b/>
          <w:sz w:val="24"/>
          <w:szCs w:val="24"/>
        </w:rPr>
      </w:pPr>
    </w:p>
    <w:p w:rsidR="00A1378B" w:rsidRDefault="00A1378B" w:rsidP="00735447">
      <w:pPr>
        <w:rPr>
          <w:rFonts w:ascii="Times New Roman" w:hAnsi="Times New Roman" w:cs="Times New Roman"/>
          <w:b/>
          <w:sz w:val="24"/>
          <w:szCs w:val="24"/>
        </w:rPr>
      </w:pPr>
    </w:p>
    <w:p w:rsidR="00735447" w:rsidRPr="00C62935" w:rsidRDefault="00C62935" w:rsidP="00735447">
      <w:pPr>
        <w:rPr>
          <w:rFonts w:ascii="Times New Roman" w:hAnsi="Times New Roman" w:cs="Times New Roman"/>
          <w:b/>
          <w:sz w:val="24"/>
          <w:szCs w:val="24"/>
        </w:rPr>
      </w:pPr>
      <w:r>
        <w:rPr>
          <w:rFonts w:ascii="Times New Roman" w:hAnsi="Times New Roman" w:cs="Times New Roman"/>
          <w:b/>
          <w:sz w:val="24"/>
          <w:szCs w:val="24"/>
        </w:rPr>
        <w:lastRenderedPageBreak/>
        <w:t xml:space="preserve">Tabela </w:t>
      </w:r>
      <w:r w:rsidR="00980872">
        <w:rPr>
          <w:rFonts w:ascii="Times New Roman" w:hAnsi="Times New Roman" w:cs="Times New Roman"/>
          <w:b/>
          <w:sz w:val="24"/>
          <w:szCs w:val="24"/>
        </w:rPr>
        <w:t>10</w:t>
      </w:r>
      <w:r>
        <w:rPr>
          <w:rFonts w:ascii="Times New Roman" w:hAnsi="Times New Roman" w:cs="Times New Roman"/>
          <w:b/>
          <w:sz w:val="24"/>
          <w:szCs w:val="24"/>
        </w:rPr>
        <w:t>.1</w:t>
      </w:r>
      <w:r w:rsidR="00735447" w:rsidRPr="00C62935">
        <w:rPr>
          <w:rFonts w:ascii="Times New Roman" w:hAnsi="Times New Roman" w:cs="Times New Roman"/>
          <w:b/>
          <w:sz w:val="24"/>
          <w:szCs w:val="24"/>
        </w:rPr>
        <w:t>. Ranking elementarnych grup zawodów nadwy</w:t>
      </w:r>
      <w:r w:rsidR="00735447" w:rsidRPr="00C62935">
        <w:rPr>
          <w:rFonts w:ascii="Times New Roman" w:eastAsia="Calibri" w:hAnsi="Times New Roman" w:cs="Times New Roman"/>
          <w:b/>
          <w:sz w:val="24"/>
          <w:szCs w:val="24"/>
        </w:rPr>
        <w:t>ż</w:t>
      </w:r>
      <w:r w:rsidR="00735447" w:rsidRPr="00C62935">
        <w:rPr>
          <w:rFonts w:ascii="Times New Roman" w:hAnsi="Times New Roman" w:cs="Times New Roman"/>
          <w:b/>
          <w:sz w:val="24"/>
          <w:szCs w:val="24"/>
        </w:rPr>
        <w:t>kowych w 2016 roku</w:t>
      </w:r>
    </w:p>
    <w:tbl>
      <w:tblPr>
        <w:tblStyle w:val="TableGrid"/>
        <w:tblW w:w="11408" w:type="dxa"/>
        <w:tblInd w:w="-1139" w:type="dxa"/>
        <w:tblCellMar>
          <w:top w:w="35" w:type="dxa"/>
          <w:left w:w="65" w:type="dxa"/>
          <w:right w:w="65" w:type="dxa"/>
        </w:tblCellMar>
        <w:tblLook w:val="04A0" w:firstRow="1" w:lastRow="0" w:firstColumn="1" w:lastColumn="0" w:noHBand="0" w:noVBand="1"/>
      </w:tblPr>
      <w:tblGrid>
        <w:gridCol w:w="536"/>
        <w:gridCol w:w="1659"/>
        <w:gridCol w:w="1449"/>
        <w:gridCol w:w="1449"/>
        <w:gridCol w:w="1134"/>
        <w:gridCol w:w="1264"/>
        <w:gridCol w:w="1219"/>
        <w:gridCol w:w="1695"/>
        <w:gridCol w:w="1003"/>
      </w:tblGrid>
      <w:tr w:rsidR="00C62935" w:rsidRPr="00C62935" w:rsidTr="00A1378B">
        <w:trPr>
          <w:trHeight w:val="392"/>
        </w:trPr>
        <w:tc>
          <w:tcPr>
            <w:tcW w:w="11408" w:type="dxa"/>
            <w:gridSpan w:val="9"/>
            <w:tcBorders>
              <w:top w:val="single" w:sz="12" w:space="0" w:color="auto"/>
              <w:left w:val="single" w:sz="12" w:space="0" w:color="auto"/>
              <w:bottom w:val="single" w:sz="12" w:space="0" w:color="auto"/>
              <w:right w:val="single" w:sz="12" w:space="0" w:color="auto"/>
            </w:tcBorders>
            <w:shd w:val="clear" w:color="auto" w:fill="92D050"/>
            <w:hideMark/>
          </w:tcPr>
          <w:p w:rsidR="00C62935" w:rsidRPr="00C62935" w:rsidRDefault="00C62935" w:rsidP="002A22B3">
            <w:pPr>
              <w:spacing w:after="160"/>
              <w:rPr>
                <w:rFonts w:ascii="Times New Roman" w:hAnsi="Times New Roman" w:cs="Times New Roman"/>
                <w:sz w:val="16"/>
                <w:szCs w:val="16"/>
              </w:rPr>
            </w:pPr>
            <w:r w:rsidRPr="002A22B3">
              <w:rPr>
                <w:rFonts w:ascii="Times New Roman" w:eastAsia="Calibri" w:hAnsi="Times New Roman" w:cs="Times New Roman"/>
                <w:b/>
                <w:sz w:val="24"/>
                <w:szCs w:val="24"/>
              </w:rPr>
              <w:t>NADWYŻKA</w:t>
            </w:r>
          </w:p>
        </w:tc>
      </w:tr>
      <w:tr w:rsidR="00C62935" w:rsidRPr="00C62935" w:rsidTr="00A1378B">
        <w:trPr>
          <w:trHeight w:val="1142"/>
        </w:trPr>
        <w:tc>
          <w:tcPr>
            <w:tcW w:w="536" w:type="dxa"/>
            <w:tcBorders>
              <w:top w:val="single" w:sz="12" w:space="0" w:color="auto"/>
              <w:left w:val="single" w:sz="12" w:space="0" w:color="auto"/>
              <w:bottom w:val="single" w:sz="12" w:space="0" w:color="auto"/>
              <w:right w:val="single" w:sz="12" w:space="0" w:color="auto"/>
            </w:tcBorders>
            <w:hideMark/>
          </w:tcPr>
          <w:p w:rsidR="00735447" w:rsidRPr="00C62935" w:rsidRDefault="00735447">
            <w:pPr>
              <w:ind w:left="66"/>
              <w:rPr>
                <w:rFonts w:ascii="Times New Roman" w:hAnsi="Times New Roman" w:cs="Times New Roman"/>
                <w:sz w:val="16"/>
                <w:szCs w:val="16"/>
              </w:rPr>
            </w:pPr>
            <w:r w:rsidRPr="00C62935">
              <w:rPr>
                <w:rFonts w:ascii="Times New Roman" w:eastAsia="Calibri" w:hAnsi="Times New Roman" w:cs="Times New Roman"/>
                <w:b/>
                <w:sz w:val="16"/>
                <w:szCs w:val="16"/>
              </w:rPr>
              <w:t>Kod</w:t>
            </w:r>
          </w:p>
        </w:tc>
        <w:tc>
          <w:tcPr>
            <w:tcW w:w="1659" w:type="dxa"/>
            <w:tcBorders>
              <w:top w:val="single" w:sz="12" w:space="0" w:color="auto"/>
              <w:left w:val="single" w:sz="12" w:space="0" w:color="auto"/>
              <w:bottom w:val="single" w:sz="12" w:space="0" w:color="auto"/>
              <w:right w:val="single" w:sz="12" w:space="0" w:color="auto"/>
            </w:tcBorders>
            <w:hideMark/>
          </w:tcPr>
          <w:p w:rsidR="00735447" w:rsidRPr="00C62935" w:rsidRDefault="00735447">
            <w:pPr>
              <w:ind w:right="1"/>
              <w:jc w:val="center"/>
              <w:rPr>
                <w:rFonts w:ascii="Times New Roman" w:hAnsi="Times New Roman" w:cs="Times New Roman"/>
                <w:sz w:val="16"/>
                <w:szCs w:val="16"/>
              </w:rPr>
            </w:pPr>
            <w:r w:rsidRPr="00C62935">
              <w:rPr>
                <w:rFonts w:ascii="Times New Roman" w:eastAsia="Calibri" w:hAnsi="Times New Roman" w:cs="Times New Roman"/>
                <w:b/>
                <w:sz w:val="16"/>
                <w:szCs w:val="16"/>
              </w:rPr>
              <w:t>Elementarna grupa zawodów</w:t>
            </w:r>
          </w:p>
        </w:tc>
        <w:tc>
          <w:tcPr>
            <w:tcW w:w="1449" w:type="dxa"/>
            <w:tcBorders>
              <w:top w:val="single" w:sz="12" w:space="0" w:color="auto"/>
              <w:left w:val="single" w:sz="12" w:space="0" w:color="auto"/>
              <w:bottom w:val="single" w:sz="12" w:space="0" w:color="auto"/>
              <w:right w:val="single" w:sz="12" w:space="0" w:color="auto"/>
            </w:tcBorders>
            <w:hideMark/>
          </w:tcPr>
          <w:p w:rsidR="00735447" w:rsidRPr="00C62935" w:rsidRDefault="00735447">
            <w:pPr>
              <w:ind w:left="39" w:firstLine="9"/>
              <w:rPr>
                <w:rFonts w:ascii="Times New Roman" w:hAnsi="Times New Roman" w:cs="Times New Roman"/>
                <w:sz w:val="16"/>
                <w:szCs w:val="16"/>
              </w:rPr>
            </w:pPr>
            <w:r w:rsidRPr="00C62935">
              <w:rPr>
                <w:rFonts w:ascii="Times New Roman" w:eastAsia="Calibri" w:hAnsi="Times New Roman" w:cs="Times New Roman"/>
                <w:b/>
                <w:sz w:val="16"/>
                <w:szCs w:val="16"/>
              </w:rPr>
              <w:t>Średniomiesięczna liczba bezrobotnych</w:t>
            </w:r>
          </w:p>
        </w:tc>
        <w:tc>
          <w:tcPr>
            <w:tcW w:w="1449" w:type="dxa"/>
            <w:tcBorders>
              <w:top w:val="single" w:sz="12" w:space="0" w:color="auto"/>
              <w:left w:val="single" w:sz="12" w:space="0" w:color="auto"/>
              <w:bottom w:val="single" w:sz="12" w:space="0" w:color="auto"/>
              <w:right w:val="single" w:sz="12" w:space="0" w:color="auto"/>
            </w:tcBorders>
            <w:hideMark/>
          </w:tcPr>
          <w:p w:rsidR="00735447" w:rsidRPr="00C62935" w:rsidRDefault="00735447">
            <w:pPr>
              <w:ind w:left="88" w:hanging="40"/>
              <w:rPr>
                <w:rFonts w:ascii="Times New Roman" w:hAnsi="Times New Roman" w:cs="Times New Roman"/>
                <w:sz w:val="16"/>
                <w:szCs w:val="16"/>
              </w:rPr>
            </w:pPr>
            <w:r w:rsidRPr="00C62935">
              <w:rPr>
                <w:rFonts w:ascii="Times New Roman" w:eastAsia="Calibri" w:hAnsi="Times New Roman" w:cs="Times New Roman"/>
                <w:b/>
                <w:sz w:val="16"/>
                <w:szCs w:val="16"/>
              </w:rPr>
              <w:t>Średniomiesięczna liczba dostępnych ofert pracy</w:t>
            </w:r>
          </w:p>
        </w:tc>
        <w:tc>
          <w:tcPr>
            <w:tcW w:w="1134" w:type="dxa"/>
            <w:tcBorders>
              <w:top w:val="single" w:sz="12" w:space="0" w:color="auto"/>
              <w:left w:val="single" w:sz="12" w:space="0" w:color="auto"/>
              <w:bottom w:val="single" w:sz="12" w:space="0" w:color="auto"/>
              <w:right w:val="single" w:sz="12" w:space="0" w:color="auto"/>
            </w:tcBorders>
            <w:hideMark/>
          </w:tcPr>
          <w:p w:rsidR="00735447" w:rsidRPr="00C62935" w:rsidRDefault="00735447">
            <w:pPr>
              <w:ind w:left="4" w:firstLine="267"/>
              <w:rPr>
                <w:rFonts w:ascii="Times New Roman" w:hAnsi="Times New Roman" w:cs="Times New Roman"/>
                <w:sz w:val="16"/>
                <w:szCs w:val="16"/>
              </w:rPr>
            </w:pPr>
            <w:r w:rsidRPr="00C62935">
              <w:rPr>
                <w:rFonts w:ascii="Times New Roman" w:eastAsia="Calibri" w:hAnsi="Times New Roman" w:cs="Times New Roman"/>
                <w:b/>
                <w:sz w:val="16"/>
                <w:szCs w:val="16"/>
              </w:rPr>
              <w:t>Wskaźnik dostępności ofert pracy</w:t>
            </w:r>
          </w:p>
        </w:tc>
        <w:tc>
          <w:tcPr>
            <w:tcW w:w="1264" w:type="dxa"/>
            <w:tcBorders>
              <w:top w:val="single" w:sz="12" w:space="0" w:color="auto"/>
              <w:left w:val="single" w:sz="12" w:space="0" w:color="auto"/>
              <w:bottom w:val="single" w:sz="12" w:space="0" w:color="auto"/>
              <w:right w:val="single" w:sz="12" w:space="0" w:color="auto"/>
            </w:tcBorders>
            <w:hideMark/>
          </w:tcPr>
          <w:p w:rsidR="00735447" w:rsidRPr="00C62935" w:rsidRDefault="00735447">
            <w:pPr>
              <w:ind w:left="115" w:firstLine="156"/>
              <w:rPr>
                <w:rFonts w:ascii="Times New Roman" w:hAnsi="Times New Roman" w:cs="Times New Roman"/>
                <w:sz w:val="16"/>
                <w:szCs w:val="16"/>
              </w:rPr>
            </w:pPr>
            <w:r w:rsidRPr="00C62935">
              <w:rPr>
                <w:rFonts w:ascii="Times New Roman" w:eastAsia="Calibri" w:hAnsi="Times New Roman" w:cs="Times New Roman"/>
                <w:b/>
                <w:sz w:val="16"/>
                <w:szCs w:val="16"/>
              </w:rPr>
              <w:t>Wskaźnik długotrwałego bezrobocia</w:t>
            </w:r>
          </w:p>
        </w:tc>
        <w:tc>
          <w:tcPr>
            <w:tcW w:w="1219" w:type="dxa"/>
            <w:tcBorders>
              <w:top w:val="single" w:sz="12" w:space="0" w:color="auto"/>
              <w:left w:val="single" w:sz="12" w:space="0" w:color="auto"/>
              <w:bottom w:val="single" w:sz="12" w:space="0" w:color="auto"/>
              <w:right w:val="single" w:sz="12" w:space="0" w:color="auto"/>
            </w:tcBorders>
            <w:hideMark/>
          </w:tcPr>
          <w:p w:rsidR="00735447" w:rsidRPr="00C62935" w:rsidRDefault="00735447">
            <w:pPr>
              <w:ind w:left="155" w:firstLine="116"/>
              <w:rPr>
                <w:rFonts w:ascii="Times New Roman" w:hAnsi="Times New Roman" w:cs="Times New Roman"/>
                <w:sz w:val="16"/>
                <w:szCs w:val="16"/>
              </w:rPr>
            </w:pPr>
            <w:r w:rsidRPr="00C62935">
              <w:rPr>
                <w:rFonts w:ascii="Times New Roman" w:eastAsia="Calibri" w:hAnsi="Times New Roman" w:cs="Times New Roman"/>
                <w:b/>
                <w:sz w:val="16"/>
                <w:szCs w:val="16"/>
              </w:rPr>
              <w:t>Wskaźnik płynności bezrobotnych</w:t>
            </w:r>
          </w:p>
        </w:tc>
        <w:tc>
          <w:tcPr>
            <w:tcW w:w="1695" w:type="dxa"/>
            <w:tcBorders>
              <w:top w:val="single" w:sz="12" w:space="0" w:color="auto"/>
              <w:left w:val="single" w:sz="12" w:space="0" w:color="auto"/>
              <w:bottom w:val="single" w:sz="12" w:space="0" w:color="auto"/>
              <w:right w:val="single" w:sz="12" w:space="0" w:color="auto"/>
            </w:tcBorders>
            <w:hideMark/>
          </w:tcPr>
          <w:p w:rsidR="00735447" w:rsidRPr="00C62935" w:rsidRDefault="00735447">
            <w:pPr>
              <w:spacing w:line="261" w:lineRule="auto"/>
              <w:ind w:left="101" w:firstLine="187"/>
              <w:rPr>
                <w:rFonts w:ascii="Times New Roman" w:hAnsi="Times New Roman" w:cs="Times New Roman"/>
                <w:sz w:val="16"/>
                <w:szCs w:val="16"/>
              </w:rPr>
            </w:pPr>
            <w:r w:rsidRPr="00C62935">
              <w:rPr>
                <w:rFonts w:ascii="Times New Roman" w:eastAsia="Calibri" w:hAnsi="Times New Roman" w:cs="Times New Roman"/>
                <w:b/>
                <w:sz w:val="16"/>
                <w:szCs w:val="16"/>
              </w:rPr>
              <w:t xml:space="preserve">Odsetek ofert subsydiowanych w </w:t>
            </w:r>
          </w:p>
          <w:p w:rsidR="00735447" w:rsidRPr="00C62935" w:rsidRDefault="00735447">
            <w:pPr>
              <w:spacing w:after="3"/>
              <w:ind w:right="45"/>
              <w:jc w:val="center"/>
              <w:rPr>
                <w:rFonts w:ascii="Times New Roman" w:hAnsi="Times New Roman" w:cs="Times New Roman"/>
                <w:sz w:val="16"/>
                <w:szCs w:val="16"/>
              </w:rPr>
            </w:pPr>
            <w:r w:rsidRPr="00C62935">
              <w:rPr>
                <w:rFonts w:ascii="Times New Roman" w:eastAsia="Calibri" w:hAnsi="Times New Roman" w:cs="Times New Roman"/>
                <w:b/>
                <w:sz w:val="16"/>
                <w:szCs w:val="16"/>
              </w:rPr>
              <w:t xml:space="preserve">CBOP </w:t>
            </w:r>
          </w:p>
          <w:p w:rsidR="00735447" w:rsidRPr="00C62935" w:rsidRDefault="00735447">
            <w:pPr>
              <w:ind w:left="666" w:hanging="658"/>
              <w:rPr>
                <w:rFonts w:ascii="Times New Roman" w:hAnsi="Times New Roman" w:cs="Times New Roman"/>
                <w:sz w:val="16"/>
                <w:szCs w:val="16"/>
              </w:rPr>
            </w:pPr>
            <w:r w:rsidRPr="00C62935">
              <w:rPr>
                <w:rFonts w:ascii="Times New Roman" w:eastAsia="Calibri" w:hAnsi="Times New Roman" w:cs="Times New Roman"/>
                <w:b/>
                <w:sz w:val="16"/>
                <w:szCs w:val="16"/>
              </w:rPr>
              <w:t>(PUP+OHP+EURES) (%)</w:t>
            </w:r>
          </w:p>
        </w:tc>
        <w:tc>
          <w:tcPr>
            <w:tcW w:w="1003" w:type="dxa"/>
            <w:tcBorders>
              <w:top w:val="single" w:sz="12" w:space="0" w:color="auto"/>
              <w:left w:val="single" w:sz="12" w:space="0" w:color="auto"/>
              <w:bottom w:val="single" w:sz="12" w:space="0" w:color="auto"/>
              <w:right w:val="single" w:sz="12" w:space="0" w:color="auto"/>
            </w:tcBorders>
            <w:hideMark/>
          </w:tcPr>
          <w:p w:rsidR="00735447" w:rsidRPr="00C62935" w:rsidRDefault="00735447">
            <w:pPr>
              <w:ind w:left="88" w:hanging="27"/>
              <w:rPr>
                <w:rFonts w:ascii="Times New Roman" w:hAnsi="Times New Roman" w:cs="Times New Roman"/>
                <w:sz w:val="16"/>
                <w:szCs w:val="16"/>
              </w:rPr>
            </w:pPr>
            <w:r w:rsidRPr="00C62935">
              <w:rPr>
                <w:rFonts w:ascii="Times New Roman" w:eastAsia="Calibri" w:hAnsi="Times New Roman" w:cs="Times New Roman"/>
                <w:b/>
                <w:sz w:val="16"/>
                <w:szCs w:val="16"/>
              </w:rPr>
              <w:t>Odsetek miejsc aktywizacji zawodowej (%)</w:t>
            </w:r>
          </w:p>
        </w:tc>
      </w:tr>
      <w:tr w:rsidR="00A1378B" w:rsidRPr="00A1378B" w:rsidTr="00A1378B">
        <w:tblPrEx>
          <w:tblCellMar>
            <w:top w:w="0" w:type="dxa"/>
            <w:left w:w="0" w:type="dxa"/>
            <w:right w:w="0" w:type="dxa"/>
          </w:tblCellMar>
        </w:tblPrEx>
        <w:trPr>
          <w:trHeight w:val="300"/>
        </w:trPr>
        <w:tc>
          <w:tcPr>
            <w:tcW w:w="536" w:type="dxa"/>
            <w:tcBorders>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9333</w:t>
            </w:r>
          </w:p>
        </w:tc>
        <w:tc>
          <w:tcPr>
            <w:tcW w:w="1659" w:type="dxa"/>
            <w:tcBorders>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Robotnicy pracujący przy przeładunku towarów</w:t>
            </w:r>
          </w:p>
        </w:tc>
        <w:tc>
          <w:tcPr>
            <w:tcW w:w="1449" w:type="dxa"/>
            <w:tcBorders>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14,75</w:t>
            </w:r>
          </w:p>
        </w:tc>
        <w:tc>
          <w:tcPr>
            <w:tcW w:w="1449" w:type="dxa"/>
            <w:tcBorders>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0,08</w:t>
            </w:r>
          </w:p>
        </w:tc>
        <w:tc>
          <w:tcPr>
            <w:tcW w:w="1134" w:type="dxa"/>
            <w:tcBorders>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177,00</w:t>
            </w:r>
          </w:p>
        </w:tc>
        <w:tc>
          <w:tcPr>
            <w:tcW w:w="1264" w:type="dxa"/>
            <w:tcBorders>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62,50</w:t>
            </w:r>
          </w:p>
        </w:tc>
        <w:tc>
          <w:tcPr>
            <w:tcW w:w="1219" w:type="dxa"/>
            <w:tcBorders>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0,89</w:t>
            </w:r>
          </w:p>
        </w:tc>
        <w:tc>
          <w:tcPr>
            <w:tcW w:w="1695" w:type="dxa"/>
            <w:tcBorders>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100,00</w:t>
            </w:r>
          </w:p>
        </w:tc>
        <w:tc>
          <w:tcPr>
            <w:tcW w:w="1003" w:type="dxa"/>
            <w:tcBorders>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0,00</w:t>
            </w:r>
          </w:p>
        </w:tc>
      </w:tr>
      <w:tr w:rsidR="00A1378B" w:rsidRPr="00A1378B" w:rsidTr="00A1378B">
        <w:tblPrEx>
          <w:tblCellMar>
            <w:top w:w="0" w:type="dxa"/>
            <w:left w:w="0" w:type="dxa"/>
            <w:right w:w="0" w:type="dxa"/>
          </w:tblCellMar>
        </w:tblPrEx>
        <w:trPr>
          <w:trHeight w:val="300"/>
        </w:trPr>
        <w:tc>
          <w:tcPr>
            <w:tcW w:w="53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7512</w:t>
            </w:r>
          </w:p>
        </w:tc>
        <w:tc>
          <w:tcPr>
            <w:tcW w:w="165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Piekarze, cukiernicy i pokrewni</w:t>
            </w:r>
          </w:p>
        </w:tc>
        <w:tc>
          <w:tcPr>
            <w:tcW w:w="144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47,17</w:t>
            </w:r>
          </w:p>
        </w:tc>
        <w:tc>
          <w:tcPr>
            <w:tcW w:w="144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0,50</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94,33</w:t>
            </w:r>
          </w:p>
        </w:tc>
        <w:tc>
          <w:tcPr>
            <w:tcW w:w="126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56,36</w:t>
            </w:r>
          </w:p>
        </w:tc>
        <w:tc>
          <w:tcPr>
            <w:tcW w:w="121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0,94</w:t>
            </w:r>
          </w:p>
        </w:tc>
        <w:tc>
          <w:tcPr>
            <w:tcW w:w="1695"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50,00</w:t>
            </w:r>
          </w:p>
        </w:tc>
        <w:tc>
          <w:tcPr>
            <w:tcW w:w="100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0,00</w:t>
            </w:r>
          </w:p>
        </w:tc>
      </w:tr>
      <w:tr w:rsidR="00A1378B" w:rsidRPr="00A1378B" w:rsidTr="00A1378B">
        <w:tblPrEx>
          <w:tblCellMar>
            <w:top w:w="0" w:type="dxa"/>
            <w:left w:w="0" w:type="dxa"/>
            <w:right w:w="0" w:type="dxa"/>
          </w:tblCellMar>
        </w:tblPrEx>
        <w:trPr>
          <w:trHeight w:val="300"/>
        </w:trPr>
        <w:tc>
          <w:tcPr>
            <w:tcW w:w="53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7422</w:t>
            </w:r>
          </w:p>
        </w:tc>
        <w:tc>
          <w:tcPr>
            <w:tcW w:w="165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Monterzy i serwisanci instalacji i urządzeń teleinformatycznych</w:t>
            </w:r>
          </w:p>
        </w:tc>
        <w:tc>
          <w:tcPr>
            <w:tcW w:w="144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3,42</w:t>
            </w:r>
          </w:p>
        </w:tc>
        <w:tc>
          <w:tcPr>
            <w:tcW w:w="144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0,08</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41,00</w:t>
            </w:r>
          </w:p>
        </w:tc>
        <w:tc>
          <w:tcPr>
            <w:tcW w:w="126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66,67</w:t>
            </w:r>
          </w:p>
        </w:tc>
        <w:tc>
          <w:tcPr>
            <w:tcW w:w="121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0,86</w:t>
            </w:r>
          </w:p>
        </w:tc>
        <w:tc>
          <w:tcPr>
            <w:tcW w:w="1695"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100,00</w:t>
            </w:r>
          </w:p>
        </w:tc>
        <w:tc>
          <w:tcPr>
            <w:tcW w:w="100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0,00</w:t>
            </w:r>
          </w:p>
        </w:tc>
      </w:tr>
      <w:tr w:rsidR="00A1378B" w:rsidRPr="00A1378B" w:rsidTr="00A1378B">
        <w:tblPrEx>
          <w:tblCellMar>
            <w:top w:w="0" w:type="dxa"/>
            <w:left w:w="0" w:type="dxa"/>
            <w:right w:w="0" w:type="dxa"/>
          </w:tblCellMar>
        </w:tblPrEx>
        <w:trPr>
          <w:trHeight w:val="300"/>
        </w:trPr>
        <w:tc>
          <w:tcPr>
            <w:tcW w:w="53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8172</w:t>
            </w:r>
          </w:p>
        </w:tc>
        <w:tc>
          <w:tcPr>
            <w:tcW w:w="165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Operatorzy maszyn i urządzeń do obróbki drewna</w:t>
            </w:r>
          </w:p>
        </w:tc>
        <w:tc>
          <w:tcPr>
            <w:tcW w:w="144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6,75</w:t>
            </w:r>
          </w:p>
        </w:tc>
        <w:tc>
          <w:tcPr>
            <w:tcW w:w="144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0,17</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40,50</w:t>
            </w:r>
          </w:p>
        </w:tc>
        <w:tc>
          <w:tcPr>
            <w:tcW w:w="126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71,43</w:t>
            </w:r>
          </w:p>
        </w:tc>
        <w:tc>
          <w:tcPr>
            <w:tcW w:w="121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0,89</w:t>
            </w:r>
          </w:p>
        </w:tc>
        <w:tc>
          <w:tcPr>
            <w:tcW w:w="1695"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0,00</w:t>
            </w:r>
          </w:p>
        </w:tc>
        <w:tc>
          <w:tcPr>
            <w:tcW w:w="100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0,00</w:t>
            </w:r>
          </w:p>
        </w:tc>
      </w:tr>
      <w:tr w:rsidR="00A1378B" w:rsidRPr="00A1378B" w:rsidTr="00A1378B">
        <w:tblPrEx>
          <w:tblCellMar>
            <w:top w:w="0" w:type="dxa"/>
            <w:left w:w="0" w:type="dxa"/>
            <w:right w:w="0" w:type="dxa"/>
          </w:tblCellMar>
        </w:tblPrEx>
        <w:trPr>
          <w:trHeight w:val="300"/>
        </w:trPr>
        <w:tc>
          <w:tcPr>
            <w:tcW w:w="53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7223</w:t>
            </w:r>
          </w:p>
        </w:tc>
        <w:tc>
          <w:tcPr>
            <w:tcW w:w="165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Ustawiacze i operatorzy obrabiarek do metali i pokrewni</w:t>
            </w:r>
          </w:p>
        </w:tc>
        <w:tc>
          <w:tcPr>
            <w:tcW w:w="144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32,42</w:t>
            </w:r>
          </w:p>
        </w:tc>
        <w:tc>
          <w:tcPr>
            <w:tcW w:w="144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1,50</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21,61</w:t>
            </w:r>
          </w:p>
        </w:tc>
        <w:tc>
          <w:tcPr>
            <w:tcW w:w="126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60,61</w:t>
            </w:r>
          </w:p>
        </w:tc>
        <w:tc>
          <w:tcPr>
            <w:tcW w:w="121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0,98</w:t>
            </w:r>
          </w:p>
        </w:tc>
        <w:tc>
          <w:tcPr>
            <w:tcW w:w="1695"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11,76</w:t>
            </w:r>
          </w:p>
        </w:tc>
        <w:tc>
          <w:tcPr>
            <w:tcW w:w="100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5,88</w:t>
            </w:r>
          </w:p>
        </w:tc>
      </w:tr>
      <w:tr w:rsidR="00A1378B" w:rsidRPr="00A1378B" w:rsidTr="00A1378B">
        <w:tblPrEx>
          <w:tblCellMar>
            <w:top w:w="0" w:type="dxa"/>
            <w:left w:w="0" w:type="dxa"/>
            <w:right w:w="0" w:type="dxa"/>
          </w:tblCellMar>
        </w:tblPrEx>
        <w:trPr>
          <w:trHeight w:val="300"/>
        </w:trPr>
        <w:tc>
          <w:tcPr>
            <w:tcW w:w="53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5120</w:t>
            </w:r>
          </w:p>
        </w:tc>
        <w:tc>
          <w:tcPr>
            <w:tcW w:w="165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Kucharze</w:t>
            </w:r>
          </w:p>
        </w:tc>
        <w:tc>
          <w:tcPr>
            <w:tcW w:w="144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73,58</w:t>
            </w:r>
          </w:p>
        </w:tc>
        <w:tc>
          <w:tcPr>
            <w:tcW w:w="144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4,83</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15,22</w:t>
            </w:r>
          </w:p>
        </w:tc>
        <w:tc>
          <w:tcPr>
            <w:tcW w:w="126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58,23</w:t>
            </w:r>
          </w:p>
        </w:tc>
        <w:tc>
          <w:tcPr>
            <w:tcW w:w="121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0,91</w:t>
            </w:r>
          </w:p>
        </w:tc>
        <w:tc>
          <w:tcPr>
            <w:tcW w:w="1695"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32,61</w:t>
            </w:r>
          </w:p>
        </w:tc>
        <w:tc>
          <w:tcPr>
            <w:tcW w:w="100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19,57</w:t>
            </w:r>
          </w:p>
        </w:tc>
      </w:tr>
      <w:tr w:rsidR="00A1378B" w:rsidRPr="00A1378B" w:rsidTr="00A1378B">
        <w:tblPrEx>
          <w:tblCellMar>
            <w:top w:w="0" w:type="dxa"/>
            <w:left w:w="0" w:type="dxa"/>
            <w:right w:w="0" w:type="dxa"/>
          </w:tblCellMar>
        </w:tblPrEx>
        <w:trPr>
          <w:trHeight w:val="300"/>
        </w:trPr>
        <w:tc>
          <w:tcPr>
            <w:tcW w:w="53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5132</w:t>
            </w:r>
          </w:p>
        </w:tc>
        <w:tc>
          <w:tcPr>
            <w:tcW w:w="165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Barmani</w:t>
            </w:r>
          </w:p>
        </w:tc>
        <w:tc>
          <w:tcPr>
            <w:tcW w:w="144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6,67</w:t>
            </w:r>
          </w:p>
        </w:tc>
        <w:tc>
          <w:tcPr>
            <w:tcW w:w="144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0,92</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7,27</w:t>
            </w:r>
          </w:p>
        </w:tc>
        <w:tc>
          <w:tcPr>
            <w:tcW w:w="126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57,14</w:t>
            </w:r>
          </w:p>
        </w:tc>
        <w:tc>
          <w:tcPr>
            <w:tcW w:w="121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0,86</w:t>
            </w:r>
          </w:p>
        </w:tc>
        <w:tc>
          <w:tcPr>
            <w:tcW w:w="1695"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45,45</w:t>
            </w:r>
          </w:p>
        </w:tc>
        <w:tc>
          <w:tcPr>
            <w:tcW w:w="100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18,18</w:t>
            </w:r>
          </w:p>
        </w:tc>
      </w:tr>
      <w:tr w:rsidR="00A1378B" w:rsidRPr="00A1378B" w:rsidTr="00A1378B">
        <w:tblPrEx>
          <w:tblCellMar>
            <w:top w:w="0" w:type="dxa"/>
            <w:left w:w="0" w:type="dxa"/>
            <w:right w:w="0" w:type="dxa"/>
          </w:tblCellMar>
        </w:tblPrEx>
        <w:trPr>
          <w:trHeight w:val="300"/>
        </w:trPr>
        <w:tc>
          <w:tcPr>
            <w:tcW w:w="53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7233</w:t>
            </w:r>
          </w:p>
        </w:tc>
        <w:tc>
          <w:tcPr>
            <w:tcW w:w="165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Mechanicy maszyn i urządzeń rolniczych i przemysłowych</w:t>
            </w:r>
          </w:p>
        </w:tc>
        <w:tc>
          <w:tcPr>
            <w:tcW w:w="144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32,50</w:t>
            </w:r>
          </w:p>
        </w:tc>
        <w:tc>
          <w:tcPr>
            <w:tcW w:w="144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4,50</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7,22</w:t>
            </w:r>
          </w:p>
        </w:tc>
        <w:tc>
          <w:tcPr>
            <w:tcW w:w="126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51,43</w:t>
            </w:r>
          </w:p>
        </w:tc>
        <w:tc>
          <w:tcPr>
            <w:tcW w:w="121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0,91</w:t>
            </w:r>
          </w:p>
        </w:tc>
        <w:tc>
          <w:tcPr>
            <w:tcW w:w="1695"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10,00</w:t>
            </w:r>
          </w:p>
        </w:tc>
        <w:tc>
          <w:tcPr>
            <w:tcW w:w="100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10,00</w:t>
            </w:r>
          </w:p>
        </w:tc>
      </w:tr>
      <w:tr w:rsidR="00A1378B" w:rsidRPr="00A1378B" w:rsidTr="00A1378B">
        <w:tblPrEx>
          <w:tblCellMar>
            <w:top w:w="0" w:type="dxa"/>
            <w:left w:w="0" w:type="dxa"/>
            <w:right w:w="0" w:type="dxa"/>
          </w:tblCellMar>
        </w:tblPrEx>
        <w:trPr>
          <w:trHeight w:val="300"/>
        </w:trPr>
        <w:tc>
          <w:tcPr>
            <w:tcW w:w="53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3111</w:t>
            </w:r>
          </w:p>
        </w:tc>
        <w:tc>
          <w:tcPr>
            <w:tcW w:w="165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Technicy nauk chemicznych, fizycznych i pokrewni</w:t>
            </w:r>
          </w:p>
        </w:tc>
        <w:tc>
          <w:tcPr>
            <w:tcW w:w="144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2,75</w:t>
            </w:r>
          </w:p>
        </w:tc>
        <w:tc>
          <w:tcPr>
            <w:tcW w:w="144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0,92</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3,00</w:t>
            </w:r>
          </w:p>
        </w:tc>
        <w:tc>
          <w:tcPr>
            <w:tcW w:w="126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66,67</w:t>
            </w:r>
          </w:p>
        </w:tc>
        <w:tc>
          <w:tcPr>
            <w:tcW w:w="121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0,75</w:t>
            </w:r>
          </w:p>
        </w:tc>
        <w:tc>
          <w:tcPr>
            <w:tcW w:w="1695"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27,27</w:t>
            </w:r>
          </w:p>
        </w:tc>
        <w:tc>
          <w:tcPr>
            <w:tcW w:w="100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27,27</w:t>
            </w:r>
          </w:p>
        </w:tc>
      </w:tr>
      <w:tr w:rsidR="00A1378B" w:rsidRPr="00A1378B" w:rsidTr="00A1378B">
        <w:tblPrEx>
          <w:tblCellMar>
            <w:top w:w="0" w:type="dxa"/>
            <w:left w:w="0" w:type="dxa"/>
            <w:right w:w="0" w:type="dxa"/>
          </w:tblCellMar>
        </w:tblPrEx>
        <w:trPr>
          <w:trHeight w:val="300"/>
        </w:trPr>
        <w:tc>
          <w:tcPr>
            <w:tcW w:w="536"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3343</w:t>
            </w:r>
          </w:p>
        </w:tc>
        <w:tc>
          <w:tcPr>
            <w:tcW w:w="165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rPr>
                <w:rFonts w:ascii="Times New Roman" w:eastAsia="Times New Roman" w:hAnsi="Times New Roman" w:cs="Times New Roman"/>
                <w:color w:val="000000"/>
                <w:sz w:val="16"/>
                <w:szCs w:val="16"/>
              </w:rPr>
            </w:pPr>
            <w:r w:rsidRPr="00A1378B">
              <w:rPr>
                <w:rFonts w:ascii="Times New Roman" w:eastAsia="Times New Roman" w:hAnsi="Times New Roman" w:cs="Times New Roman"/>
                <w:color w:val="000000"/>
                <w:sz w:val="16"/>
                <w:szCs w:val="16"/>
              </w:rPr>
              <w:t>Pracownicy administracyjni i sekretarze biura zarządu</w:t>
            </w:r>
          </w:p>
        </w:tc>
        <w:tc>
          <w:tcPr>
            <w:tcW w:w="144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12,08</w:t>
            </w:r>
          </w:p>
        </w:tc>
        <w:tc>
          <w:tcPr>
            <w:tcW w:w="144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6,67</w:t>
            </w:r>
          </w:p>
        </w:tc>
        <w:tc>
          <w:tcPr>
            <w:tcW w:w="113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1,81</w:t>
            </w:r>
          </w:p>
        </w:tc>
        <w:tc>
          <w:tcPr>
            <w:tcW w:w="1264"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58,33</w:t>
            </w:r>
          </w:p>
        </w:tc>
        <w:tc>
          <w:tcPr>
            <w:tcW w:w="1219"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0,95</w:t>
            </w:r>
          </w:p>
        </w:tc>
        <w:tc>
          <w:tcPr>
            <w:tcW w:w="1695"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58,82</w:t>
            </w:r>
          </w:p>
        </w:tc>
        <w:tc>
          <w:tcPr>
            <w:tcW w:w="1003" w:type="dxa"/>
            <w:tcBorders>
              <w:top w:val="single" w:sz="12" w:space="0" w:color="auto"/>
              <w:left w:val="single" w:sz="12" w:space="0" w:color="auto"/>
              <w:bottom w:val="single" w:sz="12" w:space="0" w:color="auto"/>
              <w:right w:val="single" w:sz="12" w:space="0" w:color="auto"/>
            </w:tcBorders>
            <w:hideMark/>
          </w:tcPr>
          <w:p w:rsidR="00A1378B" w:rsidRPr="00A1378B" w:rsidRDefault="00A1378B" w:rsidP="00A1378B">
            <w:pPr>
              <w:jc w:val="right"/>
              <w:rPr>
                <w:rFonts w:ascii="Times New Roman" w:eastAsia="Times New Roman" w:hAnsi="Times New Roman" w:cs="Times New Roman"/>
                <w:color w:val="000000"/>
                <w:sz w:val="18"/>
                <w:szCs w:val="18"/>
              </w:rPr>
            </w:pPr>
            <w:r w:rsidRPr="00A1378B">
              <w:rPr>
                <w:rFonts w:ascii="Times New Roman" w:eastAsia="Times New Roman" w:hAnsi="Times New Roman" w:cs="Times New Roman"/>
                <w:color w:val="000000"/>
                <w:sz w:val="18"/>
                <w:szCs w:val="18"/>
              </w:rPr>
              <w:t>57,35</w:t>
            </w:r>
          </w:p>
        </w:tc>
      </w:tr>
    </w:tbl>
    <w:p w:rsidR="005D292E" w:rsidRDefault="005D292E" w:rsidP="00873628">
      <w:pPr>
        <w:rPr>
          <w:rFonts w:ascii="Times New Roman" w:hAnsi="Times New Roman" w:cs="Times New Roman"/>
          <w:sz w:val="24"/>
          <w:szCs w:val="24"/>
        </w:rPr>
      </w:pPr>
    </w:p>
    <w:p w:rsidR="009C38E4" w:rsidRDefault="00A063AB">
      <w:pPr>
        <w:rPr>
          <w:rFonts w:ascii="Times New Roman" w:hAnsi="Times New Roman" w:cs="Times New Roman"/>
          <w:sz w:val="24"/>
          <w:szCs w:val="24"/>
        </w:rPr>
      </w:pPr>
      <w:r>
        <w:rPr>
          <w:rFonts w:ascii="Times New Roman" w:hAnsi="Times New Roman" w:cs="Times New Roman"/>
          <w:sz w:val="24"/>
          <w:szCs w:val="24"/>
        </w:rPr>
        <w:br w:type="page"/>
      </w:r>
    </w:p>
    <w:p w:rsidR="009C38E4" w:rsidRPr="00B23C2B" w:rsidRDefault="009C38E4" w:rsidP="00B23C2B">
      <w:pPr>
        <w:pStyle w:val="Akapitzlist"/>
        <w:numPr>
          <w:ilvl w:val="0"/>
          <w:numId w:val="25"/>
        </w:numPr>
        <w:rPr>
          <w:rFonts w:ascii="Times New Roman" w:hAnsi="Times New Roman" w:cs="Times New Roman"/>
          <w:b/>
          <w:sz w:val="24"/>
          <w:szCs w:val="24"/>
        </w:rPr>
      </w:pPr>
      <w:r w:rsidRPr="00B23C2B">
        <w:rPr>
          <w:rFonts w:ascii="Times New Roman" w:hAnsi="Times New Roman" w:cs="Times New Roman"/>
          <w:b/>
          <w:sz w:val="24"/>
          <w:szCs w:val="24"/>
        </w:rPr>
        <w:lastRenderedPageBreak/>
        <w:t>ANALIZA UMIEJĘTNOŚCI I UPRAWNIEŃ</w:t>
      </w:r>
    </w:p>
    <w:p w:rsidR="009C38E4" w:rsidRDefault="009C38E4" w:rsidP="009C38E4">
      <w:pPr>
        <w:spacing w:after="0" w:line="360" w:lineRule="auto"/>
        <w:ind w:firstLine="708"/>
        <w:jc w:val="both"/>
        <w:rPr>
          <w:rFonts w:ascii="Times New Roman" w:hAnsi="Times New Roman"/>
          <w:sz w:val="24"/>
          <w:szCs w:val="24"/>
        </w:rPr>
      </w:pPr>
    </w:p>
    <w:p w:rsidR="009C38E4" w:rsidRPr="00566F81" w:rsidRDefault="009C38E4" w:rsidP="009C38E4">
      <w:pPr>
        <w:spacing w:after="0" w:line="360" w:lineRule="auto"/>
        <w:ind w:firstLine="708"/>
        <w:jc w:val="both"/>
        <w:rPr>
          <w:rFonts w:ascii="Times New Roman" w:hAnsi="Times New Roman"/>
          <w:sz w:val="24"/>
          <w:szCs w:val="24"/>
        </w:rPr>
      </w:pPr>
      <w:r>
        <w:rPr>
          <w:rFonts w:ascii="Times New Roman" w:hAnsi="Times New Roman"/>
          <w:sz w:val="24"/>
          <w:szCs w:val="24"/>
        </w:rPr>
        <w:t>Jednym z e</w:t>
      </w:r>
      <w:r w:rsidRPr="00566F81">
        <w:rPr>
          <w:rFonts w:ascii="Times New Roman" w:hAnsi="Times New Roman"/>
          <w:sz w:val="24"/>
          <w:szCs w:val="24"/>
        </w:rPr>
        <w:t>lement</w:t>
      </w:r>
      <w:r>
        <w:rPr>
          <w:rFonts w:ascii="Times New Roman" w:hAnsi="Times New Roman"/>
          <w:sz w:val="24"/>
          <w:szCs w:val="24"/>
        </w:rPr>
        <w:t>ów</w:t>
      </w:r>
      <w:r w:rsidRPr="00566F81">
        <w:rPr>
          <w:rFonts w:ascii="Times New Roman" w:hAnsi="Times New Roman"/>
          <w:sz w:val="24"/>
          <w:szCs w:val="24"/>
        </w:rPr>
        <w:t xml:space="preserve"> monitoringu jest analiza umiejętności i uprawnień na rynku pracy - zarówno od strony popytowej jak i podażowej. W analizie przedstawiono uprawnienia, które są najczęściej posiadane przez bezrobotnych oraz umiejętności i uprawnienia, które wymagają pracodawcy w zgłaszanych ofertach pracy.</w:t>
      </w:r>
    </w:p>
    <w:p w:rsidR="009C38E4" w:rsidRPr="00566F81" w:rsidRDefault="009C38E4" w:rsidP="009C38E4">
      <w:pPr>
        <w:spacing w:after="0" w:line="360" w:lineRule="auto"/>
        <w:ind w:firstLine="709"/>
        <w:jc w:val="both"/>
        <w:rPr>
          <w:rFonts w:ascii="Times New Roman" w:hAnsi="Times New Roman"/>
          <w:sz w:val="24"/>
          <w:szCs w:val="24"/>
        </w:rPr>
      </w:pPr>
      <w:r w:rsidRPr="00566F81">
        <w:rPr>
          <w:rFonts w:ascii="Times New Roman" w:hAnsi="Times New Roman"/>
          <w:sz w:val="24"/>
          <w:szCs w:val="24"/>
        </w:rPr>
        <w:t xml:space="preserve">Z analizy umiejętności  i uprawnień </w:t>
      </w:r>
      <w:r>
        <w:rPr>
          <w:rFonts w:ascii="Times New Roman" w:hAnsi="Times New Roman"/>
          <w:sz w:val="24"/>
          <w:szCs w:val="24"/>
        </w:rPr>
        <w:t xml:space="preserve"> zamieszczonych w </w:t>
      </w:r>
      <w:r w:rsidRPr="004978F4">
        <w:rPr>
          <w:rFonts w:ascii="Times New Roman" w:hAnsi="Times New Roman"/>
          <w:sz w:val="24"/>
          <w:szCs w:val="24"/>
        </w:rPr>
        <w:t xml:space="preserve">tabeli nr 11 </w:t>
      </w:r>
      <w:r w:rsidRPr="00566F81">
        <w:rPr>
          <w:rFonts w:ascii="Times New Roman" w:hAnsi="Times New Roman"/>
          <w:sz w:val="24"/>
          <w:szCs w:val="24"/>
        </w:rPr>
        <w:t>w podziale na wielkie grupy zawodów wynika, że najbardziej pożądanymi  przez pracodawców umiejętnościami są:</w:t>
      </w:r>
    </w:p>
    <w:p w:rsidR="009C38E4" w:rsidRPr="00566F81" w:rsidRDefault="009C38E4" w:rsidP="00073D78">
      <w:pPr>
        <w:pStyle w:val="Akapitzlist"/>
        <w:numPr>
          <w:ilvl w:val="0"/>
          <w:numId w:val="8"/>
        </w:numPr>
        <w:spacing w:after="0" w:line="360" w:lineRule="auto"/>
        <w:ind w:left="1134"/>
        <w:jc w:val="both"/>
        <w:rPr>
          <w:rFonts w:ascii="Times New Roman" w:hAnsi="Times New Roman"/>
          <w:sz w:val="24"/>
          <w:szCs w:val="24"/>
        </w:rPr>
      </w:pPr>
      <w:r>
        <w:rPr>
          <w:rFonts w:ascii="Times New Roman" w:hAnsi="Times New Roman"/>
          <w:sz w:val="24"/>
          <w:szCs w:val="24"/>
        </w:rPr>
        <w:t>komunikacja ustna / komunikatywność – pracownicy usług i sprzedawcy, specjaliści, pracownicy biurowi, przedstawiciele władz publicznych, wyżsi urzędnicy i kierownicy, technicy i inny średni personel</w:t>
      </w:r>
    </w:p>
    <w:p w:rsidR="009C38E4" w:rsidRPr="00566F81" w:rsidRDefault="009C38E4" w:rsidP="00073D78">
      <w:pPr>
        <w:pStyle w:val="Akapitzlist"/>
        <w:numPr>
          <w:ilvl w:val="0"/>
          <w:numId w:val="8"/>
        </w:numPr>
        <w:spacing w:after="0" w:line="360" w:lineRule="auto"/>
        <w:ind w:left="1134"/>
        <w:jc w:val="both"/>
        <w:rPr>
          <w:rFonts w:ascii="Times New Roman" w:hAnsi="Times New Roman"/>
          <w:sz w:val="24"/>
          <w:szCs w:val="24"/>
        </w:rPr>
      </w:pPr>
      <w:r>
        <w:rPr>
          <w:rFonts w:ascii="Times New Roman" w:hAnsi="Times New Roman"/>
          <w:sz w:val="24"/>
          <w:szCs w:val="24"/>
        </w:rPr>
        <w:t>sprawność psychofizyczna i psychomotoryczna – przedstawiciele władz publicznych, wyżsi urzędnicy i kierownicy, pracownicy biurowi, robotnicy przemysłowi i rzemieślnicy, pracownicy wykonujący prace proste, technicy i inny średni personel, operatorzy i monterzy maszyn i urządzeń, specjaliści, pracownicy  usług i sprzedawcy</w:t>
      </w:r>
    </w:p>
    <w:p w:rsidR="009C38E4" w:rsidRPr="00566F81" w:rsidRDefault="009C38E4" w:rsidP="00073D78">
      <w:pPr>
        <w:pStyle w:val="Akapitzlist"/>
        <w:numPr>
          <w:ilvl w:val="0"/>
          <w:numId w:val="8"/>
        </w:numPr>
        <w:spacing w:after="0" w:line="360" w:lineRule="auto"/>
        <w:ind w:left="1134"/>
        <w:jc w:val="both"/>
        <w:rPr>
          <w:rFonts w:ascii="Times New Roman" w:hAnsi="Times New Roman"/>
          <w:sz w:val="24"/>
          <w:szCs w:val="24"/>
        </w:rPr>
      </w:pPr>
      <w:r>
        <w:rPr>
          <w:rFonts w:ascii="Times New Roman" w:hAnsi="Times New Roman"/>
          <w:sz w:val="24"/>
          <w:szCs w:val="24"/>
        </w:rPr>
        <w:t xml:space="preserve">znajomość języków obcych – operatorzy i monterzy maszyn i urządzeń, specjaliści </w:t>
      </w:r>
      <w:r w:rsidR="0009489B">
        <w:rPr>
          <w:rFonts w:ascii="Times New Roman" w:hAnsi="Times New Roman"/>
          <w:sz w:val="24"/>
          <w:szCs w:val="24"/>
        </w:rPr>
        <w:t>,przedstawiciele władz publicznych, wyżsi urzędnicy i kierownicy, pracownicy biurowi, pracownicy usług i sprzedaży</w:t>
      </w:r>
    </w:p>
    <w:p w:rsidR="009C38E4" w:rsidRPr="00566F81" w:rsidRDefault="009C38E4" w:rsidP="00073D78">
      <w:pPr>
        <w:pStyle w:val="Akapitzlist"/>
        <w:numPr>
          <w:ilvl w:val="0"/>
          <w:numId w:val="8"/>
        </w:numPr>
        <w:spacing w:after="0" w:line="360" w:lineRule="auto"/>
        <w:ind w:left="1134"/>
        <w:jc w:val="both"/>
        <w:rPr>
          <w:rFonts w:ascii="Times New Roman" w:hAnsi="Times New Roman"/>
          <w:sz w:val="24"/>
          <w:szCs w:val="24"/>
        </w:rPr>
      </w:pPr>
      <w:r>
        <w:rPr>
          <w:rFonts w:ascii="Times New Roman" w:hAnsi="Times New Roman"/>
          <w:sz w:val="24"/>
          <w:szCs w:val="24"/>
        </w:rPr>
        <w:t>współpraca w zespole – operatorzy i monterzy maszyn i urządzeń, robotnicy przemysłowi i rzemieślnicy, pracownicy usług i sprzedawcy, pracownicy wykonujący prace proste</w:t>
      </w:r>
      <w:r w:rsidRPr="00566F81">
        <w:rPr>
          <w:rFonts w:ascii="Times New Roman" w:hAnsi="Times New Roman"/>
          <w:sz w:val="24"/>
          <w:szCs w:val="24"/>
        </w:rPr>
        <w:t xml:space="preserve"> </w:t>
      </w:r>
    </w:p>
    <w:p w:rsidR="009C38E4" w:rsidRDefault="009C38E4" w:rsidP="00073D78">
      <w:pPr>
        <w:pStyle w:val="Akapitzlist"/>
        <w:numPr>
          <w:ilvl w:val="0"/>
          <w:numId w:val="8"/>
        </w:numPr>
        <w:spacing w:before="100" w:beforeAutospacing="1" w:after="100" w:afterAutospacing="1" w:line="360" w:lineRule="auto"/>
        <w:ind w:left="1134"/>
        <w:jc w:val="both"/>
        <w:rPr>
          <w:rFonts w:ascii="Times New Roman" w:hAnsi="Times New Roman"/>
          <w:sz w:val="24"/>
          <w:szCs w:val="24"/>
        </w:rPr>
      </w:pPr>
      <w:r>
        <w:rPr>
          <w:rFonts w:ascii="Times New Roman" w:hAnsi="Times New Roman"/>
          <w:sz w:val="24"/>
          <w:szCs w:val="24"/>
        </w:rPr>
        <w:t xml:space="preserve">planowanie i organizacja pracy własnej- specjaliści , robotnicy przemysłowi </w:t>
      </w:r>
      <w:r w:rsidR="006E4BBD">
        <w:rPr>
          <w:rFonts w:ascii="Times New Roman" w:hAnsi="Times New Roman"/>
          <w:sz w:val="24"/>
          <w:szCs w:val="24"/>
        </w:rPr>
        <w:br/>
      </w:r>
      <w:r>
        <w:rPr>
          <w:rFonts w:ascii="Times New Roman" w:hAnsi="Times New Roman"/>
          <w:sz w:val="24"/>
          <w:szCs w:val="24"/>
        </w:rPr>
        <w:t>i rzemieślnicy</w:t>
      </w:r>
      <w:r w:rsidR="0009489B">
        <w:rPr>
          <w:rFonts w:ascii="Times New Roman" w:hAnsi="Times New Roman"/>
          <w:sz w:val="24"/>
          <w:szCs w:val="24"/>
        </w:rPr>
        <w:t>, technicy i inny średni personel,</w:t>
      </w:r>
    </w:p>
    <w:p w:rsidR="009C38E4" w:rsidRDefault="009C38E4" w:rsidP="00073D78">
      <w:pPr>
        <w:pStyle w:val="Akapitzlist"/>
        <w:numPr>
          <w:ilvl w:val="0"/>
          <w:numId w:val="8"/>
        </w:numPr>
        <w:spacing w:before="100" w:beforeAutospacing="1" w:after="100" w:afterAutospacing="1" w:line="360" w:lineRule="auto"/>
        <w:ind w:left="1134"/>
        <w:jc w:val="both"/>
        <w:rPr>
          <w:rFonts w:ascii="Times New Roman" w:hAnsi="Times New Roman"/>
          <w:sz w:val="24"/>
          <w:szCs w:val="24"/>
        </w:rPr>
      </w:pPr>
      <w:r>
        <w:rPr>
          <w:rFonts w:ascii="Times New Roman" w:hAnsi="Times New Roman"/>
          <w:sz w:val="24"/>
          <w:szCs w:val="24"/>
        </w:rPr>
        <w:t>wyszukiwanie informacji, analiza i w</w:t>
      </w:r>
      <w:r w:rsidR="0009489B">
        <w:rPr>
          <w:rFonts w:ascii="Times New Roman" w:hAnsi="Times New Roman"/>
          <w:sz w:val="24"/>
          <w:szCs w:val="24"/>
        </w:rPr>
        <w:t>yciąganie wniosków – specjaliści, pracownicy biurowi</w:t>
      </w:r>
    </w:p>
    <w:p w:rsidR="009C38E4" w:rsidRDefault="009C38E4" w:rsidP="00073D78">
      <w:pPr>
        <w:pStyle w:val="Akapitzlist"/>
        <w:numPr>
          <w:ilvl w:val="0"/>
          <w:numId w:val="8"/>
        </w:numPr>
        <w:spacing w:before="100" w:beforeAutospacing="1" w:after="100" w:afterAutospacing="1" w:line="360" w:lineRule="auto"/>
        <w:ind w:left="1134"/>
        <w:jc w:val="both"/>
        <w:rPr>
          <w:rFonts w:ascii="Times New Roman" w:hAnsi="Times New Roman"/>
          <w:sz w:val="24"/>
          <w:szCs w:val="24"/>
        </w:rPr>
      </w:pPr>
      <w:r>
        <w:rPr>
          <w:rFonts w:ascii="Times New Roman" w:hAnsi="Times New Roman"/>
          <w:sz w:val="24"/>
          <w:szCs w:val="24"/>
        </w:rPr>
        <w:t xml:space="preserve">wywieranie wpływu – technicy i inny średni personel, pracownicy usług </w:t>
      </w:r>
      <w:r w:rsidR="00073D78">
        <w:rPr>
          <w:rFonts w:ascii="Times New Roman" w:hAnsi="Times New Roman"/>
          <w:sz w:val="24"/>
          <w:szCs w:val="24"/>
        </w:rPr>
        <w:br/>
      </w:r>
      <w:r>
        <w:rPr>
          <w:rFonts w:ascii="Times New Roman" w:hAnsi="Times New Roman"/>
          <w:sz w:val="24"/>
          <w:szCs w:val="24"/>
        </w:rPr>
        <w:t>i sprzedawcy</w:t>
      </w:r>
      <w:r w:rsidR="0009489B">
        <w:rPr>
          <w:rFonts w:ascii="Times New Roman" w:hAnsi="Times New Roman"/>
          <w:sz w:val="24"/>
          <w:szCs w:val="24"/>
        </w:rPr>
        <w:t>, pracownicy biurowi</w:t>
      </w:r>
    </w:p>
    <w:p w:rsidR="009C38E4" w:rsidRDefault="009C38E4" w:rsidP="00073D78">
      <w:pPr>
        <w:pStyle w:val="Akapitzlist"/>
        <w:numPr>
          <w:ilvl w:val="0"/>
          <w:numId w:val="8"/>
        </w:numPr>
        <w:spacing w:before="100" w:beforeAutospacing="1" w:after="100" w:afterAutospacing="1" w:line="360" w:lineRule="auto"/>
        <w:ind w:left="1134"/>
        <w:jc w:val="both"/>
        <w:rPr>
          <w:rFonts w:ascii="Times New Roman" w:hAnsi="Times New Roman"/>
          <w:sz w:val="24"/>
          <w:szCs w:val="24"/>
        </w:rPr>
      </w:pPr>
      <w:r>
        <w:rPr>
          <w:rFonts w:ascii="Times New Roman" w:hAnsi="Times New Roman"/>
          <w:sz w:val="24"/>
          <w:szCs w:val="24"/>
        </w:rPr>
        <w:t xml:space="preserve">obsługa komputera i wykorzystanie </w:t>
      </w:r>
      <w:r w:rsidR="004978F4">
        <w:rPr>
          <w:rFonts w:ascii="Times New Roman" w:hAnsi="Times New Roman"/>
          <w:sz w:val="24"/>
          <w:szCs w:val="24"/>
        </w:rPr>
        <w:t>I</w:t>
      </w:r>
      <w:r>
        <w:rPr>
          <w:rFonts w:ascii="Times New Roman" w:hAnsi="Times New Roman"/>
          <w:sz w:val="24"/>
          <w:szCs w:val="24"/>
        </w:rPr>
        <w:t xml:space="preserve">nternetu  - technicy i inny średni personel, </w:t>
      </w:r>
    </w:p>
    <w:p w:rsidR="0009489B" w:rsidRDefault="0009489B" w:rsidP="0009489B">
      <w:pPr>
        <w:pStyle w:val="Akapitzlist"/>
        <w:spacing w:before="100" w:beforeAutospacing="1" w:after="100" w:afterAutospacing="1" w:line="360" w:lineRule="auto"/>
        <w:ind w:left="1134"/>
        <w:jc w:val="both"/>
        <w:rPr>
          <w:rFonts w:ascii="Times New Roman" w:hAnsi="Times New Roman"/>
          <w:sz w:val="24"/>
          <w:szCs w:val="24"/>
        </w:rPr>
      </w:pPr>
      <w:r>
        <w:rPr>
          <w:rFonts w:ascii="Times New Roman" w:hAnsi="Times New Roman"/>
          <w:sz w:val="24"/>
          <w:szCs w:val="24"/>
        </w:rPr>
        <w:t xml:space="preserve">przedstawiciele władz publicznych, wyżsi urzędnicy i kierownicy, operatorzy </w:t>
      </w:r>
      <w:r w:rsidR="006E4BBD">
        <w:rPr>
          <w:rFonts w:ascii="Times New Roman" w:hAnsi="Times New Roman"/>
          <w:sz w:val="24"/>
          <w:szCs w:val="24"/>
        </w:rPr>
        <w:br/>
      </w:r>
      <w:r>
        <w:rPr>
          <w:rFonts w:ascii="Times New Roman" w:hAnsi="Times New Roman"/>
          <w:sz w:val="24"/>
          <w:szCs w:val="24"/>
        </w:rPr>
        <w:t>i monterzy maszyn i urządzeń</w:t>
      </w:r>
    </w:p>
    <w:p w:rsidR="009C38E4" w:rsidRDefault="009C38E4" w:rsidP="00073D78">
      <w:pPr>
        <w:pStyle w:val="Akapitzlist"/>
        <w:numPr>
          <w:ilvl w:val="0"/>
          <w:numId w:val="8"/>
        </w:numPr>
        <w:spacing w:before="100" w:beforeAutospacing="1" w:after="100" w:afterAutospacing="1" w:line="360" w:lineRule="auto"/>
        <w:ind w:left="1134"/>
        <w:jc w:val="both"/>
        <w:rPr>
          <w:rFonts w:ascii="Times New Roman" w:hAnsi="Times New Roman"/>
          <w:sz w:val="24"/>
          <w:szCs w:val="24"/>
        </w:rPr>
      </w:pPr>
      <w:r>
        <w:rPr>
          <w:rFonts w:ascii="Times New Roman" w:hAnsi="Times New Roman"/>
          <w:sz w:val="24"/>
          <w:szCs w:val="24"/>
        </w:rPr>
        <w:lastRenderedPageBreak/>
        <w:t xml:space="preserve">obsługa , montaż i naprawa urządzeń technicznych- robotnicy przemysłowi </w:t>
      </w:r>
      <w:r w:rsidR="00073D78">
        <w:rPr>
          <w:rFonts w:ascii="Times New Roman" w:hAnsi="Times New Roman"/>
          <w:sz w:val="24"/>
          <w:szCs w:val="24"/>
        </w:rPr>
        <w:br/>
      </w:r>
      <w:r>
        <w:rPr>
          <w:rFonts w:ascii="Times New Roman" w:hAnsi="Times New Roman"/>
          <w:sz w:val="24"/>
          <w:szCs w:val="24"/>
        </w:rPr>
        <w:t>i rzemieślnicy, operatorzy maszyn i uradzeń</w:t>
      </w:r>
      <w:r w:rsidR="0009489B">
        <w:rPr>
          <w:rFonts w:ascii="Times New Roman" w:hAnsi="Times New Roman"/>
          <w:sz w:val="24"/>
          <w:szCs w:val="24"/>
        </w:rPr>
        <w:t>, pracownicy wykonujące prace proste, przedstawiciele władz publicznych, wyżsi urzędnicy i kierownicy</w:t>
      </w:r>
    </w:p>
    <w:p w:rsidR="009C38E4" w:rsidRPr="009E01EB" w:rsidRDefault="009C38E4" w:rsidP="009C38E4">
      <w:pPr>
        <w:rPr>
          <w:rFonts w:ascii="Times New Roman" w:hAnsi="Times New Roman" w:cs="Times New Roman"/>
          <w:b/>
          <w:sz w:val="24"/>
          <w:szCs w:val="24"/>
        </w:rPr>
      </w:pPr>
      <w:r w:rsidRPr="009E01EB">
        <w:rPr>
          <w:rFonts w:ascii="Times New Roman" w:hAnsi="Times New Roman" w:cs="Times New Roman"/>
          <w:b/>
          <w:sz w:val="24"/>
          <w:szCs w:val="24"/>
        </w:rPr>
        <w:t>Tabela</w:t>
      </w:r>
      <w:r w:rsidR="004978F4" w:rsidRPr="009E01EB">
        <w:rPr>
          <w:rFonts w:ascii="Times New Roman" w:hAnsi="Times New Roman" w:cs="Times New Roman"/>
          <w:b/>
          <w:sz w:val="24"/>
          <w:szCs w:val="24"/>
        </w:rPr>
        <w:t xml:space="preserve"> 11</w:t>
      </w:r>
      <w:r w:rsidRPr="009E01EB">
        <w:rPr>
          <w:rFonts w:ascii="Times New Roman" w:hAnsi="Times New Roman" w:cs="Times New Roman"/>
          <w:b/>
          <w:sz w:val="24"/>
          <w:szCs w:val="24"/>
        </w:rPr>
        <w:t>. Umiej</w:t>
      </w:r>
      <w:r w:rsidRPr="009E01EB">
        <w:rPr>
          <w:rFonts w:ascii="Times New Roman" w:eastAsia="Calibri" w:hAnsi="Times New Roman" w:cs="Times New Roman"/>
          <w:b/>
          <w:sz w:val="24"/>
          <w:szCs w:val="24"/>
        </w:rPr>
        <w:t>ę</w:t>
      </w:r>
      <w:r w:rsidRPr="009E01EB">
        <w:rPr>
          <w:rFonts w:ascii="Times New Roman" w:hAnsi="Times New Roman" w:cs="Times New Roman"/>
          <w:b/>
          <w:sz w:val="24"/>
          <w:szCs w:val="24"/>
        </w:rPr>
        <w:t>tno</w:t>
      </w:r>
      <w:r w:rsidRPr="009E01EB">
        <w:rPr>
          <w:rFonts w:ascii="Times New Roman" w:eastAsia="Calibri" w:hAnsi="Times New Roman" w:cs="Times New Roman"/>
          <w:b/>
          <w:sz w:val="24"/>
          <w:szCs w:val="24"/>
        </w:rPr>
        <w:t>ś</w:t>
      </w:r>
      <w:r w:rsidRPr="009E01EB">
        <w:rPr>
          <w:rFonts w:ascii="Times New Roman" w:hAnsi="Times New Roman" w:cs="Times New Roman"/>
          <w:b/>
          <w:sz w:val="24"/>
          <w:szCs w:val="24"/>
        </w:rPr>
        <w:t>ci i uprawnienia wed</w:t>
      </w:r>
      <w:r w:rsidRPr="009E01EB">
        <w:rPr>
          <w:rFonts w:ascii="Times New Roman" w:eastAsia="Calibri" w:hAnsi="Times New Roman" w:cs="Times New Roman"/>
          <w:b/>
          <w:sz w:val="24"/>
          <w:szCs w:val="24"/>
        </w:rPr>
        <w:t>ł</w:t>
      </w:r>
      <w:r w:rsidRPr="009E01EB">
        <w:rPr>
          <w:rFonts w:ascii="Times New Roman" w:hAnsi="Times New Roman" w:cs="Times New Roman"/>
          <w:b/>
          <w:sz w:val="24"/>
          <w:szCs w:val="24"/>
        </w:rPr>
        <w:t>ug wielkich grup zawodów w 2016 roku</w:t>
      </w:r>
    </w:p>
    <w:tbl>
      <w:tblPr>
        <w:tblW w:w="11097" w:type="dxa"/>
        <w:tblInd w:w="-1139" w:type="dxa"/>
        <w:tblCellMar>
          <w:left w:w="70" w:type="dxa"/>
          <w:right w:w="70" w:type="dxa"/>
        </w:tblCellMar>
        <w:tblLook w:val="04A0" w:firstRow="1" w:lastRow="0" w:firstColumn="1" w:lastColumn="0" w:noHBand="0" w:noVBand="1"/>
      </w:tblPr>
      <w:tblGrid>
        <w:gridCol w:w="930"/>
        <w:gridCol w:w="1974"/>
        <w:gridCol w:w="1694"/>
        <w:gridCol w:w="1484"/>
        <w:gridCol w:w="3722"/>
        <w:gridCol w:w="1293"/>
      </w:tblGrid>
      <w:tr w:rsidR="009C38E4" w:rsidRPr="004978F4" w:rsidTr="005A02D5">
        <w:trPr>
          <w:trHeight w:val="284"/>
        </w:trPr>
        <w:tc>
          <w:tcPr>
            <w:tcW w:w="930" w:type="dxa"/>
            <w:tcBorders>
              <w:top w:val="single" w:sz="12" w:space="0" w:color="auto"/>
              <w:left w:val="single" w:sz="12" w:space="0" w:color="auto"/>
              <w:bottom w:val="nil"/>
              <w:right w:val="single" w:sz="12" w:space="0" w:color="auto"/>
            </w:tcBorders>
            <w:shd w:val="clear" w:color="auto" w:fill="92D050"/>
            <w:hideMark/>
          </w:tcPr>
          <w:p w:rsidR="009C38E4" w:rsidRPr="004978F4" w:rsidRDefault="009C38E4" w:rsidP="009C38E4">
            <w:pPr>
              <w:spacing w:after="0" w:line="240" w:lineRule="auto"/>
              <w:jc w:val="center"/>
              <w:rPr>
                <w:rFonts w:ascii="Times New Roman" w:eastAsia="Times New Roman" w:hAnsi="Times New Roman" w:cs="Times New Roman"/>
                <w:b/>
                <w:bCs/>
                <w:color w:val="000000"/>
                <w:sz w:val="18"/>
                <w:szCs w:val="18"/>
                <w:lang w:eastAsia="pl-PL"/>
              </w:rPr>
            </w:pPr>
            <w:r w:rsidRPr="004978F4">
              <w:rPr>
                <w:rFonts w:ascii="Times New Roman" w:eastAsia="Times New Roman" w:hAnsi="Times New Roman" w:cs="Times New Roman"/>
                <w:b/>
                <w:bCs/>
                <w:color w:val="000000"/>
                <w:sz w:val="18"/>
                <w:szCs w:val="18"/>
                <w:lang w:eastAsia="pl-PL"/>
              </w:rPr>
              <w:t>Kod grupy zawodów</w:t>
            </w:r>
          </w:p>
        </w:tc>
        <w:tc>
          <w:tcPr>
            <w:tcW w:w="1974" w:type="dxa"/>
            <w:tcBorders>
              <w:top w:val="single" w:sz="12" w:space="0" w:color="auto"/>
              <w:left w:val="single" w:sz="12" w:space="0" w:color="auto"/>
              <w:bottom w:val="nil"/>
              <w:right w:val="single" w:sz="12" w:space="0" w:color="auto"/>
            </w:tcBorders>
            <w:shd w:val="clear" w:color="auto" w:fill="92D050"/>
            <w:vAlign w:val="bottom"/>
            <w:hideMark/>
          </w:tcPr>
          <w:p w:rsidR="009C38E4" w:rsidRPr="004978F4" w:rsidRDefault="009C38E4" w:rsidP="009C38E4">
            <w:pPr>
              <w:spacing w:after="0" w:line="240" w:lineRule="auto"/>
              <w:jc w:val="center"/>
              <w:rPr>
                <w:rFonts w:ascii="Times New Roman" w:eastAsia="Times New Roman" w:hAnsi="Times New Roman" w:cs="Times New Roman"/>
                <w:b/>
                <w:bCs/>
                <w:color w:val="000000"/>
                <w:sz w:val="18"/>
                <w:szCs w:val="18"/>
                <w:lang w:eastAsia="pl-PL"/>
              </w:rPr>
            </w:pPr>
            <w:r w:rsidRPr="004978F4">
              <w:rPr>
                <w:rFonts w:ascii="Times New Roman" w:eastAsia="Times New Roman" w:hAnsi="Times New Roman" w:cs="Times New Roman"/>
                <w:b/>
                <w:bCs/>
                <w:color w:val="000000"/>
                <w:sz w:val="18"/>
                <w:szCs w:val="18"/>
                <w:lang w:eastAsia="pl-PL"/>
              </w:rPr>
              <w:t>Wielka grupa zawodów</w:t>
            </w:r>
          </w:p>
        </w:tc>
        <w:tc>
          <w:tcPr>
            <w:tcW w:w="3178" w:type="dxa"/>
            <w:gridSpan w:val="2"/>
            <w:tcBorders>
              <w:top w:val="single" w:sz="12" w:space="0" w:color="auto"/>
              <w:left w:val="single" w:sz="12" w:space="0" w:color="auto"/>
              <w:bottom w:val="single" w:sz="12" w:space="0" w:color="auto"/>
              <w:right w:val="single" w:sz="12" w:space="0" w:color="auto"/>
            </w:tcBorders>
            <w:shd w:val="clear" w:color="auto" w:fill="92D050"/>
            <w:hideMark/>
          </w:tcPr>
          <w:p w:rsidR="009C38E4" w:rsidRPr="004978F4" w:rsidRDefault="009C38E4" w:rsidP="009C38E4">
            <w:pPr>
              <w:spacing w:after="0" w:line="240" w:lineRule="auto"/>
              <w:jc w:val="center"/>
              <w:rPr>
                <w:rFonts w:ascii="Times New Roman" w:eastAsia="Times New Roman" w:hAnsi="Times New Roman" w:cs="Times New Roman"/>
                <w:b/>
                <w:bCs/>
                <w:color w:val="000000"/>
                <w:sz w:val="18"/>
                <w:szCs w:val="18"/>
                <w:lang w:eastAsia="pl-PL"/>
              </w:rPr>
            </w:pPr>
            <w:r w:rsidRPr="004978F4">
              <w:rPr>
                <w:rFonts w:ascii="Times New Roman" w:eastAsia="Times New Roman" w:hAnsi="Times New Roman" w:cs="Times New Roman"/>
                <w:b/>
                <w:bCs/>
                <w:color w:val="000000"/>
                <w:sz w:val="18"/>
                <w:szCs w:val="18"/>
                <w:lang w:eastAsia="pl-PL"/>
              </w:rPr>
              <w:t>STRONA PODAŻOWA RYNKU PRACY</w:t>
            </w:r>
          </w:p>
        </w:tc>
        <w:tc>
          <w:tcPr>
            <w:tcW w:w="5015" w:type="dxa"/>
            <w:gridSpan w:val="2"/>
            <w:tcBorders>
              <w:top w:val="single" w:sz="12" w:space="0" w:color="auto"/>
              <w:left w:val="single" w:sz="12" w:space="0" w:color="auto"/>
              <w:bottom w:val="single" w:sz="12" w:space="0" w:color="auto"/>
              <w:right w:val="single" w:sz="12" w:space="0" w:color="auto"/>
            </w:tcBorders>
            <w:shd w:val="clear" w:color="auto" w:fill="92D050"/>
            <w:hideMark/>
          </w:tcPr>
          <w:p w:rsidR="009C38E4" w:rsidRPr="004978F4" w:rsidRDefault="009C38E4" w:rsidP="009C38E4">
            <w:pPr>
              <w:spacing w:after="0" w:line="240" w:lineRule="auto"/>
              <w:jc w:val="center"/>
              <w:rPr>
                <w:rFonts w:ascii="Times New Roman" w:eastAsia="Times New Roman" w:hAnsi="Times New Roman" w:cs="Times New Roman"/>
                <w:b/>
                <w:bCs/>
                <w:color w:val="000000"/>
                <w:sz w:val="18"/>
                <w:szCs w:val="18"/>
                <w:lang w:eastAsia="pl-PL"/>
              </w:rPr>
            </w:pPr>
            <w:r w:rsidRPr="004978F4">
              <w:rPr>
                <w:rFonts w:ascii="Times New Roman" w:eastAsia="Times New Roman" w:hAnsi="Times New Roman" w:cs="Times New Roman"/>
                <w:b/>
                <w:bCs/>
                <w:color w:val="000000"/>
                <w:sz w:val="18"/>
                <w:szCs w:val="18"/>
                <w:lang w:eastAsia="pl-PL"/>
              </w:rPr>
              <w:t>STRONA POPYTOWA RYNKU PRACY</w:t>
            </w:r>
          </w:p>
        </w:tc>
      </w:tr>
      <w:tr w:rsidR="009C38E4" w:rsidRPr="004978F4" w:rsidTr="005A02D5">
        <w:trPr>
          <w:trHeight w:val="284"/>
        </w:trPr>
        <w:tc>
          <w:tcPr>
            <w:tcW w:w="930" w:type="dxa"/>
            <w:tcBorders>
              <w:top w:val="nil"/>
              <w:left w:val="single" w:sz="12" w:space="0" w:color="auto"/>
              <w:bottom w:val="single" w:sz="12" w:space="0" w:color="auto"/>
              <w:right w:val="single" w:sz="12" w:space="0" w:color="auto"/>
            </w:tcBorders>
            <w:shd w:val="clear" w:color="auto" w:fill="92D050"/>
            <w:hideMark/>
          </w:tcPr>
          <w:p w:rsidR="009C38E4" w:rsidRPr="004978F4" w:rsidRDefault="009C38E4" w:rsidP="009C38E4">
            <w:pPr>
              <w:spacing w:after="0" w:line="240" w:lineRule="auto"/>
              <w:jc w:val="center"/>
              <w:rPr>
                <w:rFonts w:ascii="Times New Roman" w:eastAsia="Times New Roman" w:hAnsi="Times New Roman" w:cs="Times New Roman"/>
                <w:color w:val="000000"/>
                <w:sz w:val="18"/>
                <w:szCs w:val="18"/>
                <w:lang w:eastAsia="pl-PL"/>
              </w:rPr>
            </w:pPr>
            <w:r w:rsidRPr="004978F4">
              <w:rPr>
                <w:rFonts w:ascii="Times New Roman" w:eastAsia="Times New Roman" w:hAnsi="Times New Roman" w:cs="Times New Roman"/>
                <w:color w:val="000000"/>
                <w:sz w:val="18"/>
                <w:szCs w:val="18"/>
                <w:lang w:eastAsia="pl-PL"/>
              </w:rPr>
              <w:t> </w:t>
            </w:r>
          </w:p>
        </w:tc>
        <w:tc>
          <w:tcPr>
            <w:tcW w:w="1974" w:type="dxa"/>
            <w:tcBorders>
              <w:top w:val="nil"/>
              <w:left w:val="single" w:sz="12" w:space="0" w:color="auto"/>
              <w:bottom w:val="single" w:sz="12" w:space="0" w:color="auto"/>
              <w:right w:val="single" w:sz="12" w:space="0" w:color="auto"/>
            </w:tcBorders>
            <w:shd w:val="clear" w:color="auto" w:fill="92D050"/>
            <w:hideMark/>
          </w:tcPr>
          <w:p w:rsidR="009C38E4" w:rsidRPr="004978F4" w:rsidRDefault="009C38E4" w:rsidP="009C38E4">
            <w:pPr>
              <w:spacing w:after="0" w:line="240" w:lineRule="auto"/>
              <w:jc w:val="center"/>
              <w:rPr>
                <w:rFonts w:ascii="Times New Roman" w:eastAsia="Times New Roman" w:hAnsi="Times New Roman" w:cs="Times New Roman"/>
                <w:color w:val="000000"/>
                <w:sz w:val="18"/>
                <w:szCs w:val="18"/>
                <w:lang w:eastAsia="pl-PL"/>
              </w:rPr>
            </w:pPr>
            <w:r w:rsidRPr="004978F4">
              <w:rPr>
                <w:rFonts w:ascii="Times New Roman" w:eastAsia="Times New Roman" w:hAnsi="Times New Roman" w:cs="Times New Roman"/>
                <w:color w:val="000000"/>
                <w:sz w:val="18"/>
                <w:szCs w:val="18"/>
                <w:lang w:eastAsia="pl-PL"/>
              </w:rPr>
              <w:t> </w:t>
            </w:r>
          </w:p>
        </w:tc>
        <w:tc>
          <w:tcPr>
            <w:tcW w:w="1694" w:type="dxa"/>
            <w:tcBorders>
              <w:top w:val="single" w:sz="12" w:space="0" w:color="auto"/>
              <w:left w:val="single" w:sz="12" w:space="0" w:color="auto"/>
              <w:bottom w:val="single" w:sz="12" w:space="0" w:color="auto"/>
              <w:right w:val="single" w:sz="12" w:space="0" w:color="auto"/>
            </w:tcBorders>
            <w:shd w:val="clear" w:color="auto" w:fill="92D050"/>
            <w:hideMark/>
          </w:tcPr>
          <w:p w:rsidR="009C38E4" w:rsidRPr="004978F4" w:rsidRDefault="009C38E4" w:rsidP="009C38E4">
            <w:pPr>
              <w:spacing w:after="0" w:line="240" w:lineRule="auto"/>
              <w:jc w:val="center"/>
              <w:rPr>
                <w:rFonts w:ascii="Times New Roman" w:eastAsia="Times New Roman" w:hAnsi="Times New Roman" w:cs="Times New Roman"/>
                <w:b/>
                <w:bCs/>
                <w:color w:val="000000"/>
                <w:sz w:val="18"/>
                <w:szCs w:val="18"/>
                <w:lang w:eastAsia="pl-PL"/>
              </w:rPr>
            </w:pPr>
            <w:r w:rsidRPr="004978F4">
              <w:rPr>
                <w:rFonts w:ascii="Times New Roman" w:eastAsia="Times New Roman" w:hAnsi="Times New Roman" w:cs="Times New Roman"/>
                <w:b/>
                <w:bCs/>
                <w:color w:val="000000"/>
                <w:sz w:val="18"/>
                <w:szCs w:val="18"/>
                <w:lang w:eastAsia="pl-PL"/>
              </w:rPr>
              <w:t>Umiejętności posiadane przez bezrobotnych</w:t>
            </w:r>
          </w:p>
        </w:tc>
        <w:tc>
          <w:tcPr>
            <w:tcW w:w="1484" w:type="dxa"/>
            <w:tcBorders>
              <w:top w:val="single" w:sz="12" w:space="0" w:color="auto"/>
              <w:left w:val="single" w:sz="12" w:space="0" w:color="auto"/>
              <w:bottom w:val="single" w:sz="12" w:space="0" w:color="auto"/>
              <w:right w:val="single" w:sz="12" w:space="0" w:color="auto"/>
            </w:tcBorders>
            <w:shd w:val="clear" w:color="auto" w:fill="92D050"/>
            <w:hideMark/>
          </w:tcPr>
          <w:p w:rsidR="009C38E4" w:rsidRPr="004978F4" w:rsidRDefault="009C38E4" w:rsidP="009C38E4">
            <w:pPr>
              <w:spacing w:after="0" w:line="240" w:lineRule="auto"/>
              <w:jc w:val="center"/>
              <w:rPr>
                <w:rFonts w:ascii="Times New Roman" w:eastAsia="Times New Roman" w:hAnsi="Times New Roman" w:cs="Times New Roman"/>
                <w:b/>
                <w:bCs/>
                <w:color w:val="000000"/>
                <w:sz w:val="18"/>
                <w:szCs w:val="18"/>
                <w:lang w:eastAsia="pl-PL"/>
              </w:rPr>
            </w:pPr>
            <w:r w:rsidRPr="004978F4">
              <w:rPr>
                <w:rFonts w:ascii="Times New Roman" w:eastAsia="Times New Roman" w:hAnsi="Times New Roman" w:cs="Times New Roman"/>
                <w:b/>
                <w:bCs/>
                <w:color w:val="000000"/>
                <w:sz w:val="18"/>
                <w:szCs w:val="18"/>
                <w:lang w:eastAsia="pl-PL"/>
              </w:rPr>
              <w:t>Odsetek bezrobotnych (%)*</w:t>
            </w:r>
          </w:p>
        </w:tc>
        <w:tc>
          <w:tcPr>
            <w:tcW w:w="3722" w:type="dxa"/>
            <w:tcBorders>
              <w:top w:val="single" w:sz="12" w:space="0" w:color="auto"/>
              <w:left w:val="single" w:sz="12" w:space="0" w:color="auto"/>
              <w:bottom w:val="single" w:sz="12" w:space="0" w:color="auto"/>
              <w:right w:val="single" w:sz="12" w:space="0" w:color="auto"/>
            </w:tcBorders>
            <w:shd w:val="clear" w:color="auto" w:fill="92D050"/>
            <w:hideMark/>
          </w:tcPr>
          <w:p w:rsidR="009C38E4" w:rsidRPr="004978F4" w:rsidRDefault="009C38E4" w:rsidP="009C38E4">
            <w:pPr>
              <w:spacing w:after="0" w:line="240" w:lineRule="auto"/>
              <w:jc w:val="center"/>
              <w:rPr>
                <w:rFonts w:ascii="Times New Roman" w:eastAsia="Times New Roman" w:hAnsi="Times New Roman" w:cs="Times New Roman"/>
                <w:b/>
                <w:bCs/>
                <w:color w:val="000000"/>
                <w:sz w:val="18"/>
                <w:szCs w:val="18"/>
                <w:lang w:eastAsia="pl-PL"/>
              </w:rPr>
            </w:pPr>
            <w:r w:rsidRPr="004978F4">
              <w:rPr>
                <w:rFonts w:ascii="Times New Roman" w:eastAsia="Times New Roman" w:hAnsi="Times New Roman" w:cs="Times New Roman"/>
                <w:b/>
                <w:bCs/>
                <w:color w:val="000000"/>
                <w:sz w:val="18"/>
                <w:szCs w:val="18"/>
                <w:lang w:eastAsia="pl-PL"/>
              </w:rPr>
              <w:t>Umiejętności wymagane w ofertach pracy</w:t>
            </w:r>
          </w:p>
        </w:tc>
        <w:tc>
          <w:tcPr>
            <w:tcW w:w="1293" w:type="dxa"/>
            <w:tcBorders>
              <w:top w:val="single" w:sz="12" w:space="0" w:color="auto"/>
              <w:left w:val="single" w:sz="12" w:space="0" w:color="auto"/>
              <w:bottom w:val="single" w:sz="12" w:space="0" w:color="auto"/>
              <w:right w:val="single" w:sz="12" w:space="0" w:color="auto"/>
            </w:tcBorders>
            <w:shd w:val="clear" w:color="auto" w:fill="92D050"/>
            <w:hideMark/>
          </w:tcPr>
          <w:p w:rsidR="009C38E4" w:rsidRPr="004978F4" w:rsidRDefault="009C38E4" w:rsidP="009C38E4">
            <w:pPr>
              <w:spacing w:after="0" w:line="240" w:lineRule="auto"/>
              <w:jc w:val="center"/>
              <w:rPr>
                <w:rFonts w:ascii="Times New Roman" w:eastAsia="Times New Roman" w:hAnsi="Times New Roman" w:cs="Times New Roman"/>
                <w:b/>
                <w:bCs/>
                <w:color w:val="000000"/>
                <w:sz w:val="18"/>
                <w:szCs w:val="18"/>
                <w:lang w:eastAsia="pl-PL"/>
              </w:rPr>
            </w:pPr>
            <w:r w:rsidRPr="004978F4">
              <w:rPr>
                <w:rFonts w:ascii="Times New Roman" w:eastAsia="Times New Roman" w:hAnsi="Times New Roman" w:cs="Times New Roman"/>
                <w:b/>
                <w:bCs/>
                <w:color w:val="000000"/>
                <w:sz w:val="18"/>
                <w:szCs w:val="18"/>
                <w:lang w:eastAsia="pl-PL"/>
              </w:rPr>
              <w:t>Odsetek ofert pracy (%)**</w:t>
            </w:r>
          </w:p>
        </w:tc>
      </w:tr>
      <w:tr w:rsidR="006E4BBD" w:rsidRPr="006E4BBD" w:rsidTr="006E4BBD">
        <w:trPr>
          <w:trHeight w:val="284"/>
        </w:trPr>
        <w:tc>
          <w:tcPr>
            <w:tcW w:w="930" w:type="dxa"/>
            <w:vMerge w:val="restart"/>
            <w:tcBorders>
              <w:top w:val="nil"/>
              <w:left w:val="single" w:sz="12" w:space="0" w:color="auto"/>
              <w:right w:val="single" w:sz="12" w:space="0" w:color="auto"/>
            </w:tcBorders>
            <w:shd w:val="clear" w:color="auto" w:fill="FFFFFF" w:themeFill="background1"/>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r w:rsidRPr="006E4BBD">
              <w:rPr>
                <w:rFonts w:ascii="Times New Roman" w:eastAsia="Times New Roman" w:hAnsi="Times New Roman" w:cs="Times New Roman"/>
                <w:color w:val="000000"/>
                <w:sz w:val="18"/>
                <w:szCs w:val="18"/>
                <w:lang w:eastAsia="pl-PL"/>
              </w:rPr>
              <w:t>1</w:t>
            </w:r>
          </w:p>
        </w:tc>
        <w:tc>
          <w:tcPr>
            <w:tcW w:w="1974" w:type="dxa"/>
            <w:vMerge w:val="restart"/>
            <w:tcBorders>
              <w:top w:val="nil"/>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r w:rsidRPr="006E4BBD">
              <w:rPr>
                <w:rFonts w:ascii="Times New Roman" w:eastAsia="Times New Roman" w:hAnsi="Times New Roman" w:cs="Times New Roman"/>
                <w:color w:val="000000"/>
                <w:sz w:val="18"/>
                <w:szCs w:val="18"/>
                <w:lang w:eastAsia="pl-PL"/>
              </w:rPr>
              <w:t>PRZEDSTAWICIELE WŁADZ PUBLICZNYCH, WYŻSI URZĘDNICY I KIEROWNICY</w:t>
            </w:r>
          </w:p>
        </w:tc>
        <w:tc>
          <w:tcPr>
            <w:tcW w:w="1694" w:type="dxa"/>
            <w:vMerge w:val="restart"/>
            <w:tcBorders>
              <w:top w:val="single" w:sz="12" w:space="0" w:color="auto"/>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Komunikacja ustna/ komunikatywność</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12,50</w:t>
            </w:r>
          </w:p>
        </w:tc>
      </w:tr>
      <w:tr w:rsidR="006E4BBD" w:rsidRPr="006E4BBD" w:rsidTr="006E4BBD">
        <w:trPr>
          <w:trHeight w:val="284"/>
        </w:trPr>
        <w:tc>
          <w:tcPr>
            <w:tcW w:w="930" w:type="dxa"/>
            <w:vMerge/>
            <w:tcBorders>
              <w:left w:val="single" w:sz="12" w:space="0" w:color="auto"/>
              <w:right w:val="single" w:sz="12" w:space="0" w:color="auto"/>
            </w:tcBorders>
            <w:shd w:val="clear" w:color="auto" w:fill="FFFFFF" w:themeFill="background1"/>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Obsługa komputera i wykorzystanie Internetu</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12,50</w:t>
            </w:r>
          </w:p>
        </w:tc>
      </w:tr>
      <w:tr w:rsidR="006E4BBD" w:rsidRPr="006E4BBD" w:rsidTr="006E4BBD">
        <w:trPr>
          <w:trHeight w:val="284"/>
        </w:trPr>
        <w:tc>
          <w:tcPr>
            <w:tcW w:w="930" w:type="dxa"/>
            <w:vMerge/>
            <w:tcBorders>
              <w:left w:val="single" w:sz="12" w:space="0" w:color="auto"/>
              <w:right w:val="single" w:sz="12" w:space="0" w:color="auto"/>
            </w:tcBorders>
            <w:shd w:val="clear" w:color="auto" w:fill="FFFFFF" w:themeFill="background1"/>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Obsługa, montaż i naprawa urządzeń technicznych</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12,50</w:t>
            </w:r>
          </w:p>
        </w:tc>
      </w:tr>
      <w:tr w:rsidR="006E4BBD" w:rsidRPr="006E4BBD" w:rsidTr="006E4BBD">
        <w:trPr>
          <w:trHeight w:val="284"/>
        </w:trPr>
        <w:tc>
          <w:tcPr>
            <w:tcW w:w="930" w:type="dxa"/>
            <w:vMerge/>
            <w:tcBorders>
              <w:left w:val="single" w:sz="12" w:space="0" w:color="auto"/>
              <w:right w:val="single" w:sz="12" w:space="0" w:color="auto"/>
            </w:tcBorders>
            <w:shd w:val="clear" w:color="auto" w:fill="FFFFFF" w:themeFill="background1"/>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Sprawność psychofizyczna i psychomotoryczna</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12,50</w:t>
            </w:r>
          </w:p>
        </w:tc>
      </w:tr>
      <w:tr w:rsidR="006E4BBD" w:rsidRPr="006E4BBD" w:rsidTr="006E4BBD">
        <w:trPr>
          <w:trHeight w:val="284"/>
        </w:trPr>
        <w:tc>
          <w:tcPr>
            <w:tcW w:w="930" w:type="dxa"/>
            <w:vMerge/>
            <w:tcBorders>
              <w:left w:val="single" w:sz="12" w:space="0" w:color="auto"/>
              <w:bottom w:val="single" w:sz="12" w:space="0" w:color="auto"/>
              <w:right w:val="single" w:sz="12" w:space="0" w:color="auto"/>
            </w:tcBorders>
            <w:shd w:val="clear" w:color="auto" w:fill="FFFFFF" w:themeFill="background1"/>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Znajomość języków obcych</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12,50</w:t>
            </w:r>
          </w:p>
        </w:tc>
      </w:tr>
      <w:tr w:rsidR="006E4BBD" w:rsidRPr="006E4BBD" w:rsidTr="00EC0318">
        <w:trPr>
          <w:trHeight w:val="284"/>
        </w:trPr>
        <w:tc>
          <w:tcPr>
            <w:tcW w:w="930" w:type="dxa"/>
            <w:vMerge w:val="restart"/>
            <w:tcBorders>
              <w:top w:val="nil"/>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r w:rsidRPr="006E4BBD">
              <w:rPr>
                <w:rFonts w:ascii="Times New Roman" w:eastAsia="Times New Roman" w:hAnsi="Times New Roman" w:cs="Times New Roman"/>
                <w:color w:val="000000"/>
                <w:sz w:val="18"/>
                <w:szCs w:val="18"/>
                <w:lang w:eastAsia="pl-PL"/>
              </w:rPr>
              <w:t>2</w:t>
            </w:r>
          </w:p>
        </w:tc>
        <w:tc>
          <w:tcPr>
            <w:tcW w:w="1974" w:type="dxa"/>
            <w:vMerge w:val="restart"/>
            <w:tcBorders>
              <w:top w:val="nil"/>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r w:rsidRPr="006E4BBD">
              <w:rPr>
                <w:rFonts w:ascii="Times New Roman" w:eastAsia="Times New Roman" w:hAnsi="Times New Roman" w:cs="Times New Roman"/>
                <w:color w:val="000000"/>
                <w:sz w:val="18"/>
                <w:szCs w:val="18"/>
                <w:lang w:eastAsia="pl-PL"/>
              </w:rPr>
              <w:t>SPECJALIŚCI</w:t>
            </w:r>
          </w:p>
        </w:tc>
        <w:tc>
          <w:tcPr>
            <w:tcW w:w="1694" w:type="dxa"/>
            <w:vMerge w:val="restart"/>
            <w:tcBorders>
              <w:top w:val="single" w:sz="12" w:space="0" w:color="auto"/>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Komunikacja ustna/ komunikatywność</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19,34</w:t>
            </w:r>
          </w:p>
        </w:tc>
      </w:tr>
      <w:tr w:rsidR="006E4BBD" w:rsidRPr="006E4BBD" w:rsidTr="00EC0318">
        <w:trPr>
          <w:trHeight w:val="284"/>
        </w:trPr>
        <w:tc>
          <w:tcPr>
            <w:tcW w:w="930"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Planowanie i organizacja pracy własnej</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13,26</w:t>
            </w:r>
          </w:p>
        </w:tc>
      </w:tr>
      <w:tr w:rsidR="006E4BBD" w:rsidRPr="006E4BBD" w:rsidTr="00EC0318">
        <w:trPr>
          <w:trHeight w:val="284"/>
        </w:trPr>
        <w:tc>
          <w:tcPr>
            <w:tcW w:w="930"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Wyszukiwanie informacji, analiza i wyciąganie wniosków</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11,60</w:t>
            </w:r>
          </w:p>
        </w:tc>
      </w:tr>
      <w:tr w:rsidR="006E4BBD" w:rsidRPr="006E4BBD" w:rsidTr="00EC0318">
        <w:trPr>
          <w:trHeight w:val="284"/>
        </w:trPr>
        <w:tc>
          <w:tcPr>
            <w:tcW w:w="930"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Sprawność psychofizyczna i psychomotoryczna</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11,60</w:t>
            </w:r>
          </w:p>
        </w:tc>
      </w:tr>
      <w:tr w:rsidR="006E4BBD" w:rsidRPr="006E4BBD" w:rsidTr="00EC0318">
        <w:trPr>
          <w:trHeight w:val="284"/>
        </w:trPr>
        <w:tc>
          <w:tcPr>
            <w:tcW w:w="930"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Znajomość języków obcych</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7,18</w:t>
            </w:r>
          </w:p>
        </w:tc>
      </w:tr>
      <w:tr w:rsidR="006E4BBD" w:rsidRPr="006E4BBD" w:rsidTr="00EC0318">
        <w:trPr>
          <w:trHeight w:val="284"/>
        </w:trPr>
        <w:tc>
          <w:tcPr>
            <w:tcW w:w="930" w:type="dxa"/>
            <w:vMerge w:val="restart"/>
            <w:tcBorders>
              <w:top w:val="nil"/>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r w:rsidRPr="006E4BBD">
              <w:rPr>
                <w:rFonts w:ascii="Times New Roman" w:eastAsia="Times New Roman" w:hAnsi="Times New Roman" w:cs="Times New Roman"/>
                <w:color w:val="000000"/>
                <w:sz w:val="18"/>
                <w:szCs w:val="18"/>
                <w:lang w:eastAsia="pl-PL"/>
              </w:rPr>
              <w:t>3</w:t>
            </w:r>
          </w:p>
        </w:tc>
        <w:tc>
          <w:tcPr>
            <w:tcW w:w="1974" w:type="dxa"/>
            <w:vMerge w:val="restart"/>
            <w:tcBorders>
              <w:top w:val="nil"/>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r w:rsidRPr="006E4BBD">
              <w:rPr>
                <w:rFonts w:ascii="Times New Roman" w:eastAsia="Times New Roman" w:hAnsi="Times New Roman" w:cs="Times New Roman"/>
                <w:color w:val="000000"/>
                <w:sz w:val="18"/>
                <w:szCs w:val="18"/>
                <w:lang w:eastAsia="pl-PL"/>
              </w:rPr>
              <w:t>TECHNICY I INNY ŚREDNI PERSONEL</w:t>
            </w:r>
          </w:p>
        </w:tc>
        <w:tc>
          <w:tcPr>
            <w:tcW w:w="1694" w:type="dxa"/>
            <w:vMerge w:val="restart"/>
            <w:tcBorders>
              <w:top w:val="single" w:sz="12" w:space="0" w:color="auto"/>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Planowanie i organizacja pracy własnej</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13,51</w:t>
            </w:r>
          </w:p>
        </w:tc>
      </w:tr>
      <w:tr w:rsidR="006E4BBD" w:rsidRPr="006E4BBD" w:rsidTr="00EC0318">
        <w:trPr>
          <w:trHeight w:val="284"/>
        </w:trPr>
        <w:tc>
          <w:tcPr>
            <w:tcW w:w="930"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Wywieranie wpływu</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4,05</w:t>
            </w:r>
          </w:p>
        </w:tc>
      </w:tr>
      <w:tr w:rsidR="006E4BBD" w:rsidRPr="006E4BBD" w:rsidTr="00EC0318">
        <w:trPr>
          <w:trHeight w:val="284"/>
        </w:trPr>
        <w:tc>
          <w:tcPr>
            <w:tcW w:w="930"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Sprawność psychofizyczna i psychomotoryczna</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3,65</w:t>
            </w:r>
          </w:p>
        </w:tc>
      </w:tr>
      <w:tr w:rsidR="006E4BBD" w:rsidRPr="006E4BBD" w:rsidTr="00EC0318">
        <w:trPr>
          <w:trHeight w:val="284"/>
        </w:trPr>
        <w:tc>
          <w:tcPr>
            <w:tcW w:w="930"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Komunikacja ustna/ komunikatywność</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3,37</w:t>
            </w:r>
          </w:p>
        </w:tc>
      </w:tr>
      <w:tr w:rsidR="006E4BBD" w:rsidRPr="006E4BBD" w:rsidTr="00EC0318">
        <w:trPr>
          <w:trHeight w:val="284"/>
        </w:trPr>
        <w:tc>
          <w:tcPr>
            <w:tcW w:w="930"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xml:space="preserve">Obsługa komputera i wykorzystanie </w:t>
            </w:r>
            <w:proofErr w:type="spellStart"/>
            <w:r w:rsidRPr="006E4BBD">
              <w:rPr>
                <w:rFonts w:ascii="Times New Roman" w:eastAsia="Times New Roman" w:hAnsi="Times New Roman" w:cs="Times New Roman"/>
                <w:bCs/>
                <w:color w:val="000000"/>
                <w:sz w:val="18"/>
                <w:szCs w:val="18"/>
                <w:lang w:eastAsia="pl-PL"/>
              </w:rPr>
              <w:t>internetu</w:t>
            </w:r>
            <w:proofErr w:type="spellEnd"/>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2,70</w:t>
            </w:r>
          </w:p>
        </w:tc>
      </w:tr>
      <w:tr w:rsidR="006E4BBD" w:rsidRPr="006E4BBD" w:rsidTr="00EC0318">
        <w:trPr>
          <w:trHeight w:val="284"/>
        </w:trPr>
        <w:tc>
          <w:tcPr>
            <w:tcW w:w="930" w:type="dxa"/>
            <w:vMerge w:val="restart"/>
            <w:tcBorders>
              <w:top w:val="nil"/>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r w:rsidRPr="006E4BBD">
              <w:rPr>
                <w:rFonts w:ascii="Times New Roman" w:eastAsia="Times New Roman" w:hAnsi="Times New Roman" w:cs="Times New Roman"/>
                <w:color w:val="000000"/>
                <w:sz w:val="18"/>
                <w:szCs w:val="18"/>
                <w:lang w:eastAsia="pl-PL"/>
              </w:rPr>
              <w:t>4</w:t>
            </w:r>
          </w:p>
        </w:tc>
        <w:tc>
          <w:tcPr>
            <w:tcW w:w="1974" w:type="dxa"/>
            <w:vMerge w:val="restart"/>
            <w:tcBorders>
              <w:top w:val="nil"/>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r w:rsidRPr="006E4BBD">
              <w:rPr>
                <w:rFonts w:ascii="Times New Roman" w:eastAsia="Times New Roman" w:hAnsi="Times New Roman" w:cs="Times New Roman"/>
                <w:color w:val="000000"/>
                <w:sz w:val="18"/>
                <w:szCs w:val="18"/>
                <w:lang w:eastAsia="pl-PL"/>
              </w:rPr>
              <w:t>PRACOWNICY BIUROWI</w:t>
            </w:r>
          </w:p>
        </w:tc>
        <w:tc>
          <w:tcPr>
            <w:tcW w:w="1694" w:type="dxa"/>
            <w:vMerge w:val="restart"/>
            <w:tcBorders>
              <w:top w:val="single" w:sz="12" w:space="0" w:color="auto"/>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Znajomość języków obcych</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25,00</w:t>
            </w:r>
          </w:p>
        </w:tc>
      </w:tr>
      <w:tr w:rsidR="006E4BBD" w:rsidRPr="006E4BBD" w:rsidTr="00EC0318">
        <w:trPr>
          <w:trHeight w:val="284"/>
        </w:trPr>
        <w:tc>
          <w:tcPr>
            <w:tcW w:w="930"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Wywieranie wpływu</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25,00</w:t>
            </w:r>
          </w:p>
        </w:tc>
      </w:tr>
      <w:tr w:rsidR="006E4BBD" w:rsidRPr="006E4BBD" w:rsidTr="00EC0318">
        <w:trPr>
          <w:trHeight w:val="284"/>
        </w:trPr>
        <w:tc>
          <w:tcPr>
            <w:tcW w:w="930"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Wyszukiwanie informacji, analiza i wyciąganie wniosków</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25,00</w:t>
            </w:r>
          </w:p>
        </w:tc>
      </w:tr>
      <w:tr w:rsidR="006E4BBD" w:rsidRPr="006E4BBD" w:rsidTr="00EC0318">
        <w:trPr>
          <w:trHeight w:val="284"/>
        </w:trPr>
        <w:tc>
          <w:tcPr>
            <w:tcW w:w="930"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Sprawność psychofizyczna i psychomotoryczna</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25,00</w:t>
            </w:r>
          </w:p>
        </w:tc>
      </w:tr>
      <w:tr w:rsidR="006E4BBD" w:rsidRPr="006E4BBD" w:rsidTr="00EC0318">
        <w:trPr>
          <w:trHeight w:val="284"/>
        </w:trPr>
        <w:tc>
          <w:tcPr>
            <w:tcW w:w="930"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Komunikacja ustna/ komunikatywność</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25,00</w:t>
            </w:r>
          </w:p>
        </w:tc>
      </w:tr>
      <w:tr w:rsidR="006E4BBD" w:rsidRPr="006E4BBD" w:rsidTr="00EC0318">
        <w:trPr>
          <w:trHeight w:val="284"/>
        </w:trPr>
        <w:tc>
          <w:tcPr>
            <w:tcW w:w="930" w:type="dxa"/>
            <w:vMerge w:val="restart"/>
            <w:tcBorders>
              <w:top w:val="nil"/>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r w:rsidRPr="006E4BBD">
              <w:rPr>
                <w:rFonts w:ascii="Times New Roman" w:eastAsia="Times New Roman" w:hAnsi="Times New Roman" w:cs="Times New Roman"/>
                <w:color w:val="000000"/>
                <w:sz w:val="18"/>
                <w:szCs w:val="18"/>
                <w:lang w:eastAsia="pl-PL"/>
              </w:rPr>
              <w:t>5</w:t>
            </w:r>
          </w:p>
        </w:tc>
        <w:tc>
          <w:tcPr>
            <w:tcW w:w="1974" w:type="dxa"/>
            <w:vMerge w:val="restart"/>
            <w:tcBorders>
              <w:top w:val="nil"/>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r w:rsidRPr="006E4BBD">
              <w:rPr>
                <w:rFonts w:ascii="Times New Roman" w:eastAsia="Times New Roman" w:hAnsi="Times New Roman" w:cs="Times New Roman"/>
                <w:color w:val="000000"/>
                <w:sz w:val="18"/>
                <w:szCs w:val="18"/>
                <w:lang w:eastAsia="pl-PL"/>
              </w:rPr>
              <w:t>PRACOWNICY USŁUG I SPRZEDAWCY</w:t>
            </w:r>
          </w:p>
        </w:tc>
        <w:tc>
          <w:tcPr>
            <w:tcW w:w="1694" w:type="dxa"/>
            <w:vMerge w:val="restart"/>
            <w:tcBorders>
              <w:top w:val="single" w:sz="12" w:space="0" w:color="auto"/>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Znajomość języków obcych</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25,00</w:t>
            </w:r>
          </w:p>
        </w:tc>
      </w:tr>
      <w:tr w:rsidR="006E4BBD" w:rsidRPr="006E4BBD" w:rsidTr="00EC0318">
        <w:trPr>
          <w:trHeight w:val="284"/>
        </w:trPr>
        <w:tc>
          <w:tcPr>
            <w:tcW w:w="930"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Komunikacja ustna/ komunikatywność</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2,12</w:t>
            </w:r>
          </w:p>
        </w:tc>
      </w:tr>
      <w:tr w:rsidR="006E4BBD" w:rsidRPr="006E4BBD" w:rsidTr="00EC0318">
        <w:trPr>
          <w:trHeight w:val="284"/>
        </w:trPr>
        <w:tc>
          <w:tcPr>
            <w:tcW w:w="930"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Wywieranie wpływu</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1,50</w:t>
            </w:r>
          </w:p>
        </w:tc>
      </w:tr>
      <w:tr w:rsidR="006E4BBD" w:rsidRPr="006E4BBD" w:rsidTr="00EC0318">
        <w:trPr>
          <w:trHeight w:val="284"/>
        </w:trPr>
        <w:tc>
          <w:tcPr>
            <w:tcW w:w="930"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Sprawność psychofizyczna i psychomotoryczna</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1,00</w:t>
            </w:r>
          </w:p>
        </w:tc>
      </w:tr>
      <w:tr w:rsidR="006E4BBD" w:rsidRPr="006E4BBD" w:rsidTr="00EC0318">
        <w:trPr>
          <w:trHeight w:val="284"/>
        </w:trPr>
        <w:tc>
          <w:tcPr>
            <w:tcW w:w="930"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Współpraca w zespole</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0,50</w:t>
            </w:r>
          </w:p>
        </w:tc>
      </w:tr>
      <w:tr w:rsidR="006E4BBD" w:rsidRPr="006E4BBD" w:rsidTr="00EC0318">
        <w:trPr>
          <w:trHeight w:val="284"/>
        </w:trPr>
        <w:tc>
          <w:tcPr>
            <w:tcW w:w="930" w:type="dxa"/>
            <w:vMerge w:val="restart"/>
            <w:tcBorders>
              <w:top w:val="nil"/>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r w:rsidRPr="006E4BBD">
              <w:rPr>
                <w:rFonts w:ascii="Times New Roman" w:eastAsia="Times New Roman" w:hAnsi="Times New Roman" w:cs="Times New Roman"/>
                <w:color w:val="000000"/>
                <w:sz w:val="18"/>
                <w:szCs w:val="18"/>
                <w:lang w:eastAsia="pl-PL"/>
              </w:rPr>
              <w:t>7</w:t>
            </w:r>
          </w:p>
        </w:tc>
        <w:tc>
          <w:tcPr>
            <w:tcW w:w="1974" w:type="dxa"/>
            <w:vMerge w:val="restart"/>
            <w:tcBorders>
              <w:top w:val="nil"/>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r w:rsidRPr="006E4BBD">
              <w:rPr>
                <w:rFonts w:ascii="Times New Roman" w:eastAsia="Times New Roman" w:hAnsi="Times New Roman" w:cs="Times New Roman"/>
                <w:color w:val="000000"/>
                <w:sz w:val="18"/>
                <w:szCs w:val="18"/>
                <w:lang w:eastAsia="pl-PL"/>
              </w:rPr>
              <w:t>ROBOTNICY PRZEMYSŁOWI I RZEMIEŚLNICY</w:t>
            </w:r>
          </w:p>
        </w:tc>
        <w:tc>
          <w:tcPr>
            <w:tcW w:w="1694" w:type="dxa"/>
            <w:vMerge w:val="restart"/>
            <w:tcBorders>
              <w:top w:val="single" w:sz="12" w:space="0" w:color="auto"/>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Sprawność psychofizyczna i psychomotoryczna</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2,87</w:t>
            </w:r>
          </w:p>
        </w:tc>
      </w:tr>
      <w:tr w:rsidR="006E4BBD" w:rsidRPr="006E4BBD" w:rsidTr="00EC0318">
        <w:trPr>
          <w:trHeight w:val="284"/>
        </w:trPr>
        <w:tc>
          <w:tcPr>
            <w:tcW w:w="930"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Obsługa, montaż i naprawa urządzeń technicznych</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2,39</w:t>
            </w:r>
          </w:p>
        </w:tc>
      </w:tr>
      <w:tr w:rsidR="006E4BBD" w:rsidRPr="006E4BBD" w:rsidTr="00EC0318">
        <w:trPr>
          <w:trHeight w:val="284"/>
        </w:trPr>
        <w:tc>
          <w:tcPr>
            <w:tcW w:w="930"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Współpraca w zespole</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1,20</w:t>
            </w:r>
          </w:p>
        </w:tc>
      </w:tr>
      <w:tr w:rsidR="006E4BBD" w:rsidRPr="006E4BBD" w:rsidTr="00EC0318">
        <w:trPr>
          <w:trHeight w:val="284"/>
        </w:trPr>
        <w:tc>
          <w:tcPr>
            <w:tcW w:w="930"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Planowanie i organizacja pracy własnej</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0,56</w:t>
            </w:r>
          </w:p>
        </w:tc>
      </w:tr>
      <w:tr w:rsidR="006E4BBD" w:rsidRPr="006E4BBD" w:rsidTr="00EC0318">
        <w:trPr>
          <w:trHeight w:val="284"/>
        </w:trPr>
        <w:tc>
          <w:tcPr>
            <w:tcW w:w="930" w:type="dxa"/>
            <w:vMerge w:val="restart"/>
            <w:tcBorders>
              <w:top w:val="nil"/>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FFFFFF" w:themeColor="background1"/>
                <w:sz w:val="18"/>
                <w:szCs w:val="18"/>
                <w:lang w:eastAsia="pl-PL"/>
              </w:rPr>
            </w:pPr>
            <w:r w:rsidRPr="006E4BBD">
              <w:rPr>
                <w:rFonts w:ascii="Times New Roman" w:eastAsia="Times New Roman" w:hAnsi="Times New Roman" w:cs="Times New Roman"/>
                <w:color w:val="000000"/>
                <w:sz w:val="18"/>
                <w:szCs w:val="18"/>
                <w:lang w:eastAsia="pl-PL"/>
              </w:rPr>
              <w:t>8</w:t>
            </w:r>
          </w:p>
        </w:tc>
        <w:tc>
          <w:tcPr>
            <w:tcW w:w="1974" w:type="dxa"/>
            <w:vMerge w:val="restart"/>
            <w:tcBorders>
              <w:top w:val="nil"/>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r w:rsidRPr="006E4BBD">
              <w:rPr>
                <w:rFonts w:ascii="Times New Roman" w:eastAsia="Times New Roman" w:hAnsi="Times New Roman" w:cs="Times New Roman"/>
                <w:color w:val="000000"/>
                <w:sz w:val="18"/>
                <w:szCs w:val="18"/>
                <w:lang w:eastAsia="pl-PL"/>
              </w:rPr>
              <w:t>OPERATORZY I MONTERZY MASZYN I URZĄDZEŃ</w:t>
            </w:r>
          </w:p>
        </w:tc>
        <w:tc>
          <w:tcPr>
            <w:tcW w:w="1694" w:type="dxa"/>
            <w:vMerge w:val="restart"/>
            <w:tcBorders>
              <w:top w:val="single" w:sz="12" w:space="0" w:color="auto"/>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Znajomość języków obcych</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5,56</w:t>
            </w:r>
          </w:p>
        </w:tc>
      </w:tr>
      <w:tr w:rsidR="006E4BBD" w:rsidRPr="006E4BBD" w:rsidTr="00EC0318">
        <w:trPr>
          <w:trHeight w:val="284"/>
        </w:trPr>
        <w:tc>
          <w:tcPr>
            <w:tcW w:w="930"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Sprawność psychofizyczna i psychomotoryczna</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4,76</w:t>
            </w:r>
          </w:p>
        </w:tc>
      </w:tr>
      <w:tr w:rsidR="006E4BBD" w:rsidRPr="006E4BBD" w:rsidTr="00EC0318">
        <w:trPr>
          <w:trHeight w:val="284"/>
        </w:trPr>
        <w:tc>
          <w:tcPr>
            <w:tcW w:w="930"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Współpraca w zespole</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1,56</w:t>
            </w:r>
          </w:p>
        </w:tc>
      </w:tr>
      <w:tr w:rsidR="006E4BBD" w:rsidRPr="006E4BBD" w:rsidTr="00EC0318">
        <w:trPr>
          <w:trHeight w:val="284"/>
        </w:trPr>
        <w:tc>
          <w:tcPr>
            <w:tcW w:w="930"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Obsługa, montaż i naprawa urządzeń technicznych</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0,62</w:t>
            </w:r>
          </w:p>
        </w:tc>
      </w:tr>
      <w:tr w:rsidR="006E4BBD" w:rsidRPr="006E4BBD" w:rsidTr="00EC0318">
        <w:trPr>
          <w:trHeight w:val="284"/>
        </w:trPr>
        <w:tc>
          <w:tcPr>
            <w:tcW w:w="930"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Obsługa komputera i wykorzystanie Internetu</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0,00</w:t>
            </w:r>
          </w:p>
        </w:tc>
      </w:tr>
      <w:tr w:rsidR="006E4BBD" w:rsidRPr="006E4BBD" w:rsidTr="00EC0318">
        <w:trPr>
          <w:trHeight w:val="284"/>
        </w:trPr>
        <w:tc>
          <w:tcPr>
            <w:tcW w:w="930" w:type="dxa"/>
            <w:vMerge w:val="restart"/>
            <w:tcBorders>
              <w:top w:val="nil"/>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r w:rsidRPr="006E4BBD">
              <w:rPr>
                <w:rFonts w:ascii="Times New Roman" w:eastAsia="Times New Roman" w:hAnsi="Times New Roman" w:cs="Times New Roman"/>
                <w:color w:val="000000"/>
                <w:sz w:val="18"/>
                <w:szCs w:val="18"/>
                <w:lang w:eastAsia="pl-PL"/>
              </w:rPr>
              <w:t>9</w:t>
            </w:r>
          </w:p>
        </w:tc>
        <w:tc>
          <w:tcPr>
            <w:tcW w:w="1974" w:type="dxa"/>
            <w:vMerge w:val="restart"/>
            <w:tcBorders>
              <w:top w:val="nil"/>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r w:rsidRPr="006E4BBD">
              <w:rPr>
                <w:rFonts w:ascii="Times New Roman" w:eastAsia="Times New Roman" w:hAnsi="Times New Roman" w:cs="Times New Roman"/>
                <w:color w:val="000000"/>
                <w:sz w:val="18"/>
                <w:szCs w:val="18"/>
                <w:lang w:eastAsia="pl-PL"/>
              </w:rPr>
              <w:t>PRACOWNICY WYKONUJĄCY PRACE PROSTE</w:t>
            </w:r>
          </w:p>
        </w:tc>
        <w:tc>
          <w:tcPr>
            <w:tcW w:w="1694" w:type="dxa"/>
            <w:vMerge w:val="restart"/>
            <w:tcBorders>
              <w:top w:val="single" w:sz="12" w:space="0" w:color="auto"/>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Sprawność psychofizyczna i psychomotoryczna</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33,33</w:t>
            </w:r>
          </w:p>
        </w:tc>
      </w:tr>
      <w:tr w:rsidR="006E4BBD" w:rsidRPr="006E4BBD" w:rsidTr="00EC0318">
        <w:trPr>
          <w:trHeight w:val="284"/>
        </w:trPr>
        <w:tc>
          <w:tcPr>
            <w:tcW w:w="930"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Współpraca w zespole</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1,35</w:t>
            </w:r>
          </w:p>
        </w:tc>
      </w:tr>
      <w:tr w:rsidR="006E4BBD" w:rsidRPr="006E4BBD" w:rsidTr="00EC0318">
        <w:trPr>
          <w:trHeight w:val="284"/>
        </w:trPr>
        <w:tc>
          <w:tcPr>
            <w:tcW w:w="930"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974"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color w:val="000000"/>
                <w:sz w:val="18"/>
                <w:szCs w:val="18"/>
                <w:lang w:eastAsia="pl-PL"/>
              </w:rPr>
            </w:pPr>
          </w:p>
        </w:tc>
        <w:tc>
          <w:tcPr>
            <w:tcW w:w="1694" w:type="dxa"/>
            <w:vMerge/>
            <w:tcBorders>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p>
        </w:tc>
        <w:tc>
          <w:tcPr>
            <w:tcW w:w="1484"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 </w:t>
            </w:r>
          </w:p>
        </w:tc>
        <w:tc>
          <w:tcPr>
            <w:tcW w:w="3722"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Obsługa, montaż i naprawa urządzeń technicznych</w:t>
            </w:r>
          </w:p>
        </w:tc>
        <w:tc>
          <w:tcPr>
            <w:tcW w:w="1293" w:type="dxa"/>
            <w:tcBorders>
              <w:top w:val="single" w:sz="12" w:space="0" w:color="auto"/>
              <w:left w:val="single" w:sz="12" w:space="0" w:color="auto"/>
              <w:bottom w:val="single" w:sz="12" w:space="0" w:color="auto"/>
              <w:right w:val="single" w:sz="12" w:space="0" w:color="auto"/>
            </w:tcBorders>
            <w:shd w:val="clear" w:color="auto" w:fill="auto"/>
            <w:hideMark/>
          </w:tcPr>
          <w:p w:rsidR="006E4BBD" w:rsidRPr="006E4BBD" w:rsidRDefault="006E4BBD" w:rsidP="006E4BBD">
            <w:pPr>
              <w:spacing w:after="0" w:line="240" w:lineRule="auto"/>
              <w:jc w:val="center"/>
              <w:rPr>
                <w:rFonts w:ascii="Times New Roman" w:eastAsia="Times New Roman" w:hAnsi="Times New Roman" w:cs="Times New Roman"/>
                <w:bCs/>
                <w:color w:val="000000"/>
                <w:sz w:val="18"/>
                <w:szCs w:val="18"/>
                <w:lang w:eastAsia="pl-PL"/>
              </w:rPr>
            </w:pPr>
            <w:r w:rsidRPr="006E4BBD">
              <w:rPr>
                <w:rFonts w:ascii="Times New Roman" w:eastAsia="Times New Roman" w:hAnsi="Times New Roman" w:cs="Times New Roman"/>
                <w:bCs/>
                <w:color w:val="000000"/>
                <w:sz w:val="18"/>
                <w:szCs w:val="18"/>
                <w:lang w:eastAsia="pl-PL"/>
              </w:rPr>
              <w:t>0,00</w:t>
            </w:r>
          </w:p>
        </w:tc>
      </w:tr>
    </w:tbl>
    <w:p w:rsidR="009C38E4" w:rsidRDefault="009C38E4" w:rsidP="009C38E4"/>
    <w:p w:rsidR="009C38E4" w:rsidRDefault="009C38E4" w:rsidP="009C38E4">
      <w:pPr>
        <w:rPr>
          <w:rFonts w:ascii="Times New Roman" w:hAnsi="Times New Roman" w:cs="Times New Roman"/>
          <w:sz w:val="24"/>
          <w:szCs w:val="24"/>
        </w:rPr>
      </w:pPr>
    </w:p>
    <w:p w:rsidR="004978F4" w:rsidRDefault="004978F4" w:rsidP="004978F4">
      <w:pPr>
        <w:spacing w:after="0" w:line="360" w:lineRule="auto"/>
        <w:ind w:firstLine="708"/>
        <w:jc w:val="both"/>
        <w:rPr>
          <w:rFonts w:ascii="Times New Roman" w:hAnsi="Times New Roman"/>
          <w:sz w:val="24"/>
          <w:szCs w:val="24"/>
        </w:rPr>
      </w:pPr>
      <w:r>
        <w:rPr>
          <w:rFonts w:ascii="Times New Roman" w:hAnsi="Times New Roman"/>
          <w:sz w:val="24"/>
          <w:szCs w:val="24"/>
        </w:rPr>
        <w:t>Poniższa tabela</w:t>
      </w:r>
      <w:r w:rsidRPr="00566F81">
        <w:rPr>
          <w:rFonts w:ascii="Times New Roman" w:hAnsi="Times New Roman"/>
          <w:sz w:val="24"/>
          <w:szCs w:val="24"/>
        </w:rPr>
        <w:t>, przedstawia liczbę zarejestrowanych bezrobotnych bez zawodu według poziomu wykształcenia oraz typu ukończonej szkoły.</w:t>
      </w:r>
    </w:p>
    <w:p w:rsidR="004978F4" w:rsidRDefault="004978F4" w:rsidP="004978F4">
      <w:pPr>
        <w:spacing w:after="0" w:line="240" w:lineRule="auto"/>
        <w:rPr>
          <w:rFonts w:ascii="Helvetica" w:eastAsia="Times New Roman" w:hAnsi="Helvetica" w:cs="Helvetica"/>
          <w:b/>
          <w:bCs/>
          <w:color w:val="000000"/>
          <w:sz w:val="18"/>
          <w:szCs w:val="18"/>
          <w:lang w:eastAsia="pl-PL"/>
        </w:rPr>
      </w:pPr>
    </w:p>
    <w:p w:rsidR="004978F4" w:rsidRDefault="004978F4" w:rsidP="004978F4">
      <w:pPr>
        <w:spacing w:after="0" w:line="240" w:lineRule="auto"/>
        <w:rPr>
          <w:rFonts w:ascii="Helvetica" w:eastAsia="Times New Roman" w:hAnsi="Helvetica" w:cs="Helvetica"/>
          <w:b/>
          <w:bCs/>
          <w:color w:val="000000"/>
          <w:sz w:val="18"/>
          <w:szCs w:val="18"/>
          <w:lang w:eastAsia="pl-PL"/>
        </w:rPr>
      </w:pPr>
    </w:p>
    <w:p w:rsidR="004978F4" w:rsidRDefault="004978F4" w:rsidP="004978F4">
      <w:pPr>
        <w:spacing w:after="0" w:line="240" w:lineRule="auto"/>
        <w:rPr>
          <w:rFonts w:ascii="Times New Roman" w:eastAsia="Times New Roman" w:hAnsi="Times New Roman" w:cs="Times New Roman"/>
          <w:b/>
          <w:bCs/>
          <w:color w:val="000000"/>
          <w:sz w:val="24"/>
          <w:szCs w:val="24"/>
          <w:lang w:eastAsia="pl-PL"/>
        </w:rPr>
      </w:pPr>
      <w:r w:rsidRPr="004978F4">
        <w:rPr>
          <w:rFonts w:ascii="Times New Roman" w:eastAsia="Times New Roman" w:hAnsi="Times New Roman" w:cs="Times New Roman"/>
          <w:b/>
          <w:bCs/>
          <w:color w:val="000000"/>
          <w:sz w:val="24"/>
          <w:szCs w:val="24"/>
          <w:lang w:eastAsia="pl-PL"/>
        </w:rPr>
        <w:t>Tabela 12. Bezrobotni bez zawodu w 2016 roku</w:t>
      </w:r>
    </w:p>
    <w:tbl>
      <w:tblPr>
        <w:tblW w:w="10640" w:type="dxa"/>
        <w:tblInd w:w="-714" w:type="dxa"/>
        <w:tblCellMar>
          <w:left w:w="70" w:type="dxa"/>
          <w:right w:w="70" w:type="dxa"/>
        </w:tblCellMar>
        <w:tblLook w:val="04A0" w:firstRow="1" w:lastRow="0" w:firstColumn="1" w:lastColumn="0" w:noHBand="0" w:noVBand="1"/>
      </w:tblPr>
      <w:tblGrid>
        <w:gridCol w:w="2967"/>
        <w:gridCol w:w="3119"/>
        <w:gridCol w:w="2126"/>
        <w:gridCol w:w="2428"/>
      </w:tblGrid>
      <w:tr w:rsidR="005A02D5" w:rsidRPr="004978F4" w:rsidTr="005A02D5">
        <w:trPr>
          <w:trHeight w:val="300"/>
        </w:trPr>
        <w:tc>
          <w:tcPr>
            <w:tcW w:w="2967" w:type="dxa"/>
            <w:tcBorders>
              <w:top w:val="single" w:sz="12" w:space="0" w:color="auto"/>
              <w:left w:val="single" w:sz="12" w:space="0" w:color="auto"/>
              <w:bottom w:val="single" w:sz="12" w:space="0" w:color="auto"/>
              <w:right w:val="single" w:sz="12" w:space="0" w:color="auto"/>
            </w:tcBorders>
            <w:shd w:val="clear" w:color="auto" w:fill="92D050"/>
            <w:hideMark/>
          </w:tcPr>
          <w:p w:rsidR="004978F4" w:rsidRPr="004978F4" w:rsidRDefault="004978F4" w:rsidP="004978F4">
            <w:pPr>
              <w:spacing w:after="0" w:line="240" w:lineRule="auto"/>
              <w:jc w:val="center"/>
              <w:rPr>
                <w:rFonts w:ascii="Times New Roman" w:eastAsia="Times New Roman" w:hAnsi="Times New Roman" w:cs="Times New Roman"/>
                <w:b/>
                <w:bCs/>
                <w:color w:val="000000"/>
                <w:sz w:val="20"/>
                <w:szCs w:val="20"/>
                <w:lang w:eastAsia="pl-PL"/>
              </w:rPr>
            </w:pPr>
            <w:r w:rsidRPr="004978F4">
              <w:rPr>
                <w:rFonts w:ascii="Times New Roman" w:eastAsia="Times New Roman" w:hAnsi="Times New Roman" w:cs="Times New Roman"/>
                <w:b/>
                <w:bCs/>
                <w:color w:val="000000"/>
                <w:sz w:val="20"/>
                <w:szCs w:val="20"/>
                <w:lang w:eastAsia="pl-PL"/>
              </w:rPr>
              <w:t>Wyszczególnienie</w:t>
            </w:r>
          </w:p>
        </w:tc>
        <w:tc>
          <w:tcPr>
            <w:tcW w:w="3119" w:type="dxa"/>
            <w:tcBorders>
              <w:top w:val="single" w:sz="12" w:space="0" w:color="auto"/>
              <w:left w:val="single" w:sz="12" w:space="0" w:color="auto"/>
              <w:bottom w:val="single" w:sz="12" w:space="0" w:color="auto"/>
              <w:right w:val="single" w:sz="12" w:space="0" w:color="auto"/>
            </w:tcBorders>
            <w:shd w:val="clear" w:color="auto" w:fill="92D050"/>
            <w:hideMark/>
          </w:tcPr>
          <w:p w:rsidR="004978F4" w:rsidRPr="004978F4" w:rsidRDefault="004978F4" w:rsidP="004978F4">
            <w:pPr>
              <w:spacing w:after="0" w:line="240" w:lineRule="auto"/>
              <w:jc w:val="center"/>
              <w:rPr>
                <w:rFonts w:ascii="Times New Roman" w:eastAsia="Times New Roman" w:hAnsi="Times New Roman" w:cs="Times New Roman"/>
                <w:b/>
                <w:bCs/>
                <w:color w:val="000000"/>
                <w:sz w:val="20"/>
                <w:szCs w:val="20"/>
                <w:lang w:eastAsia="pl-PL"/>
              </w:rPr>
            </w:pPr>
            <w:r w:rsidRPr="004978F4">
              <w:rPr>
                <w:rFonts w:ascii="Times New Roman" w:eastAsia="Times New Roman" w:hAnsi="Times New Roman" w:cs="Times New Roman"/>
                <w:b/>
                <w:bCs/>
                <w:color w:val="000000"/>
                <w:sz w:val="20"/>
                <w:szCs w:val="20"/>
                <w:lang w:eastAsia="pl-PL"/>
              </w:rPr>
              <w:t>Bezrobotni ogółem</w:t>
            </w:r>
          </w:p>
        </w:tc>
        <w:tc>
          <w:tcPr>
            <w:tcW w:w="2126" w:type="dxa"/>
            <w:tcBorders>
              <w:top w:val="single" w:sz="12" w:space="0" w:color="auto"/>
              <w:left w:val="single" w:sz="12" w:space="0" w:color="auto"/>
              <w:bottom w:val="single" w:sz="12" w:space="0" w:color="auto"/>
              <w:right w:val="single" w:sz="12" w:space="0" w:color="auto"/>
            </w:tcBorders>
            <w:shd w:val="clear" w:color="auto" w:fill="92D050"/>
            <w:hideMark/>
          </w:tcPr>
          <w:p w:rsidR="004978F4" w:rsidRPr="004978F4" w:rsidRDefault="004978F4" w:rsidP="004978F4">
            <w:pPr>
              <w:spacing w:after="0" w:line="240" w:lineRule="auto"/>
              <w:jc w:val="center"/>
              <w:rPr>
                <w:rFonts w:ascii="Times New Roman" w:eastAsia="Times New Roman" w:hAnsi="Times New Roman" w:cs="Times New Roman"/>
                <w:b/>
                <w:bCs/>
                <w:color w:val="000000"/>
                <w:sz w:val="20"/>
                <w:szCs w:val="20"/>
                <w:lang w:eastAsia="pl-PL"/>
              </w:rPr>
            </w:pPr>
            <w:r w:rsidRPr="004978F4">
              <w:rPr>
                <w:rFonts w:ascii="Times New Roman" w:eastAsia="Times New Roman" w:hAnsi="Times New Roman" w:cs="Times New Roman"/>
                <w:b/>
                <w:bCs/>
                <w:color w:val="000000"/>
                <w:sz w:val="20"/>
                <w:szCs w:val="20"/>
                <w:lang w:eastAsia="pl-PL"/>
              </w:rPr>
              <w:t>w tym bezrobotni bez zawodu</w:t>
            </w:r>
          </w:p>
        </w:tc>
        <w:tc>
          <w:tcPr>
            <w:tcW w:w="2428" w:type="dxa"/>
            <w:tcBorders>
              <w:top w:val="single" w:sz="12" w:space="0" w:color="auto"/>
              <w:left w:val="single" w:sz="12" w:space="0" w:color="auto"/>
              <w:bottom w:val="single" w:sz="12" w:space="0" w:color="auto"/>
              <w:right w:val="single" w:sz="12" w:space="0" w:color="auto"/>
            </w:tcBorders>
            <w:shd w:val="clear" w:color="auto" w:fill="92D050"/>
            <w:hideMark/>
          </w:tcPr>
          <w:p w:rsidR="004978F4" w:rsidRPr="004978F4" w:rsidRDefault="004978F4" w:rsidP="004978F4">
            <w:pPr>
              <w:spacing w:after="0" w:line="240" w:lineRule="auto"/>
              <w:jc w:val="center"/>
              <w:rPr>
                <w:rFonts w:ascii="Times New Roman" w:eastAsia="Times New Roman" w:hAnsi="Times New Roman" w:cs="Times New Roman"/>
                <w:b/>
                <w:bCs/>
                <w:color w:val="000000"/>
                <w:sz w:val="20"/>
                <w:szCs w:val="20"/>
                <w:lang w:eastAsia="pl-PL"/>
              </w:rPr>
            </w:pPr>
            <w:r w:rsidRPr="004978F4">
              <w:rPr>
                <w:rFonts w:ascii="Times New Roman" w:eastAsia="Times New Roman" w:hAnsi="Times New Roman" w:cs="Times New Roman"/>
                <w:b/>
                <w:bCs/>
                <w:color w:val="000000"/>
                <w:sz w:val="20"/>
                <w:szCs w:val="20"/>
                <w:lang w:eastAsia="pl-PL"/>
              </w:rPr>
              <w:t>Odsetek bezrobotnych bez zawodu (%)*</w:t>
            </w:r>
          </w:p>
        </w:tc>
      </w:tr>
      <w:tr w:rsidR="005A02D5" w:rsidRPr="004978F4" w:rsidTr="005A02D5">
        <w:trPr>
          <w:trHeight w:val="300"/>
        </w:trPr>
        <w:tc>
          <w:tcPr>
            <w:tcW w:w="2967"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rPr>
                <w:rFonts w:ascii="Times New Roman" w:eastAsia="Times New Roman" w:hAnsi="Times New Roman" w:cs="Times New Roman"/>
                <w:b/>
                <w:bCs/>
                <w:color w:val="000000"/>
                <w:sz w:val="20"/>
                <w:szCs w:val="20"/>
                <w:lang w:eastAsia="pl-PL"/>
              </w:rPr>
            </w:pPr>
            <w:r w:rsidRPr="004978F4">
              <w:rPr>
                <w:rFonts w:ascii="Times New Roman" w:eastAsia="Times New Roman" w:hAnsi="Times New Roman" w:cs="Times New Roman"/>
                <w:b/>
                <w:bCs/>
                <w:color w:val="000000"/>
                <w:sz w:val="20"/>
                <w:szCs w:val="20"/>
                <w:lang w:eastAsia="pl-PL"/>
              </w:rPr>
              <w:t>Ogółem</w:t>
            </w:r>
          </w:p>
        </w:tc>
        <w:tc>
          <w:tcPr>
            <w:tcW w:w="3119"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2 269</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315</w:t>
            </w:r>
          </w:p>
        </w:tc>
        <w:tc>
          <w:tcPr>
            <w:tcW w:w="2428"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13,88%</w:t>
            </w:r>
          </w:p>
        </w:tc>
      </w:tr>
      <w:tr w:rsidR="005A02D5" w:rsidRPr="004978F4" w:rsidTr="005A02D5">
        <w:trPr>
          <w:trHeight w:val="300"/>
        </w:trPr>
        <w:tc>
          <w:tcPr>
            <w:tcW w:w="2967" w:type="dxa"/>
            <w:tcBorders>
              <w:top w:val="single" w:sz="12" w:space="0" w:color="auto"/>
              <w:left w:val="single" w:sz="12" w:space="0" w:color="auto"/>
              <w:bottom w:val="single" w:sz="12" w:space="0" w:color="auto"/>
              <w:right w:val="nil"/>
            </w:tcBorders>
            <w:shd w:val="clear" w:color="auto" w:fill="92D050"/>
            <w:hideMark/>
          </w:tcPr>
          <w:p w:rsidR="004978F4" w:rsidRPr="004978F4" w:rsidRDefault="004978F4" w:rsidP="004978F4">
            <w:pPr>
              <w:spacing w:after="0" w:line="240" w:lineRule="auto"/>
              <w:rPr>
                <w:rFonts w:ascii="Times New Roman" w:eastAsia="Times New Roman" w:hAnsi="Times New Roman" w:cs="Times New Roman"/>
                <w:b/>
                <w:bCs/>
                <w:color w:val="000000"/>
                <w:sz w:val="20"/>
                <w:szCs w:val="20"/>
                <w:lang w:eastAsia="pl-PL"/>
              </w:rPr>
            </w:pPr>
            <w:r w:rsidRPr="004978F4">
              <w:rPr>
                <w:rFonts w:ascii="Times New Roman" w:eastAsia="Times New Roman" w:hAnsi="Times New Roman" w:cs="Times New Roman"/>
                <w:b/>
                <w:bCs/>
                <w:color w:val="000000"/>
                <w:sz w:val="20"/>
                <w:szCs w:val="20"/>
                <w:lang w:eastAsia="pl-PL"/>
              </w:rPr>
              <w:t>wg poziomu wykształcenia:</w:t>
            </w:r>
          </w:p>
        </w:tc>
        <w:tc>
          <w:tcPr>
            <w:tcW w:w="3119" w:type="dxa"/>
            <w:tcBorders>
              <w:top w:val="single" w:sz="12" w:space="0" w:color="auto"/>
              <w:left w:val="nil"/>
              <w:bottom w:val="single" w:sz="12" w:space="0" w:color="auto"/>
              <w:right w:val="nil"/>
            </w:tcBorders>
            <w:shd w:val="clear" w:color="auto" w:fill="92D050"/>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 </w:t>
            </w:r>
          </w:p>
        </w:tc>
        <w:tc>
          <w:tcPr>
            <w:tcW w:w="2126" w:type="dxa"/>
            <w:tcBorders>
              <w:top w:val="single" w:sz="12" w:space="0" w:color="auto"/>
              <w:left w:val="nil"/>
              <w:bottom w:val="single" w:sz="12" w:space="0" w:color="auto"/>
              <w:right w:val="nil"/>
            </w:tcBorders>
            <w:shd w:val="clear" w:color="auto" w:fill="92D050"/>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 </w:t>
            </w:r>
          </w:p>
        </w:tc>
        <w:tc>
          <w:tcPr>
            <w:tcW w:w="2428" w:type="dxa"/>
            <w:tcBorders>
              <w:top w:val="single" w:sz="12" w:space="0" w:color="auto"/>
              <w:left w:val="nil"/>
              <w:bottom w:val="single" w:sz="12" w:space="0" w:color="auto"/>
              <w:right w:val="single" w:sz="12" w:space="0" w:color="auto"/>
            </w:tcBorders>
            <w:shd w:val="clear" w:color="auto" w:fill="92D050"/>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 </w:t>
            </w:r>
          </w:p>
        </w:tc>
      </w:tr>
      <w:tr w:rsidR="005A02D5" w:rsidRPr="004978F4" w:rsidTr="005A02D5">
        <w:trPr>
          <w:trHeight w:val="300"/>
        </w:trPr>
        <w:tc>
          <w:tcPr>
            <w:tcW w:w="2967"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gimnazjalne i poniżej</w:t>
            </w:r>
          </w:p>
        </w:tc>
        <w:tc>
          <w:tcPr>
            <w:tcW w:w="3119"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793</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192</w:t>
            </w:r>
          </w:p>
        </w:tc>
        <w:tc>
          <w:tcPr>
            <w:tcW w:w="2428"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24,21%</w:t>
            </w:r>
          </w:p>
        </w:tc>
      </w:tr>
      <w:tr w:rsidR="005A02D5" w:rsidRPr="004978F4" w:rsidTr="005A02D5">
        <w:trPr>
          <w:trHeight w:val="300"/>
        </w:trPr>
        <w:tc>
          <w:tcPr>
            <w:tcW w:w="2967"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zasadnicze zawodowe</w:t>
            </w:r>
          </w:p>
        </w:tc>
        <w:tc>
          <w:tcPr>
            <w:tcW w:w="3119"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708</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17</w:t>
            </w:r>
          </w:p>
        </w:tc>
        <w:tc>
          <w:tcPr>
            <w:tcW w:w="2428"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2,40%</w:t>
            </w:r>
          </w:p>
        </w:tc>
      </w:tr>
      <w:tr w:rsidR="005A02D5" w:rsidRPr="004978F4" w:rsidTr="005A02D5">
        <w:trPr>
          <w:trHeight w:val="300"/>
        </w:trPr>
        <w:tc>
          <w:tcPr>
            <w:tcW w:w="2967"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średnie ogólnokształcące</w:t>
            </w:r>
          </w:p>
        </w:tc>
        <w:tc>
          <w:tcPr>
            <w:tcW w:w="3119"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217</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53</w:t>
            </w:r>
          </w:p>
        </w:tc>
        <w:tc>
          <w:tcPr>
            <w:tcW w:w="2428"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24,42%</w:t>
            </w:r>
          </w:p>
        </w:tc>
      </w:tr>
      <w:tr w:rsidR="005A02D5" w:rsidRPr="004978F4" w:rsidTr="005A02D5">
        <w:trPr>
          <w:trHeight w:val="300"/>
        </w:trPr>
        <w:tc>
          <w:tcPr>
            <w:tcW w:w="2967"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policealne i średnie zawodowe</w:t>
            </w:r>
          </w:p>
        </w:tc>
        <w:tc>
          <w:tcPr>
            <w:tcW w:w="3119"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364</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53</w:t>
            </w:r>
          </w:p>
        </w:tc>
        <w:tc>
          <w:tcPr>
            <w:tcW w:w="2428"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14,56%</w:t>
            </w:r>
          </w:p>
        </w:tc>
      </w:tr>
      <w:tr w:rsidR="005A02D5" w:rsidRPr="004978F4" w:rsidTr="005A02D5">
        <w:trPr>
          <w:trHeight w:val="300"/>
        </w:trPr>
        <w:tc>
          <w:tcPr>
            <w:tcW w:w="2967"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wyższe</w:t>
            </w:r>
          </w:p>
        </w:tc>
        <w:tc>
          <w:tcPr>
            <w:tcW w:w="3119"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187</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0</w:t>
            </w:r>
          </w:p>
        </w:tc>
        <w:tc>
          <w:tcPr>
            <w:tcW w:w="2428"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0,00%</w:t>
            </w:r>
          </w:p>
        </w:tc>
      </w:tr>
      <w:tr w:rsidR="005A02D5" w:rsidRPr="004978F4" w:rsidTr="005A02D5">
        <w:trPr>
          <w:trHeight w:val="300"/>
        </w:trPr>
        <w:tc>
          <w:tcPr>
            <w:tcW w:w="2967" w:type="dxa"/>
            <w:tcBorders>
              <w:top w:val="single" w:sz="12" w:space="0" w:color="auto"/>
              <w:left w:val="single" w:sz="12" w:space="0" w:color="auto"/>
              <w:bottom w:val="single" w:sz="12" w:space="0" w:color="auto"/>
              <w:right w:val="nil"/>
            </w:tcBorders>
            <w:shd w:val="clear" w:color="auto" w:fill="92D050"/>
            <w:hideMark/>
          </w:tcPr>
          <w:p w:rsidR="004978F4" w:rsidRPr="004978F4" w:rsidRDefault="004978F4" w:rsidP="004978F4">
            <w:pPr>
              <w:spacing w:after="0" w:line="240" w:lineRule="auto"/>
              <w:rPr>
                <w:rFonts w:ascii="Times New Roman" w:eastAsia="Times New Roman" w:hAnsi="Times New Roman" w:cs="Times New Roman"/>
                <w:b/>
                <w:bCs/>
                <w:color w:val="000000"/>
                <w:sz w:val="20"/>
                <w:szCs w:val="20"/>
                <w:lang w:eastAsia="pl-PL"/>
              </w:rPr>
            </w:pPr>
            <w:r w:rsidRPr="004978F4">
              <w:rPr>
                <w:rFonts w:ascii="Times New Roman" w:eastAsia="Times New Roman" w:hAnsi="Times New Roman" w:cs="Times New Roman"/>
                <w:b/>
                <w:bCs/>
                <w:color w:val="000000"/>
                <w:sz w:val="20"/>
                <w:szCs w:val="20"/>
                <w:lang w:eastAsia="pl-PL"/>
              </w:rPr>
              <w:t>wg typu ukończonej szkoły:</w:t>
            </w:r>
          </w:p>
        </w:tc>
        <w:tc>
          <w:tcPr>
            <w:tcW w:w="3119" w:type="dxa"/>
            <w:tcBorders>
              <w:top w:val="single" w:sz="12" w:space="0" w:color="auto"/>
              <w:left w:val="nil"/>
              <w:bottom w:val="single" w:sz="12" w:space="0" w:color="auto"/>
              <w:right w:val="nil"/>
            </w:tcBorders>
            <w:shd w:val="clear" w:color="auto" w:fill="92D050"/>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 </w:t>
            </w:r>
          </w:p>
        </w:tc>
        <w:tc>
          <w:tcPr>
            <w:tcW w:w="2126" w:type="dxa"/>
            <w:tcBorders>
              <w:top w:val="single" w:sz="12" w:space="0" w:color="auto"/>
              <w:left w:val="nil"/>
              <w:bottom w:val="single" w:sz="12" w:space="0" w:color="auto"/>
              <w:right w:val="nil"/>
            </w:tcBorders>
            <w:shd w:val="clear" w:color="auto" w:fill="92D050"/>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 </w:t>
            </w:r>
          </w:p>
        </w:tc>
        <w:tc>
          <w:tcPr>
            <w:tcW w:w="2428" w:type="dxa"/>
            <w:tcBorders>
              <w:top w:val="single" w:sz="12" w:space="0" w:color="auto"/>
              <w:left w:val="nil"/>
              <w:bottom w:val="single" w:sz="12" w:space="0" w:color="auto"/>
              <w:right w:val="single" w:sz="12" w:space="0" w:color="auto"/>
            </w:tcBorders>
            <w:shd w:val="clear" w:color="auto" w:fill="92D050"/>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 </w:t>
            </w:r>
          </w:p>
        </w:tc>
      </w:tr>
      <w:tr w:rsidR="005A02D5" w:rsidRPr="004978F4" w:rsidTr="005A02D5">
        <w:trPr>
          <w:trHeight w:val="300"/>
        </w:trPr>
        <w:tc>
          <w:tcPr>
            <w:tcW w:w="2967"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zasadnicza szkoła zawodowa</w:t>
            </w:r>
          </w:p>
        </w:tc>
        <w:tc>
          <w:tcPr>
            <w:tcW w:w="3119"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371</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14</w:t>
            </w:r>
          </w:p>
        </w:tc>
        <w:tc>
          <w:tcPr>
            <w:tcW w:w="2428"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3,77%</w:t>
            </w:r>
          </w:p>
        </w:tc>
      </w:tr>
      <w:tr w:rsidR="005A02D5" w:rsidRPr="004978F4" w:rsidTr="005A02D5">
        <w:trPr>
          <w:trHeight w:val="300"/>
        </w:trPr>
        <w:tc>
          <w:tcPr>
            <w:tcW w:w="2967"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szkoła przysposabiająca do pracy</w:t>
            </w:r>
          </w:p>
        </w:tc>
        <w:tc>
          <w:tcPr>
            <w:tcW w:w="3119"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 </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 </w:t>
            </w:r>
          </w:p>
        </w:tc>
        <w:tc>
          <w:tcPr>
            <w:tcW w:w="2428"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 </w:t>
            </w:r>
          </w:p>
        </w:tc>
      </w:tr>
      <w:tr w:rsidR="005A02D5" w:rsidRPr="004978F4" w:rsidTr="005A02D5">
        <w:trPr>
          <w:trHeight w:val="300"/>
        </w:trPr>
        <w:tc>
          <w:tcPr>
            <w:tcW w:w="2967"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technikum</w:t>
            </w:r>
          </w:p>
        </w:tc>
        <w:tc>
          <w:tcPr>
            <w:tcW w:w="3119"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110</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42</w:t>
            </w:r>
          </w:p>
        </w:tc>
        <w:tc>
          <w:tcPr>
            <w:tcW w:w="2428"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38,18%</w:t>
            </w:r>
          </w:p>
        </w:tc>
      </w:tr>
      <w:tr w:rsidR="005A02D5" w:rsidRPr="004978F4" w:rsidTr="005A02D5">
        <w:trPr>
          <w:trHeight w:val="300"/>
        </w:trPr>
        <w:tc>
          <w:tcPr>
            <w:tcW w:w="2967"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liceum ogólnokształcące</w:t>
            </w:r>
          </w:p>
        </w:tc>
        <w:tc>
          <w:tcPr>
            <w:tcW w:w="3119"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110</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41</w:t>
            </w:r>
          </w:p>
        </w:tc>
        <w:tc>
          <w:tcPr>
            <w:tcW w:w="2428"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37,27%</w:t>
            </w:r>
          </w:p>
        </w:tc>
      </w:tr>
      <w:tr w:rsidR="005A02D5" w:rsidRPr="004978F4" w:rsidTr="005A02D5">
        <w:trPr>
          <w:trHeight w:val="300"/>
        </w:trPr>
        <w:tc>
          <w:tcPr>
            <w:tcW w:w="2967" w:type="dxa"/>
            <w:tcBorders>
              <w:top w:val="single" w:sz="4" w:space="0" w:color="959595"/>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liceum profilowane</w:t>
            </w:r>
          </w:p>
        </w:tc>
        <w:tc>
          <w:tcPr>
            <w:tcW w:w="3119"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 </w:t>
            </w:r>
          </w:p>
        </w:tc>
        <w:tc>
          <w:tcPr>
            <w:tcW w:w="2126" w:type="dxa"/>
            <w:tcBorders>
              <w:top w:val="single" w:sz="4" w:space="0" w:color="959595"/>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 </w:t>
            </w:r>
          </w:p>
        </w:tc>
        <w:tc>
          <w:tcPr>
            <w:tcW w:w="2428" w:type="dxa"/>
            <w:tcBorders>
              <w:top w:val="single" w:sz="4" w:space="0" w:color="959595"/>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 </w:t>
            </w:r>
          </w:p>
        </w:tc>
      </w:tr>
      <w:tr w:rsidR="005A02D5" w:rsidRPr="004978F4" w:rsidTr="005A02D5">
        <w:trPr>
          <w:trHeight w:val="300"/>
        </w:trPr>
        <w:tc>
          <w:tcPr>
            <w:tcW w:w="2967"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technikum uzupełniające</w:t>
            </w:r>
          </w:p>
        </w:tc>
        <w:tc>
          <w:tcPr>
            <w:tcW w:w="3119"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9</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0</w:t>
            </w:r>
          </w:p>
        </w:tc>
        <w:tc>
          <w:tcPr>
            <w:tcW w:w="2428"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0,00%</w:t>
            </w:r>
          </w:p>
        </w:tc>
      </w:tr>
      <w:tr w:rsidR="005A02D5" w:rsidRPr="004978F4" w:rsidTr="005A02D5">
        <w:trPr>
          <w:trHeight w:val="300"/>
        </w:trPr>
        <w:tc>
          <w:tcPr>
            <w:tcW w:w="2967"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liceum uzupełniające</w:t>
            </w:r>
          </w:p>
        </w:tc>
        <w:tc>
          <w:tcPr>
            <w:tcW w:w="3119"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8</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2</w:t>
            </w:r>
          </w:p>
        </w:tc>
        <w:tc>
          <w:tcPr>
            <w:tcW w:w="2428"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25,00%</w:t>
            </w:r>
          </w:p>
        </w:tc>
      </w:tr>
      <w:tr w:rsidR="005A02D5" w:rsidRPr="004978F4" w:rsidTr="005A02D5">
        <w:trPr>
          <w:trHeight w:val="300"/>
        </w:trPr>
        <w:tc>
          <w:tcPr>
            <w:tcW w:w="2967"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szkoła policealna</w:t>
            </w:r>
          </w:p>
        </w:tc>
        <w:tc>
          <w:tcPr>
            <w:tcW w:w="3119"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27</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4</w:t>
            </w:r>
          </w:p>
        </w:tc>
        <w:tc>
          <w:tcPr>
            <w:tcW w:w="2428"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14,81%</w:t>
            </w:r>
          </w:p>
        </w:tc>
      </w:tr>
      <w:tr w:rsidR="005A02D5" w:rsidRPr="004978F4" w:rsidTr="005A02D5">
        <w:trPr>
          <w:trHeight w:val="300"/>
        </w:trPr>
        <w:tc>
          <w:tcPr>
            <w:tcW w:w="2967"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wyższa</w:t>
            </w:r>
          </w:p>
        </w:tc>
        <w:tc>
          <w:tcPr>
            <w:tcW w:w="3119"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146</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0</w:t>
            </w:r>
          </w:p>
        </w:tc>
        <w:tc>
          <w:tcPr>
            <w:tcW w:w="2428"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0,00%</w:t>
            </w:r>
          </w:p>
        </w:tc>
      </w:tr>
      <w:tr w:rsidR="005A02D5" w:rsidRPr="004978F4" w:rsidTr="005A02D5">
        <w:trPr>
          <w:trHeight w:val="300"/>
        </w:trPr>
        <w:tc>
          <w:tcPr>
            <w:tcW w:w="2967"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brak danych źródłowych</w:t>
            </w:r>
          </w:p>
        </w:tc>
        <w:tc>
          <w:tcPr>
            <w:tcW w:w="3119"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1 488</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212</w:t>
            </w:r>
          </w:p>
        </w:tc>
        <w:tc>
          <w:tcPr>
            <w:tcW w:w="2428" w:type="dxa"/>
            <w:tcBorders>
              <w:top w:val="single" w:sz="12" w:space="0" w:color="auto"/>
              <w:left w:val="single" w:sz="12" w:space="0" w:color="auto"/>
              <w:bottom w:val="single" w:sz="12" w:space="0" w:color="auto"/>
              <w:right w:val="single" w:sz="12" w:space="0" w:color="auto"/>
            </w:tcBorders>
            <w:shd w:val="clear" w:color="auto" w:fill="auto"/>
            <w:hideMark/>
          </w:tcPr>
          <w:p w:rsidR="004978F4" w:rsidRPr="004978F4" w:rsidRDefault="004978F4" w:rsidP="004978F4">
            <w:pPr>
              <w:spacing w:after="0" w:line="240" w:lineRule="auto"/>
              <w:jc w:val="right"/>
              <w:rPr>
                <w:rFonts w:ascii="Times New Roman" w:eastAsia="Times New Roman" w:hAnsi="Times New Roman" w:cs="Times New Roman"/>
                <w:color w:val="000000"/>
                <w:sz w:val="20"/>
                <w:szCs w:val="20"/>
                <w:lang w:eastAsia="pl-PL"/>
              </w:rPr>
            </w:pPr>
            <w:r w:rsidRPr="004978F4">
              <w:rPr>
                <w:rFonts w:ascii="Times New Roman" w:eastAsia="Times New Roman" w:hAnsi="Times New Roman" w:cs="Times New Roman"/>
                <w:color w:val="000000"/>
                <w:sz w:val="20"/>
                <w:szCs w:val="20"/>
                <w:lang w:eastAsia="pl-PL"/>
              </w:rPr>
              <w:t>14,25%</w:t>
            </w:r>
          </w:p>
        </w:tc>
      </w:tr>
    </w:tbl>
    <w:p w:rsidR="004978F4" w:rsidRPr="004978F4" w:rsidRDefault="004978F4" w:rsidP="004978F4">
      <w:pPr>
        <w:spacing w:after="0" w:line="240" w:lineRule="auto"/>
        <w:rPr>
          <w:rFonts w:ascii="Times New Roman" w:eastAsia="Times New Roman" w:hAnsi="Times New Roman" w:cs="Times New Roman"/>
          <w:b/>
          <w:bCs/>
          <w:color w:val="000000"/>
          <w:sz w:val="24"/>
          <w:szCs w:val="24"/>
          <w:lang w:eastAsia="pl-PL"/>
        </w:rPr>
      </w:pPr>
    </w:p>
    <w:p w:rsidR="009C38E4" w:rsidRPr="009C38E4" w:rsidRDefault="009C38E4" w:rsidP="009C38E4">
      <w:pPr>
        <w:rPr>
          <w:rFonts w:ascii="Times New Roman" w:hAnsi="Times New Roman" w:cs="Times New Roman"/>
          <w:sz w:val="24"/>
          <w:szCs w:val="24"/>
        </w:rPr>
      </w:pPr>
    </w:p>
    <w:p w:rsidR="004978F4" w:rsidRDefault="004978F4" w:rsidP="004978F4">
      <w:pPr>
        <w:spacing w:after="0" w:line="360" w:lineRule="auto"/>
        <w:ind w:firstLine="708"/>
        <w:jc w:val="both"/>
        <w:rPr>
          <w:rFonts w:ascii="Times New Roman" w:hAnsi="Times New Roman"/>
          <w:sz w:val="24"/>
          <w:szCs w:val="24"/>
        </w:rPr>
      </w:pPr>
      <w:r>
        <w:rPr>
          <w:rFonts w:ascii="Times New Roman" w:hAnsi="Times New Roman"/>
          <w:sz w:val="24"/>
          <w:szCs w:val="24"/>
        </w:rPr>
        <w:t>Ogółem w 2016</w:t>
      </w:r>
      <w:r w:rsidRPr="00F530E7">
        <w:rPr>
          <w:rFonts w:ascii="Times New Roman" w:hAnsi="Times New Roman"/>
          <w:sz w:val="24"/>
          <w:szCs w:val="24"/>
        </w:rPr>
        <w:t xml:space="preserve"> roku w Powiatowym Urzędzie Pracy w Polkow</w:t>
      </w:r>
      <w:r>
        <w:rPr>
          <w:rFonts w:ascii="Times New Roman" w:hAnsi="Times New Roman"/>
          <w:sz w:val="24"/>
          <w:szCs w:val="24"/>
        </w:rPr>
        <w:t>icach zarejestrowanych było 2269 osób bezrobotnych</w:t>
      </w:r>
      <w:r w:rsidR="00073D78">
        <w:rPr>
          <w:rFonts w:ascii="Times New Roman" w:hAnsi="Times New Roman"/>
          <w:sz w:val="24"/>
          <w:szCs w:val="24"/>
        </w:rPr>
        <w:t>,</w:t>
      </w:r>
      <w:r>
        <w:rPr>
          <w:rFonts w:ascii="Times New Roman" w:hAnsi="Times New Roman"/>
          <w:sz w:val="24"/>
          <w:szCs w:val="24"/>
        </w:rPr>
        <w:t xml:space="preserve"> z czego 315</w:t>
      </w:r>
      <w:r w:rsidRPr="00F530E7">
        <w:rPr>
          <w:rFonts w:ascii="Times New Roman" w:hAnsi="Times New Roman"/>
          <w:sz w:val="24"/>
          <w:szCs w:val="24"/>
        </w:rPr>
        <w:t xml:space="preserve"> to osoby </w:t>
      </w:r>
      <w:r>
        <w:rPr>
          <w:rFonts w:ascii="Times New Roman" w:hAnsi="Times New Roman"/>
          <w:sz w:val="24"/>
          <w:szCs w:val="24"/>
        </w:rPr>
        <w:t>bez  zawodu. Stanowiło to  13,88</w:t>
      </w:r>
      <w:r w:rsidRPr="00F530E7">
        <w:rPr>
          <w:rFonts w:ascii="Times New Roman" w:hAnsi="Times New Roman"/>
          <w:sz w:val="24"/>
          <w:szCs w:val="24"/>
        </w:rPr>
        <w:t>% ogółu zarejestrowanych.</w:t>
      </w:r>
    </w:p>
    <w:p w:rsidR="004978F4" w:rsidRPr="00F530E7" w:rsidRDefault="004978F4" w:rsidP="004978F4">
      <w:pPr>
        <w:spacing w:after="0" w:line="360" w:lineRule="auto"/>
        <w:ind w:firstLine="708"/>
        <w:jc w:val="both"/>
        <w:rPr>
          <w:rFonts w:ascii="Times New Roman" w:hAnsi="Times New Roman"/>
          <w:sz w:val="24"/>
          <w:szCs w:val="24"/>
        </w:rPr>
      </w:pPr>
    </w:p>
    <w:p w:rsidR="00EC0318" w:rsidRDefault="00EC0318" w:rsidP="004978F4">
      <w:pPr>
        <w:spacing w:after="0" w:line="360" w:lineRule="auto"/>
        <w:jc w:val="both"/>
        <w:rPr>
          <w:rFonts w:ascii="Times New Roman" w:hAnsi="Times New Roman"/>
          <w:b/>
          <w:sz w:val="24"/>
          <w:szCs w:val="24"/>
        </w:rPr>
      </w:pPr>
    </w:p>
    <w:p w:rsidR="00EC0318" w:rsidRDefault="00EC0318" w:rsidP="004978F4">
      <w:pPr>
        <w:spacing w:after="0" w:line="360" w:lineRule="auto"/>
        <w:jc w:val="both"/>
        <w:rPr>
          <w:rFonts w:ascii="Times New Roman" w:hAnsi="Times New Roman"/>
          <w:b/>
          <w:sz w:val="24"/>
          <w:szCs w:val="24"/>
        </w:rPr>
      </w:pPr>
    </w:p>
    <w:p w:rsidR="004978F4" w:rsidRPr="00F530E7" w:rsidRDefault="004978F4" w:rsidP="004978F4">
      <w:pPr>
        <w:spacing w:after="0" w:line="360" w:lineRule="auto"/>
        <w:jc w:val="both"/>
        <w:rPr>
          <w:rFonts w:ascii="Times New Roman" w:hAnsi="Times New Roman"/>
          <w:b/>
          <w:sz w:val="24"/>
          <w:szCs w:val="24"/>
        </w:rPr>
      </w:pPr>
      <w:r w:rsidRPr="00F530E7">
        <w:rPr>
          <w:rFonts w:ascii="Times New Roman" w:hAnsi="Times New Roman"/>
          <w:b/>
          <w:sz w:val="24"/>
          <w:szCs w:val="24"/>
        </w:rPr>
        <w:lastRenderedPageBreak/>
        <w:t>Wg poziomu wykształcenia :</w:t>
      </w:r>
    </w:p>
    <w:p w:rsidR="004978F4" w:rsidRPr="00F530E7" w:rsidRDefault="004978F4" w:rsidP="004978F4">
      <w:pPr>
        <w:pStyle w:val="Akapitzlist"/>
        <w:numPr>
          <w:ilvl w:val="0"/>
          <w:numId w:val="9"/>
        </w:numPr>
        <w:spacing w:after="0" w:line="360" w:lineRule="auto"/>
        <w:jc w:val="both"/>
        <w:rPr>
          <w:rFonts w:ascii="Times New Roman" w:hAnsi="Times New Roman"/>
          <w:sz w:val="24"/>
          <w:szCs w:val="24"/>
        </w:rPr>
      </w:pPr>
      <w:r w:rsidRPr="00F530E7">
        <w:rPr>
          <w:rFonts w:ascii="Times New Roman" w:hAnsi="Times New Roman"/>
          <w:sz w:val="24"/>
          <w:szCs w:val="24"/>
        </w:rPr>
        <w:t>najwyższy odsetek bezrobotnych bez  zawodu stanowili bezrobotni z wykształceniem</w:t>
      </w:r>
      <w:r>
        <w:rPr>
          <w:rFonts w:ascii="Times New Roman" w:hAnsi="Times New Roman"/>
          <w:sz w:val="24"/>
          <w:szCs w:val="24"/>
        </w:rPr>
        <w:t xml:space="preserve"> średnim ogólnokształcącym 24,42% - 53 osoby</w:t>
      </w:r>
      <w:r w:rsidRPr="00F530E7">
        <w:rPr>
          <w:rFonts w:ascii="Times New Roman" w:hAnsi="Times New Roman"/>
          <w:sz w:val="24"/>
          <w:szCs w:val="24"/>
        </w:rPr>
        <w:t>,</w:t>
      </w:r>
    </w:p>
    <w:p w:rsidR="004978F4" w:rsidRPr="00F530E7" w:rsidRDefault="004978F4" w:rsidP="004978F4">
      <w:pPr>
        <w:pStyle w:val="Akapitzlist"/>
        <w:numPr>
          <w:ilvl w:val="0"/>
          <w:numId w:val="9"/>
        </w:numPr>
        <w:spacing w:after="0" w:line="360" w:lineRule="auto"/>
        <w:jc w:val="both"/>
        <w:rPr>
          <w:rFonts w:ascii="Times New Roman" w:hAnsi="Times New Roman"/>
          <w:sz w:val="24"/>
          <w:szCs w:val="24"/>
        </w:rPr>
      </w:pPr>
      <w:r w:rsidRPr="00F530E7">
        <w:rPr>
          <w:rFonts w:ascii="Times New Roman" w:hAnsi="Times New Roman"/>
          <w:sz w:val="24"/>
          <w:szCs w:val="24"/>
        </w:rPr>
        <w:t>następnie wykształc</w:t>
      </w:r>
      <w:r>
        <w:rPr>
          <w:rFonts w:ascii="Times New Roman" w:hAnsi="Times New Roman"/>
          <w:sz w:val="24"/>
          <w:szCs w:val="24"/>
        </w:rPr>
        <w:t>enie gimnazjalne i poniżej 24,21% - 192 osoby</w:t>
      </w:r>
      <w:r w:rsidRPr="00F530E7">
        <w:rPr>
          <w:rFonts w:ascii="Times New Roman" w:hAnsi="Times New Roman"/>
          <w:sz w:val="24"/>
          <w:szCs w:val="24"/>
        </w:rPr>
        <w:t xml:space="preserve">, </w:t>
      </w:r>
    </w:p>
    <w:p w:rsidR="004978F4" w:rsidRPr="00F530E7" w:rsidRDefault="004978F4" w:rsidP="004978F4">
      <w:pPr>
        <w:pStyle w:val="Akapitzlist"/>
        <w:numPr>
          <w:ilvl w:val="0"/>
          <w:numId w:val="9"/>
        </w:numPr>
        <w:spacing w:after="0" w:line="360" w:lineRule="auto"/>
        <w:jc w:val="both"/>
        <w:rPr>
          <w:rFonts w:ascii="Times New Roman" w:hAnsi="Times New Roman"/>
          <w:sz w:val="24"/>
          <w:szCs w:val="24"/>
        </w:rPr>
      </w:pPr>
      <w:r w:rsidRPr="00F530E7">
        <w:rPr>
          <w:rFonts w:ascii="Times New Roman" w:hAnsi="Times New Roman"/>
          <w:sz w:val="24"/>
          <w:szCs w:val="24"/>
        </w:rPr>
        <w:t>wykształcenie pol</w:t>
      </w:r>
      <w:r>
        <w:rPr>
          <w:rFonts w:ascii="Times New Roman" w:hAnsi="Times New Roman"/>
          <w:sz w:val="24"/>
          <w:szCs w:val="24"/>
        </w:rPr>
        <w:t>icealne i średnie zawodowe 14,56%-53</w:t>
      </w:r>
      <w:r w:rsidRPr="00F530E7">
        <w:rPr>
          <w:rFonts w:ascii="Times New Roman" w:hAnsi="Times New Roman"/>
          <w:sz w:val="24"/>
          <w:szCs w:val="24"/>
        </w:rPr>
        <w:t xml:space="preserve"> osoby ,</w:t>
      </w:r>
    </w:p>
    <w:p w:rsidR="004978F4" w:rsidRPr="00F530E7" w:rsidRDefault="004978F4" w:rsidP="004978F4">
      <w:pPr>
        <w:pStyle w:val="Akapitzlist"/>
        <w:numPr>
          <w:ilvl w:val="0"/>
          <w:numId w:val="9"/>
        </w:numPr>
        <w:spacing w:after="0" w:line="360" w:lineRule="auto"/>
        <w:jc w:val="both"/>
        <w:rPr>
          <w:rFonts w:ascii="Times New Roman" w:hAnsi="Times New Roman"/>
          <w:sz w:val="24"/>
          <w:szCs w:val="24"/>
        </w:rPr>
      </w:pPr>
      <w:r w:rsidRPr="00F530E7">
        <w:rPr>
          <w:rFonts w:ascii="Times New Roman" w:hAnsi="Times New Roman"/>
          <w:sz w:val="24"/>
          <w:szCs w:val="24"/>
        </w:rPr>
        <w:t>oraz wykszt</w:t>
      </w:r>
      <w:r>
        <w:rPr>
          <w:rFonts w:ascii="Times New Roman" w:hAnsi="Times New Roman"/>
          <w:sz w:val="24"/>
          <w:szCs w:val="24"/>
        </w:rPr>
        <w:t>ałcenie zasadnicze zawodowe 2,40% - 17</w:t>
      </w:r>
      <w:r w:rsidRPr="00F530E7">
        <w:rPr>
          <w:rFonts w:ascii="Times New Roman" w:hAnsi="Times New Roman"/>
          <w:sz w:val="24"/>
          <w:szCs w:val="24"/>
        </w:rPr>
        <w:t xml:space="preserve"> osób .</w:t>
      </w:r>
    </w:p>
    <w:p w:rsidR="004978F4" w:rsidRPr="00F530E7" w:rsidRDefault="004978F4" w:rsidP="004978F4">
      <w:pPr>
        <w:spacing w:after="0" w:line="360" w:lineRule="auto"/>
        <w:jc w:val="both"/>
        <w:rPr>
          <w:rFonts w:ascii="Times New Roman" w:hAnsi="Times New Roman"/>
          <w:sz w:val="24"/>
          <w:szCs w:val="24"/>
        </w:rPr>
      </w:pPr>
    </w:p>
    <w:p w:rsidR="004978F4" w:rsidRDefault="004978F4" w:rsidP="004978F4">
      <w:pPr>
        <w:spacing w:line="360" w:lineRule="auto"/>
        <w:jc w:val="both"/>
        <w:rPr>
          <w:rFonts w:ascii="Times New Roman" w:hAnsi="Times New Roman"/>
          <w:b/>
          <w:sz w:val="24"/>
          <w:szCs w:val="24"/>
        </w:rPr>
      </w:pPr>
    </w:p>
    <w:p w:rsidR="004978F4" w:rsidRPr="00F530E7" w:rsidRDefault="004978F4" w:rsidP="004978F4">
      <w:pPr>
        <w:spacing w:line="360" w:lineRule="auto"/>
        <w:jc w:val="both"/>
        <w:rPr>
          <w:rFonts w:ascii="Times New Roman" w:hAnsi="Times New Roman"/>
          <w:b/>
          <w:sz w:val="24"/>
          <w:szCs w:val="24"/>
        </w:rPr>
      </w:pPr>
      <w:r>
        <w:rPr>
          <w:rFonts w:ascii="Times New Roman" w:hAnsi="Times New Roman"/>
          <w:b/>
          <w:sz w:val="24"/>
          <w:szCs w:val="24"/>
        </w:rPr>
        <w:t>Wg</w:t>
      </w:r>
      <w:r w:rsidRPr="00F530E7">
        <w:rPr>
          <w:rFonts w:ascii="Times New Roman" w:hAnsi="Times New Roman"/>
          <w:b/>
          <w:sz w:val="24"/>
          <w:szCs w:val="24"/>
        </w:rPr>
        <w:t xml:space="preserve"> typu ukończonej szkoły odsetek zarejestrowanych bezrobotnych bez zawodu przedstawia się następująco :</w:t>
      </w:r>
    </w:p>
    <w:p w:rsidR="004978F4" w:rsidRPr="00F530E7" w:rsidRDefault="004978F4" w:rsidP="004978F4">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technikum 38,18 %  - 42</w:t>
      </w:r>
      <w:r w:rsidRPr="00F530E7">
        <w:rPr>
          <w:rFonts w:ascii="Times New Roman" w:hAnsi="Times New Roman"/>
          <w:sz w:val="24"/>
          <w:szCs w:val="24"/>
        </w:rPr>
        <w:t xml:space="preserve"> osoby,</w:t>
      </w:r>
    </w:p>
    <w:p w:rsidR="004978F4" w:rsidRDefault="004978F4" w:rsidP="004978F4">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liceum ogólnokształcące 37,27% - 41</w:t>
      </w:r>
      <w:r w:rsidRPr="00F530E7">
        <w:rPr>
          <w:rFonts w:ascii="Times New Roman" w:hAnsi="Times New Roman"/>
          <w:sz w:val="24"/>
          <w:szCs w:val="24"/>
        </w:rPr>
        <w:t xml:space="preserve"> osób,</w:t>
      </w:r>
    </w:p>
    <w:p w:rsidR="004978F4" w:rsidRPr="00F530E7" w:rsidRDefault="004978F4" w:rsidP="004978F4">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liceum uzupełniające 25%- 2 osoby</w:t>
      </w:r>
    </w:p>
    <w:p w:rsidR="004978F4" w:rsidRDefault="004978F4" w:rsidP="004978F4">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szkoła policealna 14,81% -4</w:t>
      </w:r>
      <w:r w:rsidRPr="00F530E7">
        <w:rPr>
          <w:rFonts w:ascii="Times New Roman" w:hAnsi="Times New Roman"/>
          <w:sz w:val="24"/>
          <w:szCs w:val="24"/>
        </w:rPr>
        <w:t xml:space="preserve"> osoby,</w:t>
      </w:r>
    </w:p>
    <w:p w:rsidR="004978F4" w:rsidRPr="00F530E7" w:rsidRDefault="004978F4" w:rsidP="004978F4">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brak danych źródłowych 14,25% - 212 osób</w:t>
      </w:r>
    </w:p>
    <w:p w:rsidR="004978F4" w:rsidRPr="00F530E7" w:rsidRDefault="004978F4" w:rsidP="004978F4">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zasadnicza szkoła zawodowa  3,77 % - 14</w:t>
      </w:r>
      <w:r w:rsidRPr="00F530E7">
        <w:rPr>
          <w:rFonts w:ascii="Times New Roman" w:hAnsi="Times New Roman"/>
          <w:sz w:val="24"/>
          <w:szCs w:val="24"/>
        </w:rPr>
        <w:t xml:space="preserve"> osób</w:t>
      </w:r>
      <w:r>
        <w:rPr>
          <w:rFonts w:ascii="Times New Roman" w:hAnsi="Times New Roman"/>
          <w:sz w:val="24"/>
          <w:szCs w:val="24"/>
        </w:rPr>
        <w:t>.</w:t>
      </w:r>
    </w:p>
    <w:p w:rsidR="00B23C2B" w:rsidRDefault="00B23C2B">
      <w:pPr>
        <w:rPr>
          <w:rFonts w:ascii="Times New Roman" w:hAnsi="Times New Roman" w:cs="Times New Roman"/>
          <w:sz w:val="24"/>
          <w:szCs w:val="24"/>
        </w:rPr>
      </w:pPr>
      <w:r>
        <w:rPr>
          <w:rFonts w:ascii="Times New Roman" w:hAnsi="Times New Roman" w:cs="Times New Roman"/>
          <w:sz w:val="24"/>
          <w:szCs w:val="24"/>
        </w:rPr>
        <w:br w:type="page"/>
      </w:r>
    </w:p>
    <w:p w:rsidR="009C38E4" w:rsidRDefault="00B23C2B" w:rsidP="00B23C2B">
      <w:pPr>
        <w:pStyle w:val="Akapitzlist"/>
        <w:numPr>
          <w:ilvl w:val="0"/>
          <w:numId w:val="25"/>
        </w:numPr>
        <w:rPr>
          <w:rFonts w:ascii="Times New Roman" w:hAnsi="Times New Roman" w:cs="Times New Roman"/>
          <w:b/>
          <w:sz w:val="24"/>
          <w:szCs w:val="24"/>
        </w:rPr>
      </w:pPr>
      <w:r w:rsidRPr="00B23C2B">
        <w:rPr>
          <w:rFonts w:ascii="Times New Roman" w:hAnsi="Times New Roman" w:cs="Times New Roman"/>
          <w:b/>
          <w:sz w:val="24"/>
          <w:szCs w:val="24"/>
        </w:rPr>
        <w:lastRenderedPageBreak/>
        <w:t>ANALIZA RYNKU EDUKACYJNEGO</w:t>
      </w:r>
    </w:p>
    <w:p w:rsidR="00B23C2B" w:rsidRDefault="00B23C2B" w:rsidP="00B23C2B">
      <w:pPr>
        <w:rPr>
          <w:rFonts w:ascii="Times New Roman" w:hAnsi="Times New Roman" w:cs="Times New Roman"/>
          <w:b/>
          <w:sz w:val="24"/>
          <w:szCs w:val="24"/>
        </w:rPr>
      </w:pPr>
    </w:p>
    <w:p w:rsidR="00B23C2B" w:rsidRPr="00B23C2B" w:rsidRDefault="00B23C2B" w:rsidP="00B23C2B">
      <w:pPr>
        <w:spacing w:after="0" w:line="360" w:lineRule="auto"/>
        <w:ind w:firstLine="708"/>
        <w:jc w:val="both"/>
        <w:rPr>
          <w:rFonts w:ascii="Times New Roman" w:eastAsia="Calibri" w:hAnsi="Times New Roman" w:cs="Times New Roman"/>
          <w:sz w:val="24"/>
          <w:szCs w:val="24"/>
        </w:rPr>
      </w:pPr>
      <w:r w:rsidRPr="00B23C2B">
        <w:rPr>
          <w:rFonts w:ascii="Times New Roman" w:eastAsia="Calibri" w:hAnsi="Times New Roman" w:cs="Times New Roman"/>
          <w:sz w:val="24"/>
          <w:szCs w:val="24"/>
        </w:rPr>
        <w:t>W ramach analizy rynku edukacyjnego dokonuje się analizy uczniów ostatnich klas szkół ponadgimnazjalnych oraz analizy absolwentów szkół ponadgimnazjalnych.</w:t>
      </w:r>
    </w:p>
    <w:p w:rsidR="00B23C2B" w:rsidRPr="00B23C2B" w:rsidRDefault="00073D78" w:rsidP="00B23C2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Analiza ta </w:t>
      </w:r>
      <w:r w:rsidR="00B23C2B" w:rsidRPr="00B23C2B">
        <w:rPr>
          <w:rFonts w:ascii="Times New Roman" w:eastAsia="Calibri" w:hAnsi="Times New Roman" w:cs="Times New Roman"/>
          <w:sz w:val="24"/>
          <w:szCs w:val="24"/>
        </w:rPr>
        <w:t xml:space="preserve">pozwala określić potencjalny zasób siły roboczej wchodzących na rynek pracy. Źródłem informacji do opisywanej analizy są dane pochodzące </w:t>
      </w:r>
      <w:r>
        <w:rPr>
          <w:rFonts w:ascii="Times New Roman" w:eastAsia="Calibri" w:hAnsi="Times New Roman" w:cs="Times New Roman"/>
          <w:sz w:val="24"/>
          <w:szCs w:val="24"/>
        </w:rPr>
        <w:t>z Systemu Informacji Oświatowej</w:t>
      </w:r>
      <w:r w:rsidR="00B23C2B" w:rsidRPr="00B23C2B">
        <w:rPr>
          <w:rFonts w:ascii="Times New Roman" w:eastAsia="Calibri" w:hAnsi="Times New Roman" w:cs="Times New Roman"/>
          <w:sz w:val="24"/>
          <w:szCs w:val="24"/>
        </w:rPr>
        <w:t xml:space="preserve"> MEN o liczbie uczniów ostatnich klas szkół ponadgimnazjalnych, zawodów </w:t>
      </w:r>
      <w:r w:rsidR="00B23C2B" w:rsidRPr="00B23C2B">
        <w:rPr>
          <w:rFonts w:ascii="Times New Roman" w:eastAsia="Calibri" w:hAnsi="Times New Roman" w:cs="Times New Roman"/>
          <w:sz w:val="24"/>
          <w:szCs w:val="24"/>
        </w:rPr>
        <w:br/>
        <w:t>i specjalności.</w:t>
      </w:r>
    </w:p>
    <w:p w:rsidR="00B23C2B" w:rsidRPr="00B23C2B" w:rsidRDefault="00B23C2B" w:rsidP="00B23C2B">
      <w:pPr>
        <w:spacing w:after="0" w:line="360" w:lineRule="auto"/>
        <w:ind w:firstLine="708"/>
        <w:jc w:val="both"/>
        <w:rPr>
          <w:rFonts w:ascii="Times New Roman" w:eastAsia="Calibri" w:hAnsi="Times New Roman" w:cs="Times New Roman"/>
          <w:sz w:val="24"/>
          <w:szCs w:val="24"/>
        </w:rPr>
      </w:pPr>
      <w:r w:rsidRPr="00B23C2B">
        <w:rPr>
          <w:rFonts w:ascii="Times New Roman" w:eastAsia="Calibri" w:hAnsi="Times New Roman" w:cs="Times New Roman"/>
          <w:sz w:val="24"/>
          <w:szCs w:val="24"/>
        </w:rPr>
        <w:t xml:space="preserve">Celem analizy jest uzyskanie pełnej informacji o rynku edukacyjnym, w tym </w:t>
      </w:r>
      <w:r w:rsidRPr="00B23C2B">
        <w:rPr>
          <w:rFonts w:ascii="Times New Roman" w:eastAsia="Calibri" w:hAnsi="Times New Roman" w:cs="Times New Roman"/>
          <w:sz w:val="24"/>
          <w:szCs w:val="24"/>
        </w:rPr>
        <w:br/>
        <w:t xml:space="preserve">o potencjalnym zasobie siły roboczej wchodzącej na rynek pracy. </w:t>
      </w:r>
    </w:p>
    <w:p w:rsidR="00B23C2B" w:rsidRPr="00B23C2B" w:rsidRDefault="00B23C2B" w:rsidP="00B23C2B">
      <w:pPr>
        <w:spacing w:after="0" w:line="360" w:lineRule="auto"/>
        <w:ind w:firstLine="708"/>
        <w:jc w:val="both"/>
        <w:rPr>
          <w:rFonts w:ascii="Times New Roman" w:eastAsia="Calibri" w:hAnsi="Times New Roman" w:cs="Times New Roman"/>
          <w:sz w:val="24"/>
          <w:szCs w:val="24"/>
        </w:rPr>
      </w:pPr>
      <w:r w:rsidRPr="00B23C2B">
        <w:rPr>
          <w:rFonts w:ascii="Times New Roman" w:eastAsia="Calibri" w:hAnsi="Times New Roman" w:cs="Times New Roman"/>
          <w:sz w:val="24"/>
          <w:szCs w:val="24"/>
        </w:rPr>
        <w:t xml:space="preserve">Analiza  sytuacji absolwentów szkół ponadgimnazjalnych  na rynku pracy pozwala </w:t>
      </w:r>
      <w:r w:rsidRPr="00B23C2B">
        <w:rPr>
          <w:rFonts w:ascii="Times New Roman" w:eastAsia="Calibri" w:hAnsi="Times New Roman" w:cs="Times New Roman"/>
          <w:sz w:val="24"/>
          <w:szCs w:val="24"/>
        </w:rPr>
        <w:br/>
        <w:t>wskazać w jakim stopniu kompetencje i wiedza uzyskane w trakcie nauki zabezpieczają absolwentów przed koniecznością długotrwałego pozostawania w rejestrach urzędów pracy jako osoby bezrobotne. Pozwala ona na  konstruowanie wniosków dla systemu kształcenia.</w:t>
      </w:r>
    </w:p>
    <w:p w:rsidR="00B23C2B" w:rsidRPr="00B23C2B" w:rsidRDefault="00B23C2B" w:rsidP="00B23C2B">
      <w:pPr>
        <w:rPr>
          <w:rFonts w:ascii="Calibri" w:eastAsia="Calibri" w:hAnsi="Calibri" w:cs="Times New Roman"/>
        </w:rPr>
      </w:pPr>
    </w:p>
    <w:p w:rsidR="00B23C2B" w:rsidRPr="00B23C2B" w:rsidRDefault="00B23C2B" w:rsidP="00B23C2B">
      <w:pPr>
        <w:rPr>
          <w:rFonts w:ascii="Times New Roman" w:eastAsia="Calibri" w:hAnsi="Times New Roman" w:cs="Times New Roman"/>
          <w:b/>
          <w:sz w:val="24"/>
          <w:szCs w:val="24"/>
        </w:rPr>
      </w:pPr>
      <w:r w:rsidRPr="00B23C2B">
        <w:rPr>
          <w:rFonts w:ascii="Times New Roman" w:eastAsia="Calibri" w:hAnsi="Times New Roman" w:cs="Times New Roman"/>
          <w:b/>
          <w:sz w:val="24"/>
          <w:szCs w:val="24"/>
        </w:rPr>
        <w:t>4.1. Analiza uczniów ostatnich klas szkół ponadgimnazjalnych</w:t>
      </w:r>
    </w:p>
    <w:p w:rsidR="00B23C2B" w:rsidRPr="00B23C2B" w:rsidRDefault="00B23C2B" w:rsidP="00B23C2B">
      <w:pPr>
        <w:rPr>
          <w:rFonts w:ascii="Calibri" w:eastAsia="Calibri" w:hAnsi="Calibri" w:cs="Times New Roman"/>
          <w:b/>
        </w:rPr>
      </w:pPr>
    </w:p>
    <w:p w:rsidR="00B23C2B" w:rsidRPr="00B23C2B" w:rsidRDefault="00B23C2B" w:rsidP="00B23C2B">
      <w:pPr>
        <w:spacing w:after="0" w:line="360" w:lineRule="auto"/>
        <w:ind w:firstLine="709"/>
        <w:jc w:val="both"/>
        <w:rPr>
          <w:rFonts w:ascii="Times New Roman" w:eastAsia="Calibri" w:hAnsi="Times New Roman" w:cs="Times New Roman"/>
          <w:sz w:val="24"/>
          <w:szCs w:val="24"/>
        </w:rPr>
      </w:pPr>
      <w:r w:rsidRPr="00B23C2B">
        <w:rPr>
          <w:rFonts w:ascii="Times New Roman" w:eastAsia="Calibri" w:hAnsi="Times New Roman" w:cs="Times New Roman"/>
          <w:sz w:val="24"/>
          <w:szCs w:val="24"/>
        </w:rPr>
        <w:t>Z przeprowadzonej analizy wynika, że w powiecie polkowickim w zawodach  zdefiniowanych jako deficytowe,</w:t>
      </w:r>
      <w:r w:rsidR="0008055D">
        <w:rPr>
          <w:rFonts w:ascii="Times New Roman" w:eastAsia="Calibri" w:hAnsi="Times New Roman" w:cs="Times New Roman"/>
          <w:sz w:val="24"/>
          <w:szCs w:val="24"/>
        </w:rPr>
        <w:t xml:space="preserve"> i zrównoważone nie ma  uczniów ostatnich klas szkół ponadgimnazjalnych. Zawody </w:t>
      </w:r>
      <w:r w:rsidRPr="00B23C2B">
        <w:rPr>
          <w:rFonts w:ascii="Times New Roman" w:eastAsia="Calibri" w:hAnsi="Times New Roman" w:cs="Times New Roman"/>
          <w:sz w:val="24"/>
          <w:szCs w:val="24"/>
        </w:rPr>
        <w:t>zdefiniowane jako nadwyżkowe to kucharze,</w:t>
      </w:r>
      <w:r w:rsidR="00316CDF">
        <w:rPr>
          <w:rFonts w:ascii="Times New Roman" w:eastAsia="Calibri" w:hAnsi="Times New Roman" w:cs="Times New Roman"/>
          <w:sz w:val="24"/>
          <w:szCs w:val="24"/>
        </w:rPr>
        <w:t xml:space="preserve"> ustawiacze i operatorzy obrabiarek do metali i pokrewni</w:t>
      </w:r>
      <w:r w:rsidRPr="00B23C2B">
        <w:rPr>
          <w:rFonts w:ascii="Times New Roman" w:eastAsia="Calibri" w:hAnsi="Times New Roman" w:cs="Times New Roman"/>
          <w:sz w:val="24"/>
          <w:szCs w:val="24"/>
        </w:rPr>
        <w:t xml:space="preserve"> </w:t>
      </w:r>
      <w:r w:rsidR="00316CDF">
        <w:rPr>
          <w:rFonts w:ascii="Times New Roman" w:eastAsia="Calibri" w:hAnsi="Times New Roman" w:cs="Times New Roman"/>
          <w:sz w:val="24"/>
          <w:szCs w:val="24"/>
        </w:rPr>
        <w:t xml:space="preserve">, </w:t>
      </w:r>
      <w:r w:rsidRPr="00B23C2B">
        <w:rPr>
          <w:rFonts w:ascii="Times New Roman" w:eastAsia="Calibri" w:hAnsi="Times New Roman" w:cs="Times New Roman"/>
          <w:sz w:val="24"/>
          <w:szCs w:val="24"/>
        </w:rPr>
        <w:t>piekarze, cukiernicy i pokrewni oraz monterzy i serwisanci instalacji i urządzeń teleinformatycznych.</w:t>
      </w:r>
    </w:p>
    <w:p w:rsidR="00B23C2B" w:rsidRPr="00B23C2B" w:rsidRDefault="00B23C2B" w:rsidP="00B23C2B">
      <w:pPr>
        <w:jc w:val="center"/>
        <w:rPr>
          <w:rFonts w:ascii="Times New Roman" w:hAnsi="Times New Roman" w:cs="Times New Roman"/>
          <w:b/>
          <w:sz w:val="24"/>
          <w:szCs w:val="24"/>
        </w:rPr>
      </w:pPr>
    </w:p>
    <w:p w:rsidR="00B23C2B" w:rsidRDefault="00B23C2B" w:rsidP="00B23C2B">
      <w:pPr>
        <w:spacing w:after="0" w:line="240" w:lineRule="auto"/>
        <w:jc w:val="center"/>
        <w:rPr>
          <w:rFonts w:ascii="Times New Roman" w:eastAsia="Times New Roman" w:hAnsi="Times New Roman" w:cs="Times New Roman"/>
          <w:b/>
          <w:bCs/>
          <w:color w:val="000000"/>
          <w:sz w:val="24"/>
          <w:szCs w:val="24"/>
          <w:lang w:eastAsia="pl-PL"/>
        </w:rPr>
      </w:pPr>
      <w:r w:rsidRPr="00B23C2B">
        <w:rPr>
          <w:rFonts w:ascii="Times New Roman" w:eastAsia="Times New Roman" w:hAnsi="Times New Roman" w:cs="Times New Roman"/>
          <w:b/>
          <w:bCs/>
          <w:color w:val="000000"/>
          <w:sz w:val="24"/>
          <w:szCs w:val="24"/>
          <w:lang w:eastAsia="pl-PL"/>
        </w:rPr>
        <w:t xml:space="preserve">Tabela </w:t>
      </w:r>
      <w:r>
        <w:rPr>
          <w:rFonts w:ascii="Times New Roman" w:eastAsia="Times New Roman" w:hAnsi="Times New Roman" w:cs="Times New Roman"/>
          <w:b/>
          <w:bCs/>
          <w:color w:val="000000"/>
          <w:sz w:val="24"/>
          <w:szCs w:val="24"/>
          <w:lang w:eastAsia="pl-PL"/>
        </w:rPr>
        <w:t>13</w:t>
      </w:r>
      <w:r w:rsidRPr="00B23C2B">
        <w:rPr>
          <w:rFonts w:ascii="Times New Roman" w:eastAsia="Times New Roman" w:hAnsi="Times New Roman" w:cs="Times New Roman"/>
          <w:b/>
          <w:bCs/>
          <w:color w:val="000000"/>
          <w:sz w:val="24"/>
          <w:szCs w:val="24"/>
          <w:lang w:eastAsia="pl-PL"/>
        </w:rPr>
        <w:t>. Uczniowie ostatnich klas szkół ponadgimnazjalnych według elementarnych grup zawodów deficytowych, zrównoważonych oraz nadwyżkowych w 2016 roku</w:t>
      </w:r>
      <w:r>
        <w:rPr>
          <w:rFonts w:ascii="Times New Roman" w:eastAsia="Times New Roman" w:hAnsi="Times New Roman" w:cs="Times New Roman"/>
          <w:b/>
          <w:bCs/>
          <w:color w:val="000000"/>
          <w:sz w:val="24"/>
          <w:szCs w:val="24"/>
          <w:lang w:eastAsia="pl-PL"/>
        </w:rPr>
        <w:t>.</w:t>
      </w:r>
    </w:p>
    <w:tbl>
      <w:tblPr>
        <w:tblW w:w="10414" w:type="dxa"/>
        <w:tblInd w:w="-441" w:type="dxa"/>
        <w:tblCellMar>
          <w:left w:w="70" w:type="dxa"/>
          <w:right w:w="70" w:type="dxa"/>
        </w:tblCellMar>
        <w:tblLook w:val="04A0" w:firstRow="1" w:lastRow="0" w:firstColumn="1" w:lastColumn="0" w:noHBand="0" w:noVBand="1"/>
      </w:tblPr>
      <w:tblGrid>
        <w:gridCol w:w="160"/>
        <w:gridCol w:w="458"/>
        <w:gridCol w:w="1476"/>
        <w:gridCol w:w="240"/>
        <w:gridCol w:w="5026"/>
        <w:gridCol w:w="14"/>
        <w:gridCol w:w="2880"/>
        <w:gridCol w:w="146"/>
        <w:gridCol w:w="14"/>
      </w:tblGrid>
      <w:tr w:rsidR="00210759" w:rsidRPr="00210759" w:rsidTr="00210759">
        <w:trPr>
          <w:gridAfter w:val="1"/>
          <w:wAfter w:w="14" w:type="dxa"/>
          <w:trHeight w:val="393"/>
        </w:trPr>
        <w:tc>
          <w:tcPr>
            <w:tcW w:w="7360" w:type="dxa"/>
            <w:gridSpan w:val="5"/>
            <w:tcBorders>
              <w:top w:val="single" w:sz="12" w:space="0" w:color="auto"/>
              <w:left w:val="single" w:sz="12" w:space="0" w:color="auto"/>
              <w:right w:val="single" w:sz="12" w:space="0" w:color="auto"/>
            </w:tcBorders>
            <w:shd w:val="clear" w:color="auto" w:fill="92D050"/>
            <w:hideMark/>
          </w:tcPr>
          <w:p w:rsidR="00210759" w:rsidRPr="00B23C2B" w:rsidRDefault="00210759" w:rsidP="00B23C2B">
            <w:pPr>
              <w:spacing w:after="0" w:line="240" w:lineRule="auto"/>
              <w:jc w:val="center"/>
              <w:rPr>
                <w:rFonts w:ascii="Times New Roman" w:eastAsia="Times New Roman" w:hAnsi="Times New Roman" w:cs="Times New Roman"/>
                <w:b/>
                <w:bCs/>
                <w:color w:val="000000"/>
                <w:sz w:val="18"/>
                <w:szCs w:val="18"/>
                <w:lang w:eastAsia="pl-PL"/>
              </w:rPr>
            </w:pPr>
            <w:r w:rsidRPr="00B23C2B">
              <w:rPr>
                <w:rFonts w:ascii="Times New Roman" w:eastAsia="Times New Roman" w:hAnsi="Times New Roman" w:cs="Times New Roman"/>
                <w:b/>
                <w:bCs/>
                <w:color w:val="000000"/>
                <w:sz w:val="18"/>
                <w:szCs w:val="18"/>
                <w:lang w:eastAsia="pl-PL"/>
              </w:rPr>
              <w:t>Elementarna grupa zawodów</w:t>
            </w:r>
          </w:p>
        </w:tc>
        <w:tc>
          <w:tcPr>
            <w:tcW w:w="3040" w:type="dxa"/>
            <w:gridSpan w:val="3"/>
            <w:vMerge w:val="restart"/>
            <w:tcBorders>
              <w:top w:val="single" w:sz="12" w:space="0" w:color="auto"/>
              <w:left w:val="single" w:sz="12" w:space="0" w:color="auto"/>
              <w:right w:val="single" w:sz="12" w:space="0" w:color="auto"/>
            </w:tcBorders>
            <w:shd w:val="clear" w:color="auto" w:fill="92D050"/>
            <w:hideMark/>
          </w:tcPr>
          <w:p w:rsidR="00210759" w:rsidRPr="00210759" w:rsidRDefault="00210759" w:rsidP="00B23C2B">
            <w:pPr>
              <w:spacing w:after="0" w:line="240" w:lineRule="auto"/>
              <w:jc w:val="center"/>
              <w:rPr>
                <w:rFonts w:ascii="Times New Roman" w:eastAsia="Times New Roman" w:hAnsi="Times New Roman" w:cs="Times New Roman"/>
                <w:b/>
                <w:bCs/>
                <w:color w:val="000000"/>
                <w:sz w:val="18"/>
                <w:szCs w:val="18"/>
                <w:lang w:eastAsia="pl-PL"/>
              </w:rPr>
            </w:pPr>
            <w:r w:rsidRPr="00B23C2B">
              <w:rPr>
                <w:rFonts w:ascii="Times New Roman" w:eastAsia="Times New Roman" w:hAnsi="Times New Roman" w:cs="Times New Roman"/>
                <w:b/>
                <w:bCs/>
                <w:color w:val="000000"/>
                <w:sz w:val="18"/>
                <w:szCs w:val="18"/>
                <w:lang w:eastAsia="pl-PL"/>
              </w:rPr>
              <w:t>Liczba uczniów ostatnich klas szkół ponadgimnazjalnych</w:t>
            </w:r>
          </w:p>
          <w:p w:rsidR="00210759" w:rsidRPr="00B23C2B" w:rsidRDefault="00210759" w:rsidP="00B23C2B">
            <w:pPr>
              <w:spacing w:after="0" w:line="240" w:lineRule="auto"/>
              <w:jc w:val="center"/>
              <w:rPr>
                <w:rFonts w:ascii="Times New Roman" w:eastAsia="Times New Roman" w:hAnsi="Times New Roman" w:cs="Times New Roman"/>
                <w:b/>
                <w:bCs/>
                <w:color w:val="000000"/>
                <w:sz w:val="18"/>
                <w:szCs w:val="18"/>
                <w:lang w:eastAsia="pl-PL"/>
              </w:rPr>
            </w:pPr>
            <w:r w:rsidRPr="00B23C2B">
              <w:rPr>
                <w:rFonts w:ascii="Times New Roman" w:eastAsia="Times New Roman" w:hAnsi="Times New Roman" w:cs="Times New Roman"/>
                <w:color w:val="000000"/>
                <w:sz w:val="18"/>
                <w:szCs w:val="18"/>
                <w:lang w:eastAsia="pl-PL"/>
              </w:rPr>
              <w:t> </w:t>
            </w:r>
          </w:p>
        </w:tc>
      </w:tr>
      <w:tr w:rsidR="00210759" w:rsidRPr="00210759"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92D050"/>
          </w:tcPr>
          <w:p w:rsidR="00210759" w:rsidRPr="00B23C2B" w:rsidRDefault="00210759" w:rsidP="00210759">
            <w:pPr>
              <w:spacing w:after="0" w:line="240" w:lineRule="auto"/>
              <w:jc w:val="center"/>
              <w:rPr>
                <w:rFonts w:ascii="Times New Roman" w:eastAsia="Times New Roman" w:hAnsi="Times New Roman" w:cs="Times New Roman"/>
                <w:b/>
                <w:bCs/>
                <w:color w:val="000000"/>
                <w:sz w:val="18"/>
                <w:szCs w:val="18"/>
                <w:lang w:eastAsia="pl-PL"/>
              </w:rPr>
            </w:pPr>
            <w:r w:rsidRPr="00B23C2B">
              <w:rPr>
                <w:rFonts w:ascii="Times New Roman" w:eastAsia="Times New Roman" w:hAnsi="Times New Roman" w:cs="Times New Roman"/>
                <w:b/>
                <w:bCs/>
                <w:color w:val="000000"/>
                <w:sz w:val="18"/>
                <w:szCs w:val="18"/>
                <w:lang w:eastAsia="pl-PL"/>
              </w:rPr>
              <w:t>Kod</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92D050"/>
          </w:tcPr>
          <w:p w:rsidR="00210759" w:rsidRPr="00B23C2B" w:rsidRDefault="00210759" w:rsidP="00210759">
            <w:pPr>
              <w:spacing w:after="0" w:line="240" w:lineRule="auto"/>
              <w:jc w:val="center"/>
              <w:rPr>
                <w:rFonts w:ascii="Times New Roman" w:eastAsia="Times New Roman" w:hAnsi="Times New Roman" w:cs="Times New Roman"/>
                <w:b/>
                <w:bCs/>
                <w:color w:val="000000"/>
                <w:sz w:val="18"/>
                <w:szCs w:val="18"/>
                <w:lang w:eastAsia="pl-PL"/>
              </w:rPr>
            </w:pPr>
            <w:r w:rsidRPr="00B23C2B">
              <w:rPr>
                <w:rFonts w:ascii="Times New Roman" w:eastAsia="Times New Roman" w:hAnsi="Times New Roman" w:cs="Times New Roman"/>
                <w:b/>
                <w:bCs/>
                <w:color w:val="000000"/>
                <w:sz w:val="18"/>
                <w:szCs w:val="18"/>
                <w:lang w:eastAsia="pl-PL"/>
              </w:rPr>
              <w:t>Nazwa</w:t>
            </w:r>
          </w:p>
        </w:tc>
        <w:tc>
          <w:tcPr>
            <w:tcW w:w="3040" w:type="dxa"/>
            <w:gridSpan w:val="3"/>
            <w:vMerge/>
            <w:tcBorders>
              <w:left w:val="single" w:sz="12" w:space="0" w:color="auto"/>
              <w:bottom w:val="single" w:sz="12" w:space="0" w:color="auto"/>
              <w:right w:val="single" w:sz="12" w:space="0" w:color="auto"/>
            </w:tcBorders>
            <w:shd w:val="clear" w:color="auto" w:fill="92D050"/>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p>
        </w:tc>
      </w:tr>
      <w:tr w:rsidR="00210759" w:rsidRPr="00210759" w:rsidTr="00210759">
        <w:trPr>
          <w:gridAfter w:val="1"/>
          <w:wAfter w:w="14" w:type="dxa"/>
          <w:trHeight w:val="300"/>
        </w:trPr>
        <w:tc>
          <w:tcPr>
            <w:tcW w:w="10400" w:type="dxa"/>
            <w:gridSpan w:val="8"/>
            <w:tcBorders>
              <w:top w:val="single" w:sz="12" w:space="0" w:color="auto"/>
              <w:left w:val="single" w:sz="12" w:space="0" w:color="auto"/>
              <w:bottom w:val="single" w:sz="12" w:space="0" w:color="auto"/>
              <w:right w:val="single" w:sz="12" w:space="0" w:color="auto"/>
            </w:tcBorders>
            <w:shd w:val="clear" w:color="auto" w:fill="92D050"/>
          </w:tcPr>
          <w:p w:rsidR="00210759" w:rsidRPr="00210759" w:rsidRDefault="00210759" w:rsidP="00210759">
            <w:pPr>
              <w:tabs>
                <w:tab w:val="left" w:pos="1260"/>
              </w:tabs>
              <w:spacing w:after="0" w:line="240" w:lineRule="auto"/>
              <w:rPr>
                <w:rFonts w:ascii="Times New Roman" w:eastAsia="Times New Roman" w:hAnsi="Times New Roman" w:cs="Times New Roman"/>
                <w:b/>
                <w:color w:val="000000"/>
                <w:sz w:val="18"/>
                <w:szCs w:val="18"/>
                <w:lang w:eastAsia="pl-PL"/>
              </w:rPr>
            </w:pPr>
            <w:r>
              <w:rPr>
                <w:rFonts w:ascii="Times New Roman" w:eastAsia="Times New Roman" w:hAnsi="Times New Roman" w:cs="Times New Roman"/>
                <w:b/>
                <w:color w:val="000000"/>
                <w:sz w:val="18"/>
                <w:szCs w:val="18"/>
                <w:lang w:eastAsia="pl-PL"/>
              </w:rPr>
              <w:t xml:space="preserve">  </w:t>
            </w:r>
            <w:r w:rsidRPr="00210759">
              <w:rPr>
                <w:rFonts w:ascii="Times New Roman" w:eastAsia="Times New Roman" w:hAnsi="Times New Roman" w:cs="Times New Roman"/>
                <w:b/>
                <w:color w:val="000000"/>
                <w:sz w:val="18"/>
                <w:szCs w:val="18"/>
                <w:lang w:eastAsia="pl-PL"/>
              </w:rPr>
              <w:t>Zawody deficytowe</w:t>
            </w:r>
          </w:p>
        </w:tc>
      </w:tr>
      <w:tr w:rsidR="00210759" w:rsidRPr="00210759"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1211</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Kierownicy do spraw finansowych</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1219</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Kierownicy do spraw obsługi biznesu i zarządzania gdzie indziej niesklasyfikowani</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1321</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Kierownicy do spraw produkcji przemysłowej</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2165</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Kartografowie i geodeci</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2166</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Projektanci grafiki i multimediów</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2299</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Specjaliści ochrony zdrowia gdzie indziej niesklasyfikowani</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2353</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Lektorzy języków obcych</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lastRenderedPageBreak/>
              <w:t>2412</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Doradcy finansowi i inwestycyjni</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nil"/>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2519</w:t>
            </w:r>
          </w:p>
        </w:tc>
        <w:tc>
          <w:tcPr>
            <w:tcW w:w="6742" w:type="dxa"/>
            <w:gridSpan w:val="3"/>
            <w:tcBorders>
              <w:top w:val="single" w:sz="12" w:space="0" w:color="auto"/>
              <w:left w:val="single" w:sz="12" w:space="0" w:color="auto"/>
              <w:bottom w:val="nil"/>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Analitycy systemów komputerowych i programiści gdzie indziej niesklasyfikowani</w:t>
            </w:r>
          </w:p>
        </w:tc>
        <w:tc>
          <w:tcPr>
            <w:tcW w:w="3040" w:type="dxa"/>
            <w:gridSpan w:val="3"/>
            <w:tcBorders>
              <w:top w:val="single" w:sz="12" w:space="0" w:color="auto"/>
              <w:left w:val="single" w:sz="12" w:space="0" w:color="auto"/>
              <w:bottom w:val="nil"/>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2522</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Administratorzy systemów komputerowych</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3322</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Przedstawiciele handlowi</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3433</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Pracownicy bibliotek, galerii, muzeów, informacji naukowej i pokrewni</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3439</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Średni personel w zakresie działalności artystycznej i kulturalnej gdzie indziej niesklasyfikowany</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3512</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Technicy wsparcia informatycznego i technicznego</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3521</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Operatorzy urządzeń do rejestracji i transmisji obrazu i dźwięku</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4415</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Pracownicy działów kadr</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5245</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Sprzedawcy w stacji paliw</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5413</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Pracownicy ochrony osób i mienia</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7123</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Tynkarze i pokrewni</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7543</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Klasyfikatorzy wyrobów przemysłowych</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7549</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Robotnicy przemysłowi i rzemieślnicy gdzie indziej niesklasyfikowani</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8142</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Operatorzy maszyn do produkcji wyrobów z tworzyw sztucznych</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8153</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Operatorzy maszyn do szycia</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8331</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Kierowcy autobusów i motorniczowie tramwajów</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9122</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Czyściciele pojazdów</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9334</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Układacze towarów na półkach</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9611</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Ładowacze nieczystości</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9621</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Gońcy, bagażowi i pokrewni</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9622</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Pracownicy wykonujący dorywcze prace proste</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trHeight w:val="300"/>
        </w:trPr>
        <w:tc>
          <w:tcPr>
            <w:tcW w:w="160" w:type="dxa"/>
            <w:tcBorders>
              <w:top w:val="nil"/>
              <w:left w:val="single" w:sz="12" w:space="0" w:color="auto"/>
              <w:bottom w:val="single" w:sz="12" w:space="0" w:color="auto"/>
              <w:right w:val="nil"/>
            </w:tcBorders>
            <w:shd w:val="clear" w:color="auto" w:fill="92D050"/>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p>
        </w:tc>
        <w:tc>
          <w:tcPr>
            <w:tcW w:w="1934" w:type="dxa"/>
            <w:gridSpan w:val="2"/>
            <w:tcBorders>
              <w:top w:val="single" w:sz="12" w:space="0" w:color="auto"/>
              <w:left w:val="nil"/>
              <w:bottom w:val="single" w:sz="12" w:space="0" w:color="auto"/>
              <w:right w:val="nil"/>
            </w:tcBorders>
            <w:shd w:val="clear" w:color="auto" w:fill="92D050"/>
            <w:vAlign w:val="center"/>
            <w:hideMark/>
          </w:tcPr>
          <w:p w:rsidR="00210759" w:rsidRPr="00B23C2B" w:rsidRDefault="00210759" w:rsidP="00210759">
            <w:pPr>
              <w:spacing w:after="0" w:line="240" w:lineRule="auto"/>
              <w:rPr>
                <w:rFonts w:ascii="Times New Roman" w:eastAsia="Times New Roman" w:hAnsi="Times New Roman" w:cs="Times New Roman"/>
                <w:b/>
                <w:bCs/>
                <w:color w:val="000000"/>
                <w:sz w:val="18"/>
                <w:szCs w:val="18"/>
                <w:lang w:eastAsia="pl-PL"/>
              </w:rPr>
            </w:pPr>
            <w:r w:rsidRPr="00B23C2B">
              <w:rPr>
                <w:rFonts w:ascii="Times New Roman" w:eastAsia="Times New Roman" w:hAnsi="Times New Roman" w:cs="Times New Roman"/>
                <w:b/>
                <w:bCs/>
                <w:color w:val="000000"/>
                <w:sz w:val="18"/>
                <w:szCs w:val="18"/>
                <w:lang w:eastAsia="pl-PL"/>
              </w:rPr>
              <w:t>Zawody nadwyżkowe</w:t>
            </w:r>
          </w:p>
        </w:tc>
        <w:tc>
          <w:tcPr>
            <w:tcW w:w="240" w:type="dxa"/>
            <w:tcBorders>
              <w:top w:val="single" w:sz="12" w:space="0" w:color="auto"/>
              <w:left w:val="nil"/>
              <w:bottom w:val="single" w:sz="12" w:space="0" w:color="auto"/>
              <w:right w:val="nil"/>
            </w:tcBorders>
            <w:shd w:val="clear" w:color="auto" w:fill="92D050"/>
            <w:noWrap/>
            <w:vAlign w:val="bottom"/>
            <w:hideMark/>
          </w:tcPr>
          <w:p w:rsidR="00210759" w:rsidRPr="00B23C2B" w:rsidRDefault="00210759" w:rsidP="00210759">
            <w:pPr>
              <w:spacing w:after="0" w:line="240" w:lineRule="auto"/>
              <w:rPr>
                <w:rFonts w:ascii="Times New Roman" w:eastAsia="Times New Roman" w:hAnsi="Times New Roman" w:cs="Times New Roman"/>
                <w:b/>
                <w:bCs/>
                <w:color w:val="000000"/>
                <w:sz w:val="18"/>
                <w:szCs w:val="18"/>
                <w:lang w:eastAsia="pl-PL"/>
              </w:rPr>
            </w:pPr>
          </w:p>
        </w:tc>
        <w:tc>
          <w:tcPr>
            <w:tcW w:w="5040" w:type="dxa"/>
            <w:gridSpan w:val="2"/>
            <w:tcBorders>
              <w:top w:val="single" w:sz="12" w:space="0" w:color="auto"/>
              <w:left w:val="nil"/>
              <w:bottom w:val="single" w:sz="12" w:space="0" w:color="auto"/>
              <w:right w:val="nil"/>
            </w:tcBorders>
            <w:shd w:val="clear" w:color="auto" w:fill="92D050"/>
            <w:noWrap/>
            <w:vAlign w:val="bottom"/>
            <w:hideMark/>
          </w:tcPr>
          <w:p w:rsidR="00210759" w:rsidRPr="00B23C2B" w:rsidRDefault="00210759" w:rsidP="00210759">
            <w:pPr>
              <w:spacing w:after="0" w:line="240" w:lineRule="auto"/>
              <w:rPr>
                <w:rFonts w:ascii="Times New Roman" w:eastAsia="Times New Roman" w:hAnsi="Times New Roman" w:cs="Times New Roman"/>
                <w:sz w:val="18"/>
                <w:szCs w:val="18"/>
                <w:lang w:eastAsia="pl-PL"/>
              </w:rPr>
            </w:pPr>
          </w:p>
        </w:tc>
        <w:tc>
          <w:tcPr>
            <w:tcW w:w="2880" w:type="dxa"/>
            <w:tcBorders>
              <w:top w:val="single" w:sz="12" w:space="0" w:color="auto"/>
              <w:left w:val="nil"/>
              <w:bottom w:val="nil"/>
              <w:right w:val="nil"/>
            </w:tcBorders>
            <w:shd w:val="clear" w:color="auto" w:fill="92D050"/>
            <w:noWrap/>
            <w:vAlign w:val="bottom"/>
            <w:hideMark/>
          </w:tcPr>
          <w:p w:rsidR="00210759" w:rsidRPr="00B23C2B" w:rsidRDefault="00210759" w:rsidP="00210759">
            <w:pPr>
              <w:spacing w:after="0" w:line="240" w:lineRule="auto"/>
              <w:rPr>
                <w:rFonts w:ascii="Times New Roman" w:eastAsia="Times New Roman" w:hAnsi="Times New Roman" w:cs="Times New Roman"/>
                <w:sz w:val="18"/>
                <w:szCs w:val="18"/>
                <w:lang w:eastAsia="pl-PL"/>
              </w:rPr>
            </w:pPr>
          </w:p>
        </w:tc>
        <w:tc>
          <w:tcPr>
            <w:tcW w:w="160" w:type="dxa"/>
            <w:gridSpan w:val="2"/>
            <w:tcBorders>
              <w:top w:val="single" w:sz="12" w:space="0" w:color="auto"/>
              <w:left w:val="nil"/>
              <w:bottom w:val="nil"/>
              <w:right w:val="single" w:sz="12" w:space="0" w:color="auto"/>
            </w:tcBorders>
            <w:shd w:val="clear" w:color="auto" w:fill="92D050"/>
            <w:noWrap/>
            <w:vAlign w:val="bottom"/>
            <w:hideMark/>
          </w:tcPr>
          <w:p w:rsidR="00210759" w:rsidRPr="00B23C2B" w:rsidRDefault="00210759" w:rsidP="00210759">
            <w:pPr>
              <w:spacing w:after="0" w:line="240" w:lineRule="auto"/>
              <w:rPr>
                <w:rFonts w:ascii="Times New Roman" w:eastAsia="Times New Roman" w:hAnsi="Times New Roman" w:cs="Times New Roman"/>
                <w:sz w:val="18"/>
                <w:szCs w:val="18"/>
                <w:lang w:eastAsia="pl-PL"/>
              </w:rPr>
            </w:pP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3111</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Technicy nauk chemicznych, fizycznych i pokrewni</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3220</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Dietetycy i żywieniowcy</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3343</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Pracownicy administracyjni i sekretarze biura zarządu</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5120</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Kucharze</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5</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5132</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316CDF" w:rsidP="00210759">
            <w:pPr>
              <w:spacing w:after="0" w:line="240" w:lineRule="auto"/>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Barmani</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Default="00316CDF" w:rsidP="00210759">
            <w:pPr>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0</w:t>
            </w:r>
          </w:p>
          <w:p w:rsidR="00316CDF" w:rsidRPr="00B23C2B" w:rsidRDefault="00316CDF" w:rsidP="00316CDF">
            <w:pPr>
              <w:spacing w:after="0" w:line="240" w:lineRule="auto"/>
              <w:rPr>
                <w:rFonts w:ascii="Times New Roman" w:eastAsia="Times New Roman" w:hAnsi="Times New Roman" w:cs="Times New Roman"/>
                <w:color w:val="000000"/>
                <w:sz w:val="18"/>
                <w:szCs w:val="18"/>
                <w:lang w:eastAsia="pl-PL"/>
              </w:rPr>
            </w:pPr>
          </w:p>
        </w:tc>
      </w:tr>
      <w:tr w:rsidR="00316CDF"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tcPr>
          <w:p w:rsidR="00316CDF" w:rsidRPr="00B23C2B" w:rsidRDefault="00316CDF" w:rsidP="00210759">
            <w:pPr>
              <w:spacing w:after="0" w:line="240" w:lineRule="auto"/>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7223</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tcPr>
          <w:p w:rsidR="00316CDF" w:rsidRDefault="00316CDF" w:rsidP="00210759">
            <w:pPr>
              <w:spacing w:after="0" w:line="240" w:lineRule="auto"/>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Ustawiacze i operatorzy obrabiarek do metali i pokrewni</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tcPr>
          <w:p w:rsidR="00316CDF" w:rsidRDefault="00316CDF" w:rsidP="00210759">
            <w:pPr>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5</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7233</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Mechanicy maszyn i urządzeń rolniczych i przemysłowych</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7322</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Drukarze</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7422</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Monterzy i serwisanci instalacji i urządzeń teleinformatycznych</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1</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7512</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Piekarze, cukiernicy i pokrewni</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4</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8172</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Operatorzy maszyn i urządzeń do obróbki drewna</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9311</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Robotnicy wykonujący prace proste w kopalniach i kamieniołomach</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9333</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Robotnicy pracujący przy przeładunku towarów</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trHeight w:val="300"/>
        </w:trPr>
        <w:tc>
          <w:tcPr>
            <w:tcW w:w="160" w:type="dxa"/>
            <w:tcBorders>
              <w:top w:val="single" w:sz="12" w:space="0" w:color="auto"/>
              <w:left w:val="single" w:sz="12" w:space="0" w:color="auto"/>
              <w:bottom w:val="single" w:sz="12" w:space="0" w:color="auto"/>
              <w:right w:val="nil"/>
            </w:tcBorders>
            <w:shd w:val="clear" w:color="auto" w:fill="92D050"/>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p>
        </w:tc>
        <w:tc>
          <w:tcPr>
            <w:tcW w:w="2174" w:type="dxa"/>
            <w:gridSpan w:val="3"/>
            <w:tcBorders>
              <w:top w:val="single" w:sz="12" w:space="0" w:color="auto"/>
              <w:left w:val="nil"/>
              <w:bottom w:val="single" w:sz="12" w:space="0" w:color="auto"/>
              <w:right w:val="nil"/>
            </w:tcBorders>
            <w:shd w:val="clear" w:color="auto" w:fill="92D050"/>
            <w:vAlign w:val="center"/>
            <w:hideMark/>
          </w:tcPr>
          <w:p w:rsidR="00210759" w:rsidRPr="00B23C2B" w:rsidRDefault="00210759" w:rsidP="00210759">
            <w:pPr>
              <w:spacing w:after="0" w:line="240" w:lineRule="auto"/>
              <w:rPr>
                <w:rFonts w:ascii="Times New Roman" w:eastAsia="Times New Roman" w:hAnsi="Times New Roman" w:cs="Times New Roman"/>
                <w:b/>
                <w:bCs/>
                <w:color w:val="000000"/>
                <w:sz w:val="18"/>
                <w:szCs w:val="18"/>
                <w:lang w:eastAsia="pl-PL"/>
              </w:rPr>
            </w:pPr>
            <w:r w:rsidRPr="00B23C2B">
              <w:rPr>
                <w:rFonts w:ascii="Times New Roman" w:eastAsia="Times New Roman" w:hAnsi="Times New Roman" w:cs="Times New Roman"/>
                <w:b/>
                <w:bCs/>
                <w:color w:val="000000"/>
                <w:sz w:val="18"/>
                <w:szCs w:val="18"/>
                <w:lang w:eastAsia="pl-PL"/>
              </w:rPr>
              <w:t>Zawody zrównoważone</w:t>
            </w:r>
          </w:p>
        </w:tc>
        <w:tc>
          <w:tcPr>
            <w:tcW w:w="5040" w:type="dxa"/>
            <w:gridSpan w:val="2"/>
            <w:tcBorders>
              <w:top w:val="single" w:sz="12" w:space="0" w:color="auto"/>
              <w:left w:val="nil"/>
              <w:bottom w:val="single" w:sz="12" w:space="0" w:color="auto"/>
              <w:right w:val="nil"/>
            </w:tcBorders>
            <w:shd w:val="clear" w:color="auto" w:fill="92D050"/>
            <w:noWrap/>
            <w:vAlign w:val="bottom"/>
            <w:hideMark/>
          </w:tcPr>
          <w:p w:rsidR="00210759" w:rsidRPr="00B23C2B" w:rsidRDefault="00210759" w:rsidP="00210759">
            <w:pPr>
              <w:spacing w:after="0" w:line="240" w:lineRule="auto"/>
              <w:rPr>
                <w:rFonts w:ascii="Times New Roman" w:eastAsia="Times New Roman" w:hAnsi="Times New Roman" w:cs="Times New Roman"/>
                <w:b/>
                <w:bCs/>
                <w:color w:val="000000"/>
                <w:sz w:val="18"/>
                <w:szCs w:val="18"/>
                <w:lang w:eastAsia="pl-PL"/>
              </w:rPr>
            </w:pPr>
          </w:p>
        </w:tc>
        <w:tc>
          <w:tcPr>
            <w:tcW w:w="2880" w:type="dxa"/>
            <w:tcBorders>
              <w:top w:val="single" w:sz="12" w:space="0" w:color="auto"/>
              <w:left w:val="nil"/>
              <w:bottom w:val="single" w:sz="12" w:space="0" w:color="auto"/>
              <w:right w:val="nil"/>
            </w:tcBorders>
            <w:shd w:val="clear" w:color="auto" w:fill="92D050"/>
            <w:noWrap/>
            <w:vAlign w:val="bottom"/>
            <w:hideMark/>
          </w:tcPr>
          <w:p w:rsidR="00210759" w:rsidRPr="00B23C2B" w:rsidRDefault="00210759" w:rsidP="00210759">
            <w:pPr>
              <w:spacing w:after="0" w:line="240" w:lineRule="auto"/>
              <w:rPr>
                <w:rFonts w:ascii="Times New Roman" w:eastAsia="Times New Roman" w:hAnsi="Times New Roman" w:cs="Times New Roman"/>
                <w:sz w:val="18"/>
                <w:szCs w:val="18"/>
                <w:lang w:eastAsia="pl-PL"/>
              </w:rPr>
            </w:pPr>
          </w:p>
        </w:tc>
        <w:tc>
          <w:tcPr>
            <w:tcW w:w="160" w:type="dxa"/>
            <w:gridSpan w:val="2"/>
            <w:tcBorders>
              <w:top w:val="single" w:sz="12" w:space="0" w:color="auto"/>
              <w:left w:val="nil"/>
              <w:bottom w:val="single" w:sz="12" w:space="0" w:color="auto"/>
              <w:right w:val="single" w:sz="12" w:space="0" w:color="auto"/>
            </w:tcBorders>
            <w:shd w:val="clear" w:color="auto" w:fill="92D050"/>
            <w:noWrap/>
            <w:vAlign w:val="bottom"/>
            <w:hideMark/>
          </w:tcPr>
          <w:p w:rsidR="00210759" w:rsidRPr="00B23C2B" w:rsidRDefault="00210759" w:rsidP="00210759">
            <w:pPr>
              <w:spacing w:after="0" w:line="240" w:lineRule="auto"/>
              <w:rPr>
                <w:rFonts w:ascii="Times New Roman" w:eastAsia="Times New Roman" w:hAnsi="Times New Roman" w:cs="Times New Roman"/>
                <w:sz w:val="18"/>
                <w:szCs w:val="18"/>
                <w:lang w:eastAsia="pl-PL"/>
              </w:rPr>
            </w:pP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2433</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Specjaliści do spraw sprzedaży (z wyłączeniem technologii informacyjno-komunikacyjnych)</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2621</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Archiwiści i muzealnicy</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3334</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Agenci i administratorzy nieruchomości</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4120</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Sekretarki (ogólne)</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r w:rsidR="00210759" w:rsidRPr="00B23C2B" w:rsidTr="00210759">
        <w:trPr>
          <w:gridAfter w:val="1"/>
          <w:wAfter w:w="14" w:type="dxa"/>
          <w:trHeight w:val="300"/>
        </w:trPr>
        <w:tc>
          <w:tcPr>
            <w:tcW w:w="618"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lastRenderedPageBreak/>
              <w:t>8160</w:t>
            </w:r>
          </w:p>
        </w:tc>
        <w:tc>
          <w:tcPr>
            <w:tcW w:w="6742"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Operatorzy maszyn i urządzeń do produkcji wyrobów spożywczych i pokrewni</w:t>
            </w:r>
          </w:p>
        </w:tc>
        <w:tc>
          <w:tcPr>
            <w:tcW w:w="3040"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210759" w:rsidRPr="00B23C2B" w:rsidRDefault="00210759" w:rsidP="00210759">
            <w:pPr>
              <w:spacing w:after="0" w:line="240" w:lineRule="auto"/>
              <w:jc w:val="right"/>
              <w:rPr>
                <w:rFonts w:ascii="Times New Roman" w:eastAsia="Times New Roman" w:hAnsi="Times New Roman" w:cs="Times New Roman"/>
                <w:color w:val="000000"/>
                <w:sz w:val="18"/>
                <w:szCs w:val="18"/>
                <w:lang w:eastAsia="pl-PL"/>
              </w:rPr>
            </w:pPr>
            <w:r w:rsidRPr="00B23C2B">
              <w:rPr>
                <w:rFonts w:ascii="Times New Roman" w:eastAsia="Times New Roman" w:hAnsi="Times New Roman" w:cs="Times New Roman"/>
                <w:color w:val="000000"/>
                <w:sz w:val="18"/>
                <w:szCs w:val="18"/>
                <w:lang w:eastAsia="pl-PL"/>
              </w:rPr>
              <w:t>0</w:t>
            </w:r>
          </w:p>
        </w:tc>
      </w:tr>
    </w:tbl>
    <w:p w:rsidR="00B23C2B" w:rsidRPr="00B23C2B" w:rsidRDefault="00B23C2B" w:rsidP="00B23C2B">
      <w:pPr>
        <w:spacing w:after="0" w:line="240" w:lineRule="auto"/>
        <w:jc w:val="center"/>
        <w:rPr>
          <w:rFonts w:ascii="Times New Roman" w:eastAsia="Times New Roman" w:hAnsi="Times New Roman" w:cs="Times New Roman"/>
          <w:b/>
          <w:bCs/>
          <w:color w:val="000000"/>
          <w:sz w:val="24"/>
          <w:szCs w:val="24"/>
          <w:lang w:eastAsia="pl-PL"/>
        </w:rPr>
      </w:pPr>
    </w:p>
    <w:p w:rsidR="00210759" w:rsidRDefault="00210759" w:rsidP="00210759">
      <w:pPr>
        <w:spacing w:after="0" w:line="240" w:lineRule="auto"/>
        <w:rPr>
          <w:rFonts w:ascii="Times New Roman" w:hAnsi="Times New Roman" w:cs="Times New Roman"/>
          <w:b/>
          <w:sz w:val="24"/>
          <w:szCs w:val="24"/>
        </w:rPr>
      </w:pPr>
    </w:p>
    <w:p w:rsidR="00210759" w:rsidRDefault="00210759" w:rsidP="00210759">
      <w:pPr>
        <w:spacing w:after="0" w:line="240" w:lineRule="auto"/>
        <w:rPr>
          <w:rFonts w:ascii="Times New Roman" w:hAnsi="Times New Roman" w:cs="Times New Roman"/>
          <w:b/>
          <w:sz w:val="24"/>
          <w:szCs w:val="24"/>
        </w:rPr>
      </w:pPr>
    </w:p>
    <w:p w:rsidR="00210759" w:rsidRPr="00210759" w:rsidRDefault="00210759" w:rsidP="00210759">
      <w:pPr>
        <w:pStyle w:val="Akapitzlist"/>
        <w:numPr>
          <w:ilvl w:val="1"/>
          <w:numId w:val="25"/>
        </w:numPr>
        <w:spacing w:after="0" w:line="240" w:lineRule="auto"/>
        <w:ind w:left="426"/>
        <w:rPr>
          <w:rFonts w:ascii="Times New Roman" w:hAnsi="Times New Roman"/>
          <w:b/>
          <w:sz w:val="24"/>
          <w:szCs w:val="24"/>
        </w:rPr>
      </w:pPr>
      <w:r w:rsidRPr="00210759">
        <w:rPr>
          <w:rFonts w:ascii="Times New Roman" w:hAnsi="Times New Roman"/>
          <w:b/>
          <w:sz w:val="24"/>
          <w:szCs w:val="24"/>
        </w:rPr>
        <w:t>Analiza absolwentów szkół ponadgimnazjalnych.</w:t>
      </w:r>
    </w:p>
    <w:p w:rsidR="00210759" w:rsidRPr="00A652B1" w:rsidRDefault="00210759" w:rsidP="00210759">
      <w:pPr>
        <w:ind w:left="360"/>
        <w:rPr>
          <w:rFonts w:ascii="Times New Roman" w:hAnsi="Times New Roman"/>
          <w:b/>
          <w:sz w:val="24"/>
          <w:szCs w:val="24"/>
        </w:rPr>
      </w:pPr>
    </w:p>
    <w:p w:rsidR="00210759" w:rsidRDefault="00210759" w:rsidP="00210759">
      <w:pPr>
        <w:spacing w:after="0" w:line="360" w:lineRule="auto"/>
        <w:ind w:firstLine="708"/>
        <w:jc w:val="both"/>
        <w:rPr>
          <w:rFonts w:ascii="Times New Roman" w:hAnsi="Times New Roman"/>
          <w:sz w:val="24"/>
          <w:szCs w:val="24"/>
        </w:rPr>
      </w:pPr>
      <w:r w:rsidRPr="00A652B1">
        <w:rPr>
          <w:rFonts w:ascii="Times New Roman" w:hAnsi="Times New Roman"/>
          <w:sz w:val="24"/>
          <w:szCs w:val="24"/>
        </w:rPr>
        <w:t xml:space="preserve">W powiecie polkowickim,  wskaźnik agregacji  bezrobotnych  wśród absolwentów </w:t>
      </w:r>
      <w:r>
        <w:rPr>
          <w:rFonts w:ascii="Times New Roman" w:hAnsi="Times New Roman"/>
          <w:sz w:val="24"/>
          <w:szCs w:val="24"/>
        </w:rPr>
        <w:t>kształtuje się następująco:</w:t>
      </w:r>
    </w:p>
    <w:p w:rsidR="00F92FD8" w:rsidRDefault="00F92FD8" w:rsidP="00210759">
      <w:pPr>
        <w:spacing w:after="0" w:line="360" w:lineRule="auto"/>
        <w:ind w:firstLine="708"/>
        <w:jc w:val="both"/>
        <w:rPr>
          <w:rFonts w:ascii="Times New Roman" w:hAnsi="Times New Roman"/>
          <w:sz w:val="24"/>
          <w:szCs w:val="24"/>
        </w:rPr>
      </w:pPr>
      <w:r>
        <w:rPr>
          <w:rFonts w:ascii="Times New Roman" w:hAnsi="Times New Roman"/>
          <w:sz w:val="24"/>
          <w:szCs w:val="24"/>
        </w:rPr>
        <w:t>stan na koniec maja  roku sprawozdawczego :</w:t>
      </w:r>
    </w:p>
    <w:p w:rsidR="00210759" w:rsidRDefault="006D3A08" w:rsidP="00210759">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szkoła zawodowa 14,58</w:t>
      </w:r>
      <w:r w:rsidR="00210759" w:rsidRPr="00210759">
        <w:rPr>
          <w:rFonts w:ascii="Times New Roman" w:hAnsi="Times New Roman"/>
          <w:sz w:val="24"/>
          <w:szCs w:val="24"/>
        </w:rPr>
        <w:t>%</w:t>
      </w:r>
    </w:p>
    <w:p w:rsidR="00210759" w:rsidRDefault="006D3A08" w:rsidP="00210759">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technikum 15,58</w:t>
      </w:r>
      <w:r w:rsidR="00210759" w:rsidRPr="00210759">
        <w:rPr>
          <w:rFonts w:ascii="Times New Roman" w:hAnsi="Times New Roman"/>
          <w:sz w:val="24"/>
          <w:szCs w:val="24"/>
        </w:rPr>
        <w:t>%</w:t>
      </w:r>
    </w:p>
    <w:p w:rsidR="00210759" w:rsidRDefault="006D3A08" w:rsidP="00210759">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liceum ogólnokształcące 6,86</w:t>
      </w:r>
      <w:r w:rsidR="00210759" w:rsidRPr="00210759">
        <w:rPr>
          <w:rFonts w:ascii="Times New Roman" w:hAnsi="Times New Roman"/>
          <w:sz w:val="24"/>
          <w:szCs w:val="24"/>
        </w:rPr>
        <w:t>%</w:t>
      </w:r>
    </w:p>
    <w:p w:rsidR="00210759" w:rsidRDefault="00210759" w:rsidP="00210759">
      <w:pPr>
        <w:pStyle w:val="Akapitzlist"/>
        <w:numPr>
          <w:ilvl w:val="0"/>
          <w:numId w:val="26"/>
        </w:numPr>
        <w:spacing w:after="0" w:line="360" w:lineRule="auto"/>
        <w:jc w:val="both"/>
        <w:rPr>
          <w:rFonts w:ascii="Times New Roman" w:hAnsi="Times New Roman"/>
          <w:sz w:val="24"/>
          <w:szCs w:val="24"/>
        </w:rPr>
      </w:pPr>
      <w:r w:rsidRPr="00210759">
        <w:rPr>
          <w:rFonts w:ascii="Times New Roman" w:hAnsi="Times New Roman"/>
          <w:sz w:val="24"/>
          <w:szCs w:val="24"/>
        </w:rPr>
        <w:t>lic</w:t>
      </w:r>
      <w:r w:rsidR="006D3A08">
        <w:rPr>
          <w:rFonts w:ascii="Times New Roman" w:hAnsi="Times New Roman"/>
          <w:sz w:val="24"/>
          <w:szCs w:val="24"/>
        </w:rPr>
        <w:t>eum uzupełniające 6,25</w:t>
      </w:r>
      <w:r w:rsidRPr="00210759">
        <w:rPr>
          <w:rFonts w:ascii="Times New Roman" w:hAnsi="Times New Roman"/>
          <w:sz w:val="24"/>
          <w:szCs w:val="24"/>
        </w:rPr>
        <w:t>%</w:t>
      </w:r>
    </w:p>
    <w:p w:rsidR="004D7216" w:rsidRDefault="006D3A08" w:rsidP="004D7216">
      <w:pPr>
        <w:pStyle w:val="Akapitzlist"/>
        <w:spacing w:after="0" w:line="360" w:lineRule="auto"/>
        <w:jc w:val="both"/>
        <w:rPr>
          <w:rFonts w:ascii="Times New Roman" w:hAnsi="Times New Roman"/>
          <w:sz w:val="24"/>
          <w:szCs w:val="24"/>
        </w:rPr>
      </w:pPr>
      <w:r>
        <w:rPr>
          <w:rFonts w:ascii="Times New Roman" w:hAnsi="Times New Roman"/>
          <w:sz w:val="24"/>
          <w:szCs w:val="24"/>
        </w:rPr>
        <w:t>stan na koniec grudnia roku sprawozdawczego :</w:t>
      </w:r>
    </w:p>
    <w:p w:rsidR="004D7216" w:rsidRDefault="004D7216" w:rsidP="004D7216">
      <w:pPr>
        <w:pStyle w:val="Akapitzlist"/>
        <w:spacing w:after="0" w:line="360" w:lineRule="auto"/>
        <w:jc w:val="both"/>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  szkoła zawodowa 32,58%</w:t>
      </w:r>
    </w:p>
    <w:p w:rsidR="004D7216" w:rsidRDefault="004D7216" w:rsidP="004D7216">
      <w:pPr>
        <w:pStyle w:val="Akapitzlist"/>
        <w:spacing w:after="0" w:line="360" w:lineRule="auto"/>
        <w:jc w:val="both"/>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  technikum 30,07%</w:t>
      </w:r>
    </w:p>
    <w:p w:rsidR="004D7216" w:rsidRDefault="004D7216" w:rsidP="004D7216">
      <w:pPr>
        <w:pStyle w:val="Akapitzlist"/>
        <w:spacing w:after="0" w:line="360" w:lineRule="auto"/>
        <w:jc w:val="both"/>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  liceum uzupełniające 18,18%</w:t>
      </w:r>
    </w:p>
    <w:p w:rsidR="004D7216" w:rsidRDefault="004D7216" w:rsidP="004D7216">
      <w:pPr>
        <w:pStyle w:val="Akapitzlist"/>
        <w:spacing w:after="0" w:line="360" w:lineRule="auto"/>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liceum ogólnokształcące 16,98%</w:t>
      </w:r>
      <w:r w:rsidR="00EF205F">
        <w:rPr>
          <w:rFonts w:ascii="Times New Roman" w:hAnsi="Times New Roman"/>
          <w:sz w:val="24"/>
          <w:szCs w:val="24"/>
        </w:rPr>
        <w:t xml:space="preserve"> </w:t>
      </w:r>
    </w:p>
    <w:p w:rsidR="00AA7B63" w:rsidRPr="004D7216" w:rsidRDefault="00EF205F" w:rsidP="004D7216">
      <w:pPr>
        <w:spacing w:after="0" w:line="360" w:lineRule="auto"/>
        <w:jc w:val="both"/>
        <w:rPr>
          <w:rFonts w:ascii="Times New Roman" w:hAnsi="Times New Roman"/>
          <w:sz w:val="24"/>
          <w:szCs w:val="24"/>
        </w:rPr>
      </w:pPr>
      <w:r>
        <w:rPr>
          <w:rFonts w:ascii="Times New Roman" w:hAnsi="Times New Roman"/>
          <w:sz w:val="24"/>
          <w:szCs w:val="24"/>
        </w:rPr>
        <w:t>Porównując do roku 2015 zaobserwowano spadek wskaźnika we wszystkich typach szkól.</w:t>
      </w:r>
    </w:p>
    <w:p w:rsidR="00AA7B63" w:rsidRDefault="00AA7B63" w:rsidP="00AA7B63">
      <w:pPr>
        <w:spacing w:after="0" w:line="240" w:lineRule="auto"/>
        <w:jc w:val="center"/>
        <w:rPr>
          <w:rFonts w:ascii="Times New Roman" w:eastAsia="Times New Roman" w:hAnsi="Times New Roman" w:cs="Times New Roman"/>
          <w:b/>
          <w:bCs/>
          <w:color w:val="000000"/>
          <w:sz w:val="24"/>
          <w:szCs w:val="24"/>
          <w:lang w:eastAsia="pl-PL"/>
        </w:rPr>
      </w:pPr>
    </w:p>
    <w:p w:rsidR="00966621" w:rsidRPr="00966621" w:rsidRDefault="00966621" w:rsidP="00AA7B63">
      <w:pPr>
        <w:spacing w:after="0" w:line="240" w:lineRule="auto"/>
        <w:jc w:val="center"/>
        <w:rPr>
          <w:rFonts w:ascii="Times New Roman" w:eastAsia="Times New Roman" w:hAnsi="Times New Roman" w:cs="Times New Roman"/>
          <w:b/>
          <w:bCs/>
          <w:color w:val="000000"/>
          <w:sz w:val="24"/>
          <w:szCs w:val="24"/>
          <w:lang w:eastAsia="pl-PL"/>
        </w:rPr>
      </w:pPr>
      <w:r w:rsidRPr="00966621">
        <w:rPr>
          <w:rFonts w:ascii="Times New Roman" w:eastAsia="Times New Roman" w:hAnsi="Times New Roman" w:cs="Times New Roman"/>
          <w:b/>
          <w:bCs/>
          <w:color w:val="000000"/>
          <w:sz w:val="24"/>
          <w:szCs w:val="24"/>
          <w:lang w:eastAsia="pl-PL"/>
        </w:rPr>
        <w:t xml:space="preserve">Tabela </w:t>
      </w:r>
      <w:r>
        <w:rPr>
          <w:rFonts w:ascii="Times New Roman" w:eastAsia="Times New Roman" w:hAnsi="Times New Roman" w:cs="Times New Roman"/>
          <w:b/>
          <w:bCs/>
          <w:color w:val="000000"/>
          <w:sz w:val="24"/>
          <w:szCs w:val="24"/>
          <w:lang w:eastAsia="pl-PL"/>
        </w:rPr>
        <w:t>14</w:t>
      </w:r>
      <w:r w:rsidRPr="00966621">
        <w:rPr>
          <w:rFonts w:ascii="Times New Roman" w:eastAsia="Times New Roman" w:hAnsi="Times New Roman" w:cs="Times New Roman"/>
          <w:b/>
          <w:bCs/>
          <w:color w:val="000000"/>
          <w:sz w:val="24"/>
          <w:szCs w:val="24"/>
          <w:lang w:eastAsia="pl-PL"/>
        </w:rPr>
        <w:t xml:space="preserve">. Liczba absolwentów oraz bezrobotnych absolwentów według typu </w:t>
      </w:r>
      <w:r w:rsidR="00AA7B63">
        <w:rPr>
          <w:rFonts w:ascii="Times New Roman" w:eastAsia="Times New Roman" w:hAnsi="Times New Roman" w:cs="Times New Roman"/>
          <w:b/>
          <w:bCs/>
          <w:color w:val="000000"/>
          <w:sz w:val="24"/>
          <w:szCs w:val="24"/>
          <w:lang w:eastAsia="pl-PL"/>
        </w:rPr>
        <w:br/>
      </w:r>
      <w:r w:rsidRPr="00966621">
        <w:rPr>
          <w:rFonts w:ascii="Times New Roman" w:eastAsia="Times New Roman" w:hAnsi="Times New Roman" w:cs="Times New Roman"/>
          <w:b/>
          <w:bCs/>
          <w:color w:val="000000"/>
          <w:sz w:val="24"/>
          <w:szCs w:val="24"/>
          <w:lang w:eastAsia="pl-PL"/>
        </w:rPr>
        <w:t>szkoły w 2016 roku</w:t>
      </w:r>
    </w:p>
    <w:tbl>
      <w:tblPr>
        <w:tblW w:w="10880" w:type="dxa"/>
        <w:tblInd w:w="-856" w:type="dxa"/>
        <w:tblCellMar>
          <w:left w:w="70" w:type="dxa"/>
          <w:right w:w="70" w:type="dxa"/>
        </w:tblCellMar>
        <w:tblLook w:val="04A0" w:firstRow="1" w:lastRow="0" w:firstColumn="1" w:lastColumn="0" w:noHBand="0" w:noVBand="1"/>
      </w:tblPr>
      <w:tblGrid>
        <w:gridCol w:w="1518"/>
        <w:gridCol w:w="1490"/>
        <w:gridCol w:w="1472"/>
        <w:gridCol w:w="1561"/>
        <w:gridCol w:w="1674"/>
        <w:gridCol w:w="1491"/>
        <w:gridCol w:w="1674"/>
      </w:tblGrid>
      <w:tr w:rsidR="00966621" w:rsidRPr="00AA7B63" w:rsidTr="00966621">
        <w:trPr>
          <w:trHeight w:val="300"/>
        </w:trPr>
        <w:tc>
          <w:tcPr>
            <w:tcW w:w="1440" w:type="dxa"/>
            <w:tcBorders>
              <w:top w:val="single" w:sz="12" w:space="0" w:color="auto"/>
              <w:left w:val="single" w:sz="12" w:space="0" w:color="auto"/>
              <w:bottom w:val="nil"/>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b/>
                <w:bCs/>
                <w:color w:val="000000"/>
                <w:sz w:val="20"/>
                <w:szCs w:val="20"/>
                <w:lang w:eastAsia="pl-PL"/>
              </w:rPr>
            </w:pPr>
            <w:r w:rsidRPr="00966621">
              <w:rPr>
                <w:rFonts w:ascii="Times New Roman" w:eastAsia="Times New Roman" w:hAnsi="Times New Roman" w:cs="Times New Roman"/>
                <w:b/>
                <w:bCs/>
                <w:color w:val="000000"/>
                <w:sz w:val="20"/>
                <w:szCs w:val="20"/>
                <w:lang w:eastAsia="pl-PL"/>
              </w:rPr>
              <w:t>Typ szkoły</w:t>
            </w:r>
          </w:p>
        </w:tc>
        <w:tc>
          <w:tcPr>
            <w:tcW w:w="3120" w:type="dxa"/>
            <w:gridSpan w:val="2"/>
            <w:tcBorders>
              <w:top w:val="single" w:sz="12" w:space="0" w:color="auto"/>
              <w:left w:val="single" w:sz="12" w:space="0" w:color="auto"/>
              <w:bottom w:val="single" w:sz="12" w:space="0" w:color="auto"/>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b/>
                <w:bCs/>
                <w:color w:val="000000"/>
                <w:sz w:val="20"/>
                <w:szCs w:val="20"/>
                <w:lang w:eastAsia="pl-PL"/>
              </w:rPr>
            </w:pPr>
            <w:r w:rsidRPr="00966621">
              <w:rPr>
                <w:rFonts w:ascii="Times New Roman" w:eastAsia="Times New Roman" w:hAnsi="Times New Roman" w:cs="Times New Roman"/>
                <w:b/>
                <w:bCs/>
                <w:color w:val="000000"/>
                <w:sz w:val="20"/>
                <w:szCs w:val="20"/>
                <w:lang w:eastAsia="pl-PL"/>
              </w:rPr>
              <w:t>Liczba absolwentów w roku szkolnym poprzedzającym rok sprawozdawczy</w:t>
            </w:r>
          </w:p>
        </w:tc>
        <w:tc>
          <w:tcPr>
            <w:tcW w:w="3200" w:type="dxa"/>
            <w:gridSpan w:val="2"/>
            <w:tcBorders>
              <w:top w:val="single" w:sz="12" w:space="0" w:color="auto"/>
              <w:left w:val="single" w:sz="12" w:space="0" w:color="auto"/>
              <w:bottom w:val="single" w:sz="12" w:space="0" w:color="auto"/>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b/>
                <w:bCs/>
                <w:color w:val="000000"/>
                <w:sz w:val="20"/>
                <w:szCs w:val="20"/>
                <w:lang w:eastAsia="pl-PL"/>
              </w:rPr>
            </w:pPr>
            <w:r w:rsidRPr="00966621">
              <w:rPr>
                <w:rFonts w:ascii="Times New Roman" w:eastAsia="Times New Roman" w:hAnsi="Times New Roman" w:cs="Times New Roman"/>
                <w:b/>
                <w:bCs/>
                <w:color w:val="000000"/>
                <w:sz w:val="20"/>
                <w:szCs w:val="20"/>
                <w:lang w:eastAsia="pl-PL"/>
              </w:rPr>
              <w:t>Liczba bezrobotnych absolwentów</w:t>
            </w:r>
          </w:p>
        </w:tc>
        <w:tc>
          <w:tcPr>
            <w:tcW w:w="3120" w:type="dxa"/>
            <w:gridSpan w:val="2"/>
            <w:tcBorders>
              <w:top w:val="single" w:sz="12" w:space="0" w:color="auto"/>
              <w:left w:val="single" w:sz="12" w:space="0" w:color="auto"/>
              <w:bottom w:val="single" w:sz="12" w:space="0" w:color="auto"/>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b/>
                <w:bCs/>
                <w:color w:val="000000"/>
                <w:sz w:val="20"/>
                <w:szCs w:val="20"/>
                <w:lang w:eastAsia="pl-PL"/>
              </w:rPr>
            </w:pPr>
            <w:r w:rsidRPr="00966621">
              <w:rPr>
                <w:rFonts w:ascii="Times New Roman" w:eastAsia="Times New Roman" w:hAnsi="Times New Roman" w:cs="Times New Roman"/>
                <w:b/>
                <w:bCs/>
                <w:color w:val="000000"/>
                <w:sz w:val="20"/>
                <w:szCs w:val="20"/>
                <w:lang w:eastAsia="pl-PL"/>
              </w:rPr>
              <w:t>Wskaźnik frakcji bezrobotnych absolwentów wśród absolwentów (%)</w:t>
            </w:r>
          </w:p>
        </w:tc>
      </w:tr>
      <w:tr w:rsidR="00966621" w:rsidRPr="00AA7B63" w:rsidTr="00966621">
        <w:trPr>
          <w:trHeight w:val="675"/>
        </w:trPr>
        <w:tc>
          <w:tcPr>
            <w:tcW w:w="1440" w:type="dxa"/>
            <w:tcBorders>
              <w:top w:val="nil"/>
              <w:left w:val="single" w:sz="12" w:space="0" w:color="auto"/>
              <w:bottom w:val="single" w:sz="12" w:space="0" w:color="auto"/>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 </w:t>
            </w:r>
          </w:p>
        </w:tc>
        <w:tc>
          <w:tcPr>
            <w:tcW w:w="1600" w:type="dxa"/>
            <w:tcBorders>
              <w:top w:val="single" w:sz="12" w:space="0" w:color="auto"/>
              <w:left w:val="single" w:sz="12" w:space="0" w:color="auto"/>
              <w:bottom w:val="single" w:sz="12" w:space="0" w:color="auto"/>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b/>
                <w:bCs/>
                <w:color w:val="000000"/>
                <w:sz w:val="20"/>
                <w:szCs w:val="20"/>
                <w:lang w:eastAsia="pl-PL"/>
              </w:rPr>
            </w:pPr>
            <w:r w:rsidRPr="00966621">
              <w:rPr>
                <w:rFonts w:ascii="Times New Roman" w:eastAsia="Times New Roman" w:hAnsi="Times New Roman" w:cs="Times New Roman"/>
                <w:b/>
                <w:bCs/>
                <w:color w:val="000000"/>
                <w:sz w:val="20"/>
                <w:szCs w:val="20"/>
                <w:lang w:eastAsia="pl-PL"/>
              </w:rPr>
              <w:t>ogółem</w:t>
            </w:r>
          </w:p>
        </w:tc>
        <w:tc>
          <w:tcPr>
            <w:tcW w:w="1520" w:type="dxa"/>
            <w:tcBorders>
              <w:top w:val="single" w:sz="12" w:space="0" w:color="auto"/>
              <w:left w:val="single" w:sz="12" w:space="0" w:color="auto"/>
              <w:bottom w:val="single" w:sz="12" w:space="0" w:color="auto"/>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b/>
                <w:bCs/>
                <w:color w:val="000000"/>
                <w:sz w:val="20"/>
                <w:szCs w:val="20"/>
                <w:lang w:eastAsia="pl-PL"/>
              </w:rPr>
            </w:pPr>
            <w:r w:rsidRPr="00966621">
              <w:rPr>
                <w:rFonts w:ascii="Times New Roman" w:eastAsia="Times New Roman" w:hAnsi="Times New Roman" w:cs="Times New Roman"/>
                <w:b/>
                <w:bCs/>
                <w:color w:val="000000"/>
                <w:sz w:val="20"/>
                <w:szCs w:val="20"/>
                <w:lang w:eastAsia="pl-PL"/>
              </w:rPr>
              <w:t>posiadający tytuł zawodowy*</w:t>
            </w:r>
          </w:p>
        </w:tc>
        <w:tc>
          <w:tcPr>
            <w:tcW w:w="1600" w:type="dxa"/>
            <w:tcBorders>
              <w:top w:val="single" w:sz="12" w:space="0" w:color="auto"/>
              <w:left w:val="single" w:sz="12" w:space="0" w:color="auto"/>
              <w:bottom w:val="single" w:sz="12" w:space="0" w:color="auto"/>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b/>
                <w:bCs/>
                <w:color w:val="000000"/>
                <w:sz w:val="20"/>
                <w:szCs w:val="20"/>
                <w:lang w:eastAsia="pl-PL"/>
              </w:rPr>
            </w:pPr>
            <w:r w:rsidRPr="00966621">
              <w:rPr>
                <w:rFonts w:ascii="Times New Roman" w:eastAsia="Times New Roman" w:hAnsi="Times New Roman" w:cs="Times New Roman"/>
                <w:b/>
                <w:bCs/>
                <w:color w:val="000000"/>
                <w:sz w:val="20"/>
                <w:szCs w:val="20"/>
                <w:lang w:eastAsia="pl-PL"/>
              </w:rPr>
              <w:t>stan na koniec grudnia roku poprzedniego</w:t>
            </w:r>
          </w:p>
        </w:tc>
        <w:tc>
          <w:tcPr>
            <w:tcW w:w="1600" w:type="dxa"/>
            <w:tcBorders>
              <w:top w:val="single" w:sz="12" w:space="0" w:color="auto"/>
              <w:left w:val="single" w:sz="12" w:space="0" w:color="auto"/>
              <w:bottom w:val="single" w:sz="12" w:space="0" w:color="auto"/>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b/>
                <w:bCs/>
                <w:color w:val="000000"/>
                <w:sz w:val="20"/>
                <w:szCs w:val="20"/>
                <w:lang w:eastAsia="pl-PL"/>
              </w:rPr>
            </w:pPr>
            <w:r w:rsidRPr="00966621">
              <w:rPr>
                <w:rFonts w:ascii="Times New Roman" w:eastAsia="Times New Roman" w:hAnsi="Times New Roman" w:cs="Times New Roman"/>
                <w:b/>
                <w:bCs/>
                <w:color w:val="000000"/>
                <w:sz w:val="20"/>
                <w:szCs w:val="20"/>
                <w:lang w:eastAsia="pl-PL"/>
              </w:rPr>
              <w:t>stan na koniec maja roku sprawozdawczego</w:t>
            </w:r>
          </w:p>
        </w:tc>
        <w:tc>
          <w:tcPr>
            <w:tcW w:w="1520" w:type="dxa"/>
            <w:tcBorders>
              <w:top w:val="single" w:sz="12" w:space="0" w:color="auto"/>
              <w:left w:val="single" w:sz="12" w:space="0" w:color="auto"/>
              <w:bottom w:val="single" w:sz="12" w:space="0" w:color="auto"/>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b/>
                <w:bCs/>
                <w:color w:val="000000"/>
                <w:sz w:val="20"/>
                <w:szCs w:val="20"/>
                <w:lang w:eastAsia="pl-PL"/>
              </w:rPr>
            </w:pPr>
            <w:r w:rsidRPr="00966621">
              <w:rPr>
                <w:rFonts w:ascii="Times New Roman" w:eastAsia="Times New Roman" w:hAnsi="Times New Roman" w:cs="Times New Roman"/>
                <w:b/>
                <w:bCs/>
                <w:color w:val="000000"/>
                <w:sz w:val="20"/>
                <w:szCs w:val="20"/>
                <w:lang w:eastAsia="pl-PL"/>
              </w:rPr>
              <w:t>stan na koniec grudnia roku poprzedniego</w:t>
            </w:r>
          </w:p>
        </w:tc>
        <w:tc>
          <w:tcPr>
            <w:tcW w:w="1600" w:type="dxa"/>
            <w:tcBorders>
              <w:top w:val="single" w:sz="12" w:space="0" w:color="auto"/>
              <w:left w:val="single" w:sz="12" w:space="0" w:color="auto"/>
              <w:bottom w:val="single" w:sz="12" w:space="0" w:color="auto"/>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b/>
                <w:bCs/>
                <w:color w:val="000000"/>
                <w:sz w:val="20"/>
                <w:szCs w:val="20"/>
                <w:lang w:eastAsia="pl-PL"/>
              </w:rPr>
            </w:pPr>
            <w:r w:rsidRPr="00966621">
              <w:rPr>
                <w:rFonts w:ascii="Times New Roman" w:eastAsia="Times New Roman" w:hAnsi="Times New Roman" w:cs="Times New Roman"/>
                <w:b/>
                <w:bCs/>
                <w:color w:val="000000"/>
                <w:sz w:val="20"/>
                <w:szCs w:val="20"/>
                <w:lang w:eastAsia="pl-PL"/>
              </w:rPr>
              <w:t>stan na koniec maja roku sprawozdawczego</w:t>
            </w:r>
          </w:p>
        </w:tc>
      </w:tr>
      <w:tr w:rsidR="00966621" w:rsidRPr="00AA7B63" w:rsidTr="00966621">
        <w:trPr>
          <w:trHeight w:val="45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rsidR="00966621" w:rsidRPr="00966621" w:rsidRDefault="00966621" w:rsidP="00966621">
            <w:pPr>
              <w:spacing w:after="0" w:line="240" w:lineRule="auto"/>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zasadnicza szkoła zawodowa</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316CDF" w:rsidP="00966621">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96</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49</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31</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14</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7750B6" w:rsidP="00966621">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32,29</w:t>
            </w:r>
            <w:r w:rsidR="00966621" w:rsidRPr="00966621">
              <w:rPr>
                <w:rFonts w:ascii="Times New Roman" w:eastAsia="Times New Roman" w:hAnsi="Times New Roman" w:cs="Times New Roman"/>
                <w:color w:val="000000"/>
                <w:sz w:val="20"/>
                <w:szCs w:val="20"/>
                <w:lang w:eastAsia="pl-PL"/>
              </w:rPr>
              <w:t>%</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7750B6" w:rsidP="00966621">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14,58</w:t>
            </w:r>
            <w:r w:rsidR="00966621" w:rsidRPr="00966621">
              <w:rPr>
                <w:rFonts w:ascii="Times New Roman" w:eastAsia="Times New Roman" w:hAnsi="Times New Roman" w:cs="Times New Roman"/>
                <w:color w:val="000000"/>
                <w:sz w:val="20"/>
                <w:szCs w:val="20"/>
                <w:lang w:eastAsia="pl-PL"/>
              </w:rPr>
              <w:t>%</w:t>
            </w:r>
          </w:p>
        </w:tc>
      </w:tr>
      <w:tr w:rsidR="00966621" w:rsidRPr="00AA7B63" w:rsidTr="00966621">
        <w:trPr>
          <w:trHeight w:val="675"/>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rsidR="00966621" w:rsidRPr="00966621" w:rsidRDefault="00966621" w:rsidP="00966621">
            <w:pPr>
              <w:spacing w:after="0" w:line="240" w:lineRule="auto"/>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szkoła przysposabiająca do pracy</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 </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 </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 </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 </w:t>
            </w:r>
          </w:p>
        </w:tc>
      </w:tr>
      <w:tr w:rsidR="00966621" w:rsidRPr="00AA7B63" w:rsidTr="00966621">
        <w:trPr>
          <w:trHeight w:val="30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rsidR="00966621" w:rsidRPr="00966621" w:rsidRDefault="00966621" w:rsidP="00966621">
            <w:pPr>
              <w:spacing w:after="0" w:line="240" w:lineRule="auto"/>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technikum</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316CDF" w:rsidP="00966621">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154</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140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44</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24</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7750B6" w:rsidP="00966621">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28,57</w:t>
            </w:r>
            <w:r w:rsidR="00966621" w:rsidRPr="00966621">
              <w:rPr>
                <w:rFonts w:ascii="Times New Roman" w:eastAsia="Times New Roman" w:hAnsi="Times New Roman" w:cs="Times New Roman"/>
                <w:color w:val="000000"/>
                <w:sz w:val="20"/>
                <w:szCs w:val="20"/>
                <w:lang w:eastAsia="pl-PL"/>
              </w:rPr>
              <w:t>%</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7750B6" w:rsidP="00966621">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15,58</w:t>
            </w:r>
            <w:r w:rsidR="00966621" w:rsidRPr="00966621">
              <w:rPr>
                <w:rFonts w:ascii="Times New Roman" w:eastAsia="Times New Roman" w:hAnsi="Times New Roman" w:cs="Times New Roman"/>
                <w:color w:val="000000"/>
                <w:sz w:val="20"/>
                <w:szCs w:val="20"/>
                <w:lang w:eastAsia="pl-PL"/>
              </w:rPr>
              <w:t>%</w:t>
            </w:r>
          </w:p>
        </w:tc>
      </w:tr>
      <w:tr w:rsidR="00966621" w:rsidRPr="00AA7B63" w:rsidTr="00966621">
        <w:trPr>
          <w:trHeight w:val="45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rsidR="00966621" w:rsidRPr="00966621" w:rsidRDefault="00966621" w:rsidP="00966621">
            <w:pPr>
              <w:spacing w:after="0" w:line="240" w:lineRule="auto"/>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liceum ogólnokształcące</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102</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28</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7</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27,45%</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6,86%</w:t>
            </w:r>
          </w:p>
        </w:tc>
      </w:tr>
      <w:tr w:rsidR="00966621" w:rsidRPr="00AA7B63" w:rsidTr="00966621">
        <w:trPr>
          <w:trHeight w:val="45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rsidR="00966621" w:rsidRPr="00966621" w:rsidRDefault="00966621" w:rsidP="00966621">
            <w:pPr>
              <w:spacing w:after="0" w:line="240" w:lineRule="auto"/>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liceum profilowane</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 </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 </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 </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 </w:t>
            </w:r>
          </w:p>
        </w:tc>
      </w:tr>
      <w:tr w:rsidR="00966621" w:rsidRPr="00AA7B63" w:rsidTr="00966621">
        <w:trPr>
          <w:trHeight w:val="45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rsidR="00966621" w:rsidRPr="00966621" w:rsidRDefault="00966621" w:rsidP="00966621">
            <w:pPr>
              <w:spacing w:after="0" w:line="240" w:lineRule="auto"/>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liceum uzupełniające</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16</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1</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1</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6,25%</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6,25%</w:t>
            </w:r>
          </w:p>
        </w:tc>
      </w:tr>
      <w:tr w:rsidR="00966621" w:rsidRPr="00AA7B63" w:rsidTr="00966621">
        <w:trPr>
          <w:trHeight w:val="30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rsidR="00966621" w:rsidRPr="00966621" w:rsidRDefault="00966621" w:rsidP="00966621">
            <w:pPr>
              <w:spacing w:after="0" w:line="240" w:lineRule="auto"/>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szkoła policealna</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11</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3</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 </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20"/>
                <w:szCs w:val="20"/>
                <w:lang w:eastAsia="pl-PL"/>
              </w:rPr>
            </w:pPr>
            <w:r w:rsidRPr="00966621">
              <w:rPr>
                <w:rFonts w:ascii="Times New Roman" w:eastAsia="Times New Roman" w:hAnsi="Times New Roman" w:cs="Times New Roman"/>
                <w:color w:val="000000"/>
                <w:sz w:val="20"/>
                <w:szCs w:val="20"/>
                <w:lang w:eastAsia="pl-PL"/>
              </w:rPr>
              <w:t> </w:t>
            </w:r>
          </w:p>
        </w:tc>
      </w:tr>
    </w:tbl>
    <w:p w:rsidR="00966621" w:rsidRPr="00966621" w:rsidRDefault="00966621" w:rsidP="00966621">
      <w:pPr>
        <w:spacing w:after="0" w:line="240" w:lineRule="auto"/>
        <w:jc w:val="both"/>
        <w:rPr>
          <w:rFonts w:ascii="Times New Roman" w:eastAsia="Times New Roman" w:hAnsi="Times New Roman" w:cs="Times New Roman"/>
          <w:b/>
          <w:bCs/>
          <w:color w:val="000000"/>
          <w:sz w:val="18"/>
          <w:szCs w:val="18"/>
          <w:lang w:eastAsia="pl-PL"/>
        </w:rPr>
      </w:pPr>
      <w:r w:rsidRPr="00966621">
        <w:rPr>
          <w:rFonts w:ascii="Times New Roman" w:eastAsia="Times New Roman" w:hAnsi="Times New Roman" w:cs="Times New Roman"/>
          <w:b/>
          <w:bCs/>
          <w:color w:val="000000"/>
          <w:sz w:val="18"/>
          <w:szCs w:val="18"/>
          <w:lang w:eastAsia="pl-PL"/>
        </w:rPr>
        <w:t>* Liczba absolwentów, którzy zdali egzamin potwierdzający kwalifikacje zawodowe.</w:t>
      </w:r>
    </w:p>
    <w:p w:rsidR="00AA7B63" w:rsidRDefault="00AA7B63" w:rsidP="00966621">
      <w:pPr>
        <w:spacing w:after="0" w:line="240" w:lineRule="auto"/>
        <w:rPr>
          <w:rFonts w:ascii="Times New Roman" w:eastAsia="Times New Roman" w:hAnsi="Times New Roman" w:cs="Times New Roman"/>
          <w:b/>
          <w:bCs/>
          <w:color w:val="000000"/>
          <w:lang w:eastAsia="pl-PL"/>
        </w:rPr>
      </w:pPr>
    </w:p>
    <w:p w:rsidR="00B23C2B" w:rsidRPr="00966621" w:rsidRDefault="00966621" w:rsidP="00AA7B63">
      <w:pPr>
        <w:spacing w:after="0" w:line="240" w:lineRule="auto"/>
        <w:jc w:val="center"/>
        <w:rPr>
          <w:rFonts w:ascii="Times New Roman" w:eastAsia="Times New Roman" w:hAnsi="Times New Roman" w:cs="Times New Roman"/>
          <w:b/>
          <w:bCs/>
          <w:color w:val="000000"/>
          <w:lang w:eastAsia="pl-PL"/>
        </w:rPr>
      </w:pPr>
      <w:r w:rsidRPr="00966621">
        <w:rPr>
          <w:rFonts w:ascii="Times New Roman" w:eastAsia="Times New Roman" w:hAnsi="Times New Roman" w:cs="Times New Roman"/>
          <w:b/>
          <w:bCs/>
          <w:color w:val="000000"/>
          <w:lang w:eastAsia="pl-PL"/>
        </w:rPr>
        <w:lastRenderedPageBreak/>
        <w:t xml:space="preserve">Tabela </w:t>
      </w:r>
      <w:r w:rsidR="00AA7B63">
        <w:rPr>
          <w:rFonts w:ascii="Times New Roman" w:eastAsia="Times New Roman" w:hAnsi="Times New Roman" w:cs="Times New Roman"/>
          <w:b/>
          <w:bCs/>
          <w:color w:val="000000"/>
          <w:lang w:eastAsia="pl-PL"/>
        </w:rPr>
        <w:t>15</w:t>
      </w:r>
      <w:r w:rsidRPr="00966621">
        <w:rPr>
          <w:rFonts w:ascii="Times New Roman" w:eastAsia="Times New Roman" w:hAnsi="Times New Roman" w:cs="Times New Roman"/>
          <w:b/>
          <w:bCs/>
          <w:color w:val="000000"/>
          <w:lang w:eastAsia="pl-PL"/>
        </w:rPr>
        <w:t xml:space="preserve">. Liczba absolwentów oraz bezrobotnych absolwentów według typu szkoły </w:t>
      </w:r>
      <w:r w:rsidR="00AA7B63">
        <w:rPr>
          <w:rFonts w:ascii="Times New Roman" w:eastAsia="Times New Roman" w:hAnsi="Times New Roman" w:cs="Times New Roman"/>
          <w:b/>
          <w:bCs/>
          <w:color w:val="000000"/>
          <w:lang w:eastAsia="pl-PL"/>
        </w:rPr>
        <w:br/>
      </w:r>
      <w:r w:rsidRPr="00966621">
        <w:rPr>
          <w:rFonts w:ascii="Times New Roman" w:eastAsia="Times New Roman" w:hAnsi="Times New Roman" w:cs="Times New Roman"/>
          <w:b/>
          <w:bCs/>
          <w:color w:val="000000"/>
          <w:lang w:eastAsia="pl-PL"/>
        </w:rPr>
        <w:t xml:space="preserve">w 2016 roku </w:t>
      </w:r>
      <w:r w:rsidR="00AA7B63">
        <w:rPr>
          <w:rFonts w:ascii="Times New Roman" w:eastAsia="Times New Roman" w:hAnsi="Times New Roman" w:cs="Times New Roman"/>
          <w:b/>
          <w:bCs/>
          <w:color w:val="000000"/>
          <w:lang w:eastAsia="pl-PL"/>
        </w:rPr>
        <w:t>(cd.)</w:t>
      </w:r>
    </w:p>
    <w:tbl>
      <w:tblPr>
        <w:tblW w:w="10916" w:type="dxa"/>
        <w:tblInd w:w="-866" w:type="dxa"/>
        <w:tblCellMar>
          <w:left w:w="70" w:type="dxa"/>
          <w:right w:w="70" w:type="dxa"/>
        </w:tblCellMar>
        <w:tblLook w:val="04A0" w:firstRow="1" w:lastRow="0" w:firstColumn="1" w:lastColumn="0" w:noHBand="0" w:noVBand="1"/>
      </w:tblPr>
      <w:tblGrid>
        <w:gridCol w:w="2552"/>
        <w:gridCol w:w="1354"/>
        <w:gridCol w:w="2190"/>
        <w:gridCol w:w="1985"/>
        <w:gridCol w:w="2835"/>
      </w:tblGrid>
      <w:tr w:rsidR="00966621" w:rsidRPr="00AA7B63" w:rsidTr="00966621">
        <w:trPr>
          <w:trHeight w:val="340"/>
        </w:trPr>
        <w:tc>
          <w:tcPr>
            <w:tcW w:w="2552" w:type="dxa"/>
            <w:tcBorders>
              <w:top w:val="single" w:sz="12" w:space="0" w:color="auto"/>
              <w:left w:val="single" w:sz="12" w:space="0" w:color="auto"/>
              <w:bottom w:val="nil"/>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b/>
                <w:bCs/>
                <w:color w:val="000000"/>
                <w:sz w:val="18"/>
                <w:szCs w:val="18"/>
                <w:lang w:eastAsia="pl-PL"/>
              </w:rPr>
            </w:pPr>
            <w:r w:rsidRPr="00966621">
              <w:rPr>
                <w:rFonts w:ascii="Times New Roman" w:eastAsia="Times New Roman" w:hAnsi="Times New Roman" w:cs="Times New Roman"/>
                <w:b/>
                <w:bCs/>
                <w:color w:val="000000"/>
                <w:sz w:val="18"/>
                <w:szCs w:val="18"/>
                <w:lang w:eastAsia="pl-PL"/>
              </w:rPr>
              <w:t>Typ szkoły</w:t>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b/>
                <w:bCs/>
                <w:color w:val="000000"/>
                <w:sz w:val="18"/>
                <w:szCs w:val="18"/>
                <w:lang w:eastAsia="pl-PL"/>
              </w:rPr>
            </w:pPr>
            <w:r w:rsidRPr="00966621">
              <w:rPr>
                <w:rFonts w:ascii="Times New Roman" w:eastAsia="Times New Roman" w:hAnsi="Times New Roman" w:cs="Times New Roman"/>
                <w:b/>
                <w:bCs/>
                <w:color w:val="000000"/>
                <w:sz w:val="18"/>
                <w:szCs w:val="18"/>
                <w:lang w:eastAsia="pl-PL"/>
              </w:rPr>
              <w:t>Liczba absolwentów w roku szkolnym kończącym się w roku sprawozdawczym</w:t>
            </w:r>
          </w:p>
        </w:tc>
        <w:tc>
          <w:tcPr>
            <w:tcW w:w="1985" w:type="dxa"/>
            <w:tcBorders>
              <w:top w:val="single" w:sz="12" w:space="0" w:color="auto"/>
              <w:left w:val="single" w:sz="12" w:space="0" w:color="auto"/>
              <w:bottom w:val="single" w:sz="12" w:space="0" w:color="auto"/>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b/>
                <w:bCs/>
                <w:color w:val="000000"/>
                <w:sz w:val="18"/>
                <w:szCs w:val="18"/>
                <w:lang w:eastAsia="pl-PL"/>
              </w:rPr>
            </w:pPr>
            <w:r w:rsidRPr="00966621">
              <w:rPr>
                <w:rFonts w:ascii="Times New Roman" w:eastAsia="Times New Roman" w:hAnsi="Times New Roman" w:cs="Times New Roman"/>
                <w:b/>
                <w:bCs/>
                <w:color w:val="000000"/>
                <w:sz w:val="18"/>
                <w:szCs w:val="18"/>
                <w:lang w:eastAsia="pl-PL"/>
              </w:rPr>
              <w:t>Liczba bezrobotnych absolwentów</w:t>
            </w:r>
          </w:p>
        </w:tc>
        <w:tc>
          <w:tcPr>
            <w:tcW w:w="2835" w:type="dxa"/>
            <w:tcBorders>
              <w:top w:val="single" w:sz="12" w:space="0" w:color="auto"/>
              <w:left w:val="single" w:sz="12" w:space="0" w:color="auto"/>
              <w:bottom w:val="single" w:sz="12" w:space="0" w:color="auto"/>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b/>
                <w:bCs/>
                <w:color w:val="000000"/>
                <w:sz w:val="18"/>
                <w:szCs w:val="18"/>
                <w:lang w:eastAsia="pl-PL"/>
              </w:rPr>
            </w:pPr>
            <w:r w:rsidRPr="00966621">
              <w:rPr>
                <w:rFonts w:ascii="Times New Roman" w:eastAsia="Times New Roman" w:hAnsi="Times New Roman" w:cs="Times New Roman"/>
                <w:b/>
                <w:bCs/>
                <w:color w:val="000000"/>
                <w:sz w:val="18"/>
                <w:szCs w:val="18"/>
                <w:lang w:eastAsia="pl-PL"/>
              </w:rPr>
              <w:t>Wskaźnik frakcji bezrobotnych absolwentów wśród absolwentów (%)</w:t>
            </w:r>
          </w:p>
        </w:tc>
      </w:tr>
      <w:tr w:rsidR="00966621" w:rsidRPr="00AA7B63" w:rsidTr="00966621">
        <w:trPr>
          <w:trHeight w:val="340"/>
        </w:trPr>
        <w:tc>
          <w:tcPr>
            <w:tcW w:w="2552" w:type="dxa"/>
            <w:tcBorders>
              <w:top w:val="nil"/>
              <w:left w:val="single" w:sz="12" w:space="0" w:color="auto"/>
              <w:bottom w:val="single" w:sz="12" w:space="0" w:color="auto"/>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 </w:t>
            </w:r>
          </w:p>
        </w:tc>
        <w:tc>
          <w:tcPr>
            <w:tcW w:w="1354" w:type="dxa"/>
            <w:tcBorders>
              <w:top w:val="single" w:sz="12" w:space="0" w:color="auto"/>
              <w:left w:val="single" w:sz="12" w:space="0" w:color="auto"/>
              <w:bottom w:val="single" w:sz="12" w:space="0" w:color="auto"/>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b/>
                <w:bCs/>
                <w:color w:val="000000"/>
                <w:sz w:val="18"/>
                <w:szCs w:val="18"/>
                <w:lang w:eastAsia="pl-PL"/>
              </w:rPr>
            </w:pPr>
            <w:r w:rsidRPr="00966621">
              <w:rPr>
                <w:rFonts w:ascii="Times New Roman" w:eastAsia="Times New Roman" w:hAnsi="Times New Roman" w:cs="Times New Roman"/>
                <w:b/>
                <w:bCs/>
                <w:color w:val="000000"/>
                <w:sz w:val="18"/>
                <w:szCs w:val="18"/>
                <w:lang w:eastAsia="pl-PL"/>
              </w:rPr>
              <w:t>ogółem</w:t>
            </w:r>
          </w:p>
        </w:tc>
        <w:tc>
          <w:tcPr>
            <w:tcW w:w="2190" w:type="dxa"/>
            <w:tcBorders>
              <w:top w:val="single" w:sz="12" w:space="0" w:color="auto"/>
              <w:left w:val="single" w:sz="12" w:space="0" w:color="auto"/>
              <w:bottom w:val="single" w:sz="12" w:space="0" w:color="auto"/>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b/>
                <w:bCs/>
                <w:color w:val="000000"/>
                <w:sz w:val="18"/>
                <w:szCs w:val="18"/>
                <w:lang w:eastAsia="pl-PL"/>
              </w:rPr>
            </w:pPr>
            <w:r w:rsidRPr="00966621">
              <w:rPr>
                <w:rFonts w:ascii="Times New Roman" w:eastAsia="Times New Roman" w:hAnsi="Times New Roman" w:cs="Times New Roman"/>
                <w:b/>
                <w:bCs/>
                <w:color w:val="000000"/>
                <w:sz w:val="18"/>
                <w:szCs w:val="18"/>
                <w:lang w:eastAsia="pl-PL"/>
              </w:rPr>
              <w:t>posiadający tytuł zawodowy*</w:t>
            </w:r>
          </w:p>
        </w:tc>
        <w:tc>
          <w:tcPr>
            <w:tcW w:w="1985" w:type="dxa"/>
            <w:tcBorders>
              <w:top w:val="single" w:sz="12" w:space="0" w:color="auto"/>
              <w:left w:val="single" w:sz="12" w:space="0" w:color="auto"/>
              <w:bottom w:val="single" w:sz="12" w:space="0" w:color="auto"/>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b/>
                <w:bCs/>
                <w:color w:val="000000"/>
                <w:sz w:val="18"/>
                <w:szCs w:val="18"/>
                <w:lang w:eastAsia="pl-PL"/>
              </w:rPr>
            </w:pPr>
            <w:r w:rsidRPr="00966621">
              <w:rPr>
                <w:rFonts w:ascii="Times New Roman" w:eastAsia="Times New Roman" w:hAnsi="Times New Roman" w:cs="Times New Roman"/>
                <w:b/>
                <w:bCs/>
                <w:color w:val="000000"/>
                <w:sz w:val="18"/>
                <w:szCs w:val="18"/>
                <w:lang w:eastAsia="pl-PL"/>
              </w:rPr>
              <w:t>stan na koniec grudnia roku sprawozdawczego</w:t>
            </w:r>
          </w:p>
        </w:tc>
        <w:tc>
          <w:tcPr>
            <w:tcW w:w="2835" w:type="dxa"/>
            <w:tcBorders>
              <w:top w:val="single" w:sz="12" w:space="0" w:color="auto"/>
              <w:left w:val="single" w:sz="12" w:space="0" w:color="auto"/>
              <w:bottom w:val="single" w:sz="12" w:space="0" w:color="auto"/>
              <w:right w:val="single" w:sz="12" w:space="0" w:color="auto"/>
            </w:tcBorders>
            <w:shd w:val="clear" w:color="auto" w:fill="92D050"/>
            <w:hideMark/>
          </w:tcPr>
          <w:p w:rsidR="00966621" w:rsidRPr="00966621" w:rsidRDefault="00966621" w:rsidP="00966621">
            <w:pPr>
              <w:spacing w:after="0" w:line="240" w:lineRule="auto"/>
              <w:jc w:val="center"/>
              <w:rPr>
                <w:rFonts w:ascii="Times New Roman" w:eastAsia="Times New Roman" w:hAnsi="Times New Roman" w:cs="Times New Roman"/>
                <w:b/>
                <w:bCs/>
                <w:color w:val="000000"/>
                <w:sz w:val="18"/>
                <w:szCs w:val="18"/>
                <w:lang w:eastAsia="pl-PL"/>
              </w:rPr>
            </w:pPr>
            <w:r w:rsidRPr="00966621">
              <w:rPr>
                <w:rFonts w:ascii="Times New Roman" w:eastAsia="Times New Roman" w:hAnsi="Times New Roman" w:cs="Times New Roman"/>
                <w:b/>
                <w:bCs/>
                <w:color w:val="000000"/>
                <w:sz w:val="18"/>
                <w:szCs w:val="18"/>
                <w:lang w:eastAsia="pl-PL"/>
              </w:rPr>
              <w:t>stan na koniec grudnia roku sprawozdawczego</w:t>
            </w:r>
          </w:p>
        </w:tc>
      </w:tr>
      <w:tr w:rsidR="00966621" w:rsidRPr="00AA7B63" w:rsidTr="00966621">
        <w:trPr>
          <w:trHeight w:val="340"/>
        </w:trPr>
        <w:tc>
          <w:tcPr>
            <w:tcW w:w="2552" w:type="dxa"/>
            <w:tcBorders>
              <w:top w:val="single" w:sz="12" w:space="0" w:color="auto"/>
              <w:left w:val="single" w:sz="12" w:space="0" w:color="auto"/>
              <w:bottom w:val="single" w:sz="12" w:space="0" w:color="auto"/>
              <w:right w:val="single" w:sz="12" w:space="0" w:color="auto"/>
            </w:tcBorders>
            <w:shd w:val="clear" w:color="auto" w:fill="auto"/>
            <w:hideMark/>
          </w:tcPr>
          <w:p w:rsidR="00966621" w:rsidRPr="00966621" w:rsidRDefault="00966621" w:rsidP="00966621">
            <w:pPr>
              <w:spacing w:after="0" w:line="240" w:lineRule="auto"/>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zasadnicza szkoła zawodowa</w:t>
            </w:r>
          </w:p>
        </w:tc>
        <w:tc>
          <w:tcPr>
            <w:tcW w:w="135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316CDF" w:rsidP="00966621">
            <w:pPr>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89</w:t>
            </w:r>
          </w:p>
        </w:tc>
        <w:tc>
          <w:tcPr>
            <w:tcW w:w="2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67</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29</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7750B6" w:rsidP="00966621">
            <w:pPr>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32,58</w:t>
            </w:r>
            <w:r w:rsidR="00966621" w:rsidRPr="00966621">
              <w:rPr>
                <w:rFonts w:ascii="Times New Roman" w:eastAsia="Times New Roman" w:hAnsi="Times New Roman" w:cs="Times New Roman"/>
                <w:color w:val="000000"/>
                <w:sz w:val="18"/>
                <w:szCs w:val="18"/>
                <w:lang w:eastAsia="pl-PL"/>
              </w:rPr>
              <w:t>%</w:t>
            </w:r>
          </w:p>
        </w:tc>
      </w:tr>
      <w:tr w:rsidR="00966621" w:rsidRPr="00AA7B63" w:rsidTr="00966621">
        <w:trPr>
          <w:trHeight w:val="340"/>
        </w:trPr>
        <w:tc>
          <w:tcPr>
            <w:tcW w:w="2552" w:type="dxa"/>
            <w:tcBorders>
              <w:top w:val="single" w:sz="12" w:space="0" w:color="auto"/>
              <w:left w:val="single" w:sz="12" w:space="0" w:color="auto"/>
              <w:bottom w:val="single" w:sz="12" w:space="0" w:color="auto"/>
              <w:right w:val="single" w:sz="12" w:space="0" w:color="auto"/>
            </w:tcBorders>
            <w:shd w:val="clear" w:color="auto" w:fill="auto"/>
            <w:hideMark/>
          </w:tcPr>
          <w:p w:rsidR="00966621" w:rsidRPr="00966621" w:rsidRDefault="00966621" w:rsidP="00966621">
            <w:pPr>
              <w:spacing w:after="0" w:line="240" w:lineRule="auto"/>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szkoła przysposabiająca do pracy</w:t>
            </w:r>
          </w:p>
        </w:tc>
        <w:tc>
          <w:tcPr>
            <w:tcW w:w="135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 </w:t>
            </w:r>
          </w:p>
        </w:tc>
        <w:tc>
          <w:tcPr>
            <w:tcW w:w="2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 </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0</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 </w:t>
            </w:r>
          </w:p>
        </w:tc>
      </w:tr>
      <w:tr w:rsidR="00966621" w:rsidRPr="00AA7B63" w:rsidTr="00966621">
        <w:trPr>
          <w:trHeight w:val="340"/>
        </w:trPr>
        <w:tc>
          <w:tcPr>
            <w:tcW w:w="2552" w:type="dxa"/>
            <w:tcBorders>
              <w:top w:val="single" w:sz="12" w:space="0" w:color="auto"/>
              <w:left w:val="single" w:sz="12" w:space="0" w:color="auto"/>
              <w:bottom w:val="single" w:sz="12" w:space="0" w:color="auto"/>
              <w:right w:val="single" w:sz="12" w:space="0" w:color="auto"/>
            </w:tcBorders>
            <w:shd w:val="clear" w:color="auto" w:fill="auto"/>
            <w:hideMark/>
          </w:tcPr>
          <w:p w:rsidR="00966621" w:rsidRPr="00966621" w:rsidRDefault="00966621" w:rsidP="00966621">
            <w:pPr>
              <w:spacing w:after="0" w:line="240" w:lineRule="auto"/>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technikum</w:t>
            </w:r>
          </w:p>
        </w:tc>
        <w:tc>
          <w:tcPr>
            <w:tcW w:w="135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316CDF" w:rsidP="00966621">
            <w:pPr>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143</w:t>
            </w:r>
          </w:p>
        </w:tc>
        <w:tc>
          <w:tcPr>
            <w:tcW w:w="2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128</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43</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7750B6" w:rsidP="00966621">
            <w:pPr>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30,07</w:t>
            </w:r>
            <w:r w:rsidR="00966621" w:rsidRPr="00966621">
              <w:rPr>
                <w:rFonts w:ascii="Times New Roman" w:eastAsia="Times New Roman" w:hAnsi="Times New Roman" w:cs="Times New Roman"/>
                <w:color w:val="000000"/>
                <w:sz w:val="18"/>
                <w:szCs w:val="18"/>
                <w:lang w:eastAsia="pl-PL"/>
              </w:rPr>
              <w:t>%</w:t>
            </w:r>
          </w:p>
        </w:tc>
      </w:tr>
      <w:tr w:rsidR="00966621" w:rsidRPr="00AA7B63" w:rsidTr="00966621">
        <w:trPr>
          <w:trHeight w:val="340"/>
        </w:trPr>
        <w:tc>
          <w:tcPr>
            <w:tcW w:w="2552" w:type="dxa"/>
            <w:tcBorders>
              <w:top w:val="single" w:sz="12" w:space="0" w:color="auto"/>
              <w:left w:val="single" w:sz="12" w:space="0" w:color="auto"/>
              <w:bottom w:val="single" w:sz="12" w:space="0" w:color="auto"/>
              <w:right w:val="single" w:sz="12" w:space="0" w:color="auto"/>
            </w:tcBorders>
            <w:shd w:val="clear" w:color="auto" w:fill="auto"/>
            <w:hideMark/>
          </w:tcPr>
          <w:p w:rsidR="00966621" w:rsidRPr="00966621" w:rsidRDefault="00966621" w:rsidP="00966621">
            <w:pPr>
              <w:spacing w:after="0" w:line="240" w:lineRule="auto"/>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liceum ogólnokształcące</w:t>
            </w:r>
          </w:p>
        </w:tc>
        <w:tc>
          <w:tcPr>
            <w:tcW w:w="135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106</w:t>
            </w:r>
          </w:p>
        </w:tc>
        <w:tc>
          <w:tcPr>
            <w:tcW w:w="2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 </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18</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16,98%</w:t>
            </w:r>
          </w:p>
        </w:tc>
      </w:tr>
      <w:tr w:rsidR="00966621" w:rsidRPr="00AA7B63" w:rsidTr="00966621">
        <w:trPr>
          <w:trHeight w:val="340"/>
        </w:trPr>
        <w:tc>
          <w:tcPr>
            <w:tcW w:w="2552" w:type="dxa"/>
            <w:tcBorders>
              <w:top w:val="single" w:sz="12" w:space="0" w:color="auto"/>
              <w:left w:val="single" w:sz="12" w:space="0" w:color="auto"/>
              <w:bottom w:val="single" w:sz="12" w:space="0" w:color="auto"/>
              <w:right w:val="single" w:sz="12" w:space="0" w:color="auto"/>
            </w:tcBorders>
            <w:shd w:val="clear" w:color="auto" w:fill="auto"/>
            <w:hideMark/>
          </w:tcPr>
          <w:p w:rsidR="00966621" w:rsidRPr="00966621" w:rsidRDefault="00966621" w:rsidP="00966621">
            <w:pPr>
              <w:spacing w:after="0" w:line="240" w:lineRule="auto"/>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liceum profilowane</w:t>
            </w:r>
          </w:p>
        </w:tc>
        <w:tc>
          <w:tcPr>
            <w:tcW w:w="135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 </w:t>
            </w:r>
          </w:p>
        </w:tc>
        <w:tc>
          <w:tcPr>
            <w:tcW w:w="2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 </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0</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 </w:t>
            </w:r>
          </w:p>
        </w:tc>
      </w:tr>
      <w:tr w:rsidR="00966621" w:rsidRPr="00AA7B63" w:rsidTr="00966621">
        <w:trPr>
          <w:trHeight w:val="340"/>
        </w:trPr>
        <w:tc>
          <w:tcPr>
            <w:tcW w:w="2552" w:type="dxa"/>
            <w:tcBorders>
              <w:top w:val="single" w:sz="12" w:space="0" w:color="auto"/>
              <w:left w:val="single" w:sz="12" w:space="0" w:color="auto"/>
              <w:bottom w:val="single" w:sz="12" w:space="0" w:color="auto"/>
              <w:right w:val="single" w:sz="12" w:space="0" w:color="auto"/>
            </w:tcBorders>
            <w:shd w:val="clear" w:color="auto" w:fill="auto"/>
            <w:hideMark/>
          </w:tcPr>
          <w:p w:rsidR="00966621" w:rsidRPr="00966621" w:rsidRDefault="00966621" w:rsidP="00966621">
            <w:pPr>
              <w:spacing w:after="0" w:line="240" w:lineRule="auto"/>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liceum uzupełniające</w:t>
            </w:r>
          </w:p>
        </w:tc>
        <w:tc>
          <w:tcPr>
            <w:tcW w:w="135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11</w:t>
            </w:r>
          </w:p>
        </w:tc>
        <w:tc>
          <w:tcPr>
            <w:tcW w:w="2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 </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2</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18,18%</w:t>
            </w:r>
          </w:p>
        </w:tc>
      </w:tr>
      <w:tr w:rsidR="00966621" w:rsidRPr="00AA7B63" w:rsidTr="00966621">
        <w:trPr>
          <w:trHeight w:val="340"/>
        </w:trPr>
        <w:tc>
          <w:tcPr>
            <w:tcW w:w="2552" w:type="dxa"/>
            <w:tcBorders>
              <w:top w:val="single" w:sz="12" w:space="0" w:color="auto"/>
              <w:left w:val="single" w:sz="12" w:space="0" w:color="auto"/>
              <w:bottom w:val="single" w:sz="12" w:space="0" w:color="auto"/>
              <w:right w:val="single" w:sz="12" w:space="0" w:color="auto"/>
            </w:tcBorders>
            <w:shd w:val="clear" w:color="auto" w:fill="auto"/>
            <w:hideMark/>
          </w:tcPr>
          <w:p w:rsidR="00966621" w:rsidRPr="00966621" w:rsidRDefault="00966621" w:rsidP="00966621">
            <w:pPr>
              <w:spacing w:after="0" w:line="240" w:lineRule="auto"/>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szkoła policealna</w:t>
            </w:r>
          </w:p>
        </w:tc>
        <w:tc>
          <w:tcPr>
            <w:tcW w:w="135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 </w:t>
            </w:r>
          </w:p>
        </w:tc>
        <w:tc>
          <w:tcPr>
            <w:tcW w:w="2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 </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4</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6621" w:rsidRPr="00966621" w:rsidRDefault="00966621" w:rsidP="00966621">
            <w:pPr>
              <w:spacing w:after="0" w:line="240" w:lineRule="auto"/>
              <w:jc w:val="right"/>
              <w:rPr>
                <w:rFonts w:ascii="Times New Roman" w:eastAsia="Times New Roman" w:hAnsi="Times New Roman" w:cs="Times New Roman"/>
                <w:color w:val="000000"/>
                <w:sz w:val="18"/>
                <w:szCs w:val="18"/>
                <w:lang w:eastAsia="pl-PL"/>
              </w:rPr>
            </w:pPr>
            <w:r w:rsidRPr="00966621">
              <w:rPr>
                <w:rFonts w:ascii="Times New Roman" w:eastAsia="Times New Roman" w:hAnsi="Times New Roman" w:cs="Times New Roman"/>
                <w:color w:val="000000"/>
                <w:sz w:val="18"/>
                <w:szCs w:val="18"/>
                <w:lang w:eastAsia="pl-PL"/>
              </w:rPr>
              <w:t> </w:t>
            </w:r>
          </w:p>
        </w:tc>
      </w:tr>
    </w:tbl>
    <w:p w:rsidR="00AA7B63" w:rsidRPr="00966621" w:rsidRDefault="00AA7B63" w:rsidP="00AA7B63">
      <w:pPr>
        <w:spacing w:after="0" w:line="240" w:lineRule="auto"/>
        <w:jc w:val="both"/>
        <w:rPr>
          <w:rFonts w:ascii="Times New Roman" w:eastAsia="Times New Roman" w:hAnsi="Times New Roman" w:cs="Times New Roman"/>
          <w:b/>
          <w:bCs/>
          <w:color w:val="000000"/>
          <w:sz w:val="18"/>
          <w:szCs w:val="18"/>
          <w:lang w:eastAsia="pl-PL"/>
        </w:rPr>
      </w:pPr>
      <w:r w:rsidRPr="00966621">
        <w:rPr>
          <w:rFonts w:ascii="Times New Roman" w:eastAsia="Times New Roman" w:hAnsi="Times New Roman" w:cs="Times New Roman"/>
          <w:b/>
          <w:bCs/>
          <w:color w:val="000000"/>
          <w:sz w:val="18"/>
          <w:szCs w:val="18"/>
          <w:lang w:eastAsia="pl-PL"/>
        </w:rPr>
        <w:t>* Liczba absolwentów, którzy zdali egzamin potwierdzający kwalifikacje zawodowe.</w:t>
      </w:r>
    </w:p>
    <w:p w:rsidR="00210759" w:rsidRDefault="00210759">
      <w:pPr>
        <w:rPr>
          <w:rFonts w:ascii="Times New Roman" w:hAnsi="Times New Roman" w:cs="Times New Roman"/>
          <w:sz w:val="24"/>
          <w:szCs w:val="24"/>
        </w:rPr>
      </w:pPr>
    </w:p>
    <w:p w:rsidR="00F779B0" w:rsidRPr="00F779B0" w:rsidRDefault="00F779B0" w:rsidP="00F779B0">
      <w:pPr>
        <w:spacing w:after="0" w:line="240" w:lineRule="auto"/>
        <w:jc w:val="center"/>
        <w:rPr>
          <w:rFonts w:ascii="Times New Roman" w:eastAsia="Times New Roman" w:hAnsi="Times New Roman" w:cs="Times New Roman"/>
          <w:b/>
          <w:bCs/>
          <w:color w:val="000000"/>
          <w:sz w:val="24"/>
          <w:szCs w:val="24"/>
          <w:lang w:eastAsia="pl-PL"/>
        </w:rPr>
      </w:pPr>
      <w:r w:rsidRPr="00F779B0">
        <w:rPr>
          <w:rFonts w:ascii="Times New Roman" w:eastAsia="Times New Roman" w:hAnsi="Times New Roman" w:cs="Times New Roman"/>
          <w:b/>
          <w:bCs/>
          <w:color w:val="000000"/>
          <w:sz w:val="24"/>
          <w:szCs w:val="24"/>
          <w:lang w:eastAsia="pl-PL"/>
        </w:rPr>
        <w:t>Tabela 1</w:t>
      </w:r>
      <w:r>
        <w:rPr>
          <w:rFonts w:ascii="Times New Roman" w:eastAsia="Times New Roman" w:hAnsi="Times New Roman" w:cs="Times New Roman"/>
          <w:b/>
          <w:bCs/>
          <w:color w:val="000000"/>
          <w:sz w:val="24"/>
          <w:szCs w:val="24"/>
          <w:lang w:eastAsia="pl-PL"/>
        </w:rPr>
        <w:t>6</w:t>
      </w:r>
      <w:r w:rsidRPr="00F779B0">
        <w:rPr>
          <w:rFonts w:ascii="Times New Roman" w:eastAsia="Times New Roman" w:hAnsi="Times New Roman" w:cs="Times New Roman"/>
          <w:b/>
          <w:bCs/>
          <w:color w:val="000000"/>
          <w:sz w:val="24"/>
          <w:szCs w:val="24"/>
          <w:lang w:eastAsia="pl-PL"/>
        </w:rPr>
        <w:t>. Liczba absolwentów oraz bezrobotnych absolwentów według ostatnio ukończonej szkoły w 2016 roku</w:t>
      </w:r>
    </w:p>
    <w:tbl>
      <w:tblPr>
        <w:tblW w:w="11564" w:type="dxa"/>
        <w:tblInd w:w="-1281" w:type="dxa"/>
        <w:tblCellMar>
          <w:left w:w="70" w:type="dxa"/>
          <w:right w:w="70" w:type="dxa"/>
        </w:tblCellMar>
        <w:tblLook w:val="04A0" w:firstRow="1" w:lastRow="0" w:firstColumn="1" w:lastColumn="0" w:noHBand="0" w:noVBand="1"/>
      </w:tblPr>
      <w:tblGrid>
        <w:gridCol w:w="2720"/>
        <w:gridCol w:w="1108"/>
        <w:gridCol w:w="1600"/>
        <w:gridCol w:w="1520"/>
        <w:gridCol w:w="1416"/>
        <w:gridCol w:w="1600"/>
        <w:gridCol w:w="1600"/>
      </w:tblGrid>
      <w:tr w:rsidR="00F779B0" w:rsidRPr="00F779B0" w:rsidTr="00F779B0">
        <w:trPr>
          <w:trHeight w:val="300"/>
        </w:trPr>
        <w:tc>
          <w:tcPr>
            <w:tcW w:w="2720" w:type="dxa"/>
            <w:tcBorders>
              <w:top w:val="single" w:sz="12" w:space="0" w:color="auto"/>
              <w:left w:val="single" w:sz="12" w:space="0" w:color="auto"/>
              <w:bottom w:val="nil"/>
              <w:right w:val="single" w:sz="12" w:space="0" w:color="auto"/>
            </w:tcBorders>
            <w:shd w:val="clear" w:color="auto" w:fill="92D050"/>
            <w:hideMark/>
          </w:tcPr>
          <w:p w:rsidR="00F779B0" w:rsidRPr="00F779B0" w:rsidRDefault="00F779B0" w:rsidP="00F779B0">
            <w:pPr>
              <w:spacing w:after="0" w:line="240" w:lineRule="auto"/>
              <w:jc w:val="center"/>
              <w:rPr>
                <w:rFonts w:ascii="Times New Roman" w:eastAsia="Times New Roman" w:hAnsi="Times New Roman" w:cs="Times New Roman"/>
                <w:b/>
                <w:bCs/>
                <w:color w:val="000000"/>
                <w:sz w:val="16"/>
                <w:szCs w:val="16"/>
                <w:lang w:eastAsia="pl-PL"/>
              </w:rPr>
            </w:pPr>
            <w:r w:rsidRPr="00F779B0">
              <w:rPr>
                <w:rFonts w:ascii="Times New Roman" w:eastAsia="Times New Roman" w:hAnsi="Times New Roman" w:cs="Times New Roman"/>
                <w:b/>
                <w:bCs/>
                <w:color w:val="000000"/>
                <w:sz w:val="16"/>
                <w:szCs w:val="16"/>
                <w:lang w:eastAsia="pl-PL"/>
              </w:rPr>
              <w:t>Nazwa szkoły</w:t>
            </w:r>
          </w:p>
        </w:tc>
        <w:tc>
          <w:tcPr>
            <w:tcW w:w="2708" w:type="dxa"/>
            <w:gridSpan w:val="2"/>
            <w:tcBorders>
              <w:top w:val="single" w:sz="12" w:space="0" w:color="auto"/>
              <w:left w:val="single" w:sz="12" w:space="0" w:color="auto"/>
              <w:bottom w:val="single" w:sz="12" w:space="0" w:color="auto"/>
              <w:right w:val="single" w:sz="12" w:space="0" w:color="auto"/>
            </w:tcBorders>
            <w:shd w:val="clear" w:color="auto" w:fill="92D050"/>
            <w:hideMark/>
          </w:tcPr>
          <w:p w:rsidR="00F779B0" w:rsidRPr="00F779B0" w:rsidRDefault="00F779B0" w:rsidP="00F779B0">
            <w:pPr>
              <w:spacing w:after="0" w:line="240" w:lineRule="auto"/>
              <w:jc w:val="center"/>
              <w:rPr>
                <w:rFonts w:ascii="Times New Roman" w:eastAsia="Times New Roman" w:hAnsi="Times New Roman" w:cs="Times New Roman"/>
                <w:b/>
                <w:bCs/>
                <w:color w:val="000000"/>
                <w:sz w:val="16"/>
                <w:szCs w:val="16"/>
                <w:lang w:eastAsia="pl-PL"/>
              </w:rPr>
            </w:pPr>
            <w:r w:rsidRPr="00F779B0">
              <w:rPr>
                <w:rFonts w:ascii="Times New Roman" w:eastAsia="Times New Roman" w:hAnsi="Times New Roman" w:cs="Times New Roman"/>
                <w:b/>
                <w:bCs/>
                <w:color w:val="000000"/>
                <w:sz w:val="16"/>
                <w:szCs w:val="16"/>
                <w:lang w:eastAsia="pl-PL"/>
              </w:rPr>
              <w:t>Liczba absolwentów w roku szkolnym poprzedzającym rok sprawozdawczy</w:t>
            </w:r>
          </w:p>
        </w:tc>
        <w:tc>
          <w:tcPr>
            <w:tcW w:w="2936" w:type="dxa"/>
            <w:gridSpan w:val="2"/>
            <w:tcBorders>
              <w:top w:val="single" w:sz="12" w:space="0" w:color="auto"/>
              <w:left w:val="single" w:sz="12" w:space="0" w:color="auto"/>
              <w:bottom w:val="single" w:sz="12" w:space="0" w:color="auto"/>
              <w:right w:val="single" w:sz="12" w:space="0" w:color="auto"/>
            </w:tcBorders>
            <w:shd w:val="clear" w:color="auto" w:fill="92D050"/>
            <w:hideMark/>
          </w:tcPr>
          <w:p w:rsidR="00F779B0" w:rsidRPr="00F779B0" w:rsidRDefault="00F779B0" w:rsidP="00F779B0">
            <w:pPr>
              <w:spacing w:after="0" w:line="240" w:lineRule="auto"/>
              <w:jc w:val="center"/>
              <w:rPr>
                <w:rFonts w:ascii="Times New Roman" w:eastAsia="Times New Roman" w:hAnsi="Times New Roman" w:cs="Times New Roman"/>
                <w:b/>
                <w:bCs/>
                <w:color w:val="000000"/>
                <w:sz w:val="16"/>
                <w:szCs w:val="16"/>
                <w:lang w:eastAsia="pl-PL"/>
              </w:rPr>
            </w:pPr>
            <w:r w:rsidRPr="00F779B0">
              <w:rPr>
                <w:rFonts w:ascii="Times New Roman" w:eastAsia="Times New Roman" w:hAnsi="Times New Roman" w:cs="Times New Roman"/>
                <w:b/>
                <w:bCs/>
                <w:color w:val="000000"/>
                <w:sz w:val="16"/>
                <w:szCs w:val="16"/>
                <w:lang w:eastAsia="pl-PL"/>
              </w:rPr>
              <w:t>Liczba bezrobotnych absolwentów</w:t>
            </w:r>
          </w:p>
        </w:tc>
        <w:tc>
          <w:tcPr>
            <w:tcW w:w="3200" w:type="dxa"/>
            <w:gridSpan w:val="2"/>
            <w:tcBorders>
              <w:top w:val="single" w:sz="12" w:space="0" w:color="auto"/>
              <w:left w:val="single" w:sz="12" w:space="0" w:color="auto"/>
              <w:bottom w:val="single" w:sz="12" w:space="0" w:color="auto"/>
              <w:right w:val="single" w:sz="12" w:space="0" w:color="auto"/>
            </w:tcBorders>
            <w:shd w:val="clear" w:color="auto" w:fill="92D050"/>
            <w:hideMark/>
          </w:tcPr>
          <w:p w:rsidR="00F779B0" w:rsidRPr="00F779B0" w:rsidRDefault="00F779B0" w:rsidP="00F779B0">
            <w:pPr>
              <w:spacing w:after="0" w:line="240" w:lineRule="auto"/>
              <w:jc w:val="center"/>
              <w:rPr>
                <w:rFonts w:ascii="Times New Roman" w:eastAsia="Times New Roman" w:hAnsi="Times New Roman" w:cs="Times New Roman"/>
                <w:b/>
                <w:bCs/>
                <w:color w:val="000000"/>
                <w:sz w:val="16"/>
                <w:szCs w:val="16"/>
                <w:lang w:eastAsia="pl-PL"/>
              </w:rPr>
            </w:pPr>
            <w:r w:rsidRPr="00F779B0">
              <w:rPr>
                <w:rFonts w:ascii="Times New Roman" w:eastAsia="Times New Roman" w:hAnsi="Times New Roman" w:cs="Times New Roman"/>
                <w:b/>
                <w:bCs/>
                <w:color w:val="000000"/>
                <w:sz w:val="16"/>
                <w:szCs w:val="16"/>
                <w:lang w:eastAsia="pl-PL"/>
              </w:rPr>
              <w:t>Wskaźnik frakcji bezrobotnych absolwentów wśród absolwentów (%)</w:t>
            </w:r>
          </w:p>
        </w:tc>
      </w:tr>
      <w:tr w:rsidR="00F779B0" w:rsidRPr="00F779B0" w:rsidTr="00F779B0">
        <w:trPr>
          <w:trHeight w:val="450"/>
        </w:trPr>
        <w:tc>
          <w:tcPr>
            <w:tcW w:w="2720" w:type="dxa"/>
            <w:tcBorders>
              <w:top w:val="nil"/>
              <w:left w:val="single" w:sz="12" w:space="0" w:color="auto"/>
              <w:bottom w:val="single" w:sz="12" w:space="0" w:color="auto"/>
              <w:right w:val="single" w:sz="12" w:space="0" w:color="auto"/>
            </w:tcBorders>
            <w:shd w:val="clear" w:color="auto" w:fill="92D050"/>
            <w:hideMark/>
          </w:tcPr>
          <w:p w:rsidR="00F779B0" w:rsidRPr="00F779B0" w:rsidRDefault="00F779B0" w:rsidP="00F779B0">
            <w:pPr>
              <w:spacing w:after="0" w:line="240" w:lineRule="auto"/>
              <w:jc w:val="center"/>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 </w:t>
            </w:r>
          </w:p>
        </w:tc>
        <w:tc>
          <w:tcPr>
            <w:tcW w:w="1108" w:type="dxa"/>
            <w:tcBorders>
              <w:top w:val="single" w:sz="12" w:space="0" w:color="auto"/>
              <w:left w:val="single" w:sz="12" w:space="0" w:color="auto"/>
              <w:bottom w:val="single" w:sz="12" w:space="0" w:color="auto"/>
              <w:right w:val="single" w:sz="12" w:space="0" w:color="auto"/>
            </w:tcBorders>
            <w:shd w:val="clear" w:color="auto" w:fill="92D050"/>
            <w:hideMark/>
          </w:tcPr>
          <w:p w:rsidR="00F779B0" w:rsidRPr="00F779B0" w:rsidRDefault="00F779B0" w:rsidP="00F779B0">
            <w:pPr>
              <w:spacing w:after="0" w:line="240" w:lineRule="auto"/>
              <w:jc w:val="center"/>
              <w:rPr>
                <w:rFonts w:ascii="Times New Roman" w:eastAsia="Times New Roman" w:hAnsi="Times New Roman" w:cs="Times New Roman"/>
                <w:b/>
                <w:bCs/>
                <w:color w:val="000000"/>
                <w:sz w:val="16"/>
                <w:szCs w:val="16"/>
                <w:lang w:eastAsia="pl-PL"/>
              </w:rPr>
            </w:pPr>
            <w:r w:rsidRPr="00F779B0">
              <w:rPr>
                <w:rFonts w:ascii="Times New Roman" w:eastAsia="Times New Roman" w:hAnsi="Times New Roman" w:cs="Times New Roman"/>
                <w:b/>
                <w:bCs/>
                <w:color w:val="000000"/>
                <w:sz w:val="16"/>
                <w:szCs w:val="16"/>
                <w:lang w:eastAsia="pl-PL"/>
              </w:rPr>
              <w:t>ogółem</w:t>
            </w:r>
          </w:p>
        </w:tc>
        <w:tc>
          <w:tcPr>
            <w:tcW w:w="1600" w:type="dxa"/>
            <w:tcBorders>
              <w:top w:val="single" w:sz="12" w:space="0" w:color="auto"/>
              <w:left w:val="single" w:sz="12" w:space="0" w:color="auto"/>
              <w:bottom w:val="single" w:sz="12" w:space="0" w:color="auto"/>
              <w:right w:val="single" w:sz="12" w:space="0" w:color="auto"/>
            </w:tcBorders>
            <w:shd w:val="clear" w:color="auto" w:fill="92D050"/>
            <w:hideMark/>
          </w:tcPr>
          <w:p w:rsidR="00F779B0" w:rsidRPr="00F779B0" w:rsidRDefault="00F779B0" w:rsidP="00F779B0">
            <w:pPr>
              <w:spacing w:after="0" w:line="240" w:lineRule="auto"/>
              <w:jc w:val="center"/>
              <w:rPr>
                <w:rFonts w:ascii="Times New Roman" w:eastAsia="Times New Roman" w:hAnsi="Times New Roman" w:cs="Times New Roman"/>
                <w:b/>
                <w:bCs/>
                <w:color w:val="000000"/>
                <w:sz w:val="16"/>
                <w:szCs w:val="16"/>
                <w:lang w:eastAsia="pl-PL"/>
              </w:rPr>
            </w:pPr>
            <w:r w:rsidRPr="00F779B0">
              <w:rPr>
                <w:rFonts w:ascii="Times New Roman" w:eastAsia="Times New Roman" w:hAnsi="Times New Roman" w:cs="Times New Roman"/>
                <w:b/>
                <w:bCs/>
                <w:color w:val="000000"/>
                <w:sz w:val="16"/>
                <w:szCs w:val="16"/>
                <w:lang w:eastAsia="pl-PL"/>
              </w:rPr>
              <w:t>posiadający tytuł zawodowy*</w:t>
            </w:r>
          </w:p>
        </w:tc>
        <w:tc>
          <w:tcPr>
            <w:tcW w:w="1520" w:type="dxa"/>
            <w:tcBorders>
              <w:top w:val="single" w:sz="12" w:space="0" w:color="auto"/>
              <w:left w:val="single" w:sz="12" w:space="0" w:color="auto"/>
              <w:bottom w:val="single" w:sz="12" w:space="0" w:color="auto"/>
              <w:right w:val="single" w:sz="12" w:space="0" w:color="auto"/>
            </w:tcBorders>
            <w:shd w:val="clear" w:color="auto" w:fill="92D050"/>
            <w:hideMark/>
          </w:tcPr>
          <w:p w:rsidR="00F779B0" w:rsidRPr="00F779B0" w:rsidRDefault="00F779B0" w:rsidP="00F779B0">
            <w:pPr>
              <w:spacing w:after="0" w:line="240" w:lineRule="auto"/>
              <w:jc w:val="center"/>
              <w:rPr>
                <w:rFonts w:ascii="Times New Roman" w:eastAsia="Times New Roman" w:hAnsi="Times New Roman" w:cs="Times New Roman"/>
                <w:b/>
                <w:bCs/>
                <w:color w:val="000000"/>
                <w:sz w:val="16"/>
                <w:szCs w:val="16"/>
                <w:lang w:eastAsia="pl-PL"/>
              </w:rPr>
            </w:pPr>
            <w:r w:rsidRPr="00F779B0">
              <w:rPr>
                <w:rFonts w:ascii="Times New Roman" w:eastAsia="Times New Roman" w:hAnsi="Times New Roman" w:cs="Times New Roman"/>
                <w:b/>
                <w:bCs/>
                <w:color w:val="000000"/>
                <w:sz w:val="16"/>
                <w:szCs w:val="16"/>
                <w:lang w:eastAsia="pl-PL"/>
              </w:rPr>
              <w:t>koniec grudnia roku poprzedniego</w:t>
            </w:r>
          </w:p>
        </w:tc>
        <w:tc>
          <w:tcPr>
            <w:tcW w:w="1416" w:type="dxa"/>
            <w:tcBorders>
              <w:top w:val="single" w:sz="12" w:space="0" w:color="auto"/>
              <w:left w:val="single" w:sz="12" w:space="0" w:color="auto"/>
              <w:bottom w:val="single" w:sz="12" w:space="0" w:color="auto"/>
              <w:right w:val="single" w:sz="12" w:space="0" w:color="auto"/>
            </w:tcBorders>
            <w:shd w:val="clear" w:color="auto" w:fill="92D050"/>
            <w:hideMark/>
          </w:tcPr>
          <w:p w:rsidR="00F779B0" w:rsidRPr="00F779B0" w:rsidRDefault="00F779B0" w:rsidP="00F779B0">
            <w:pPr>
              <w:spacing w:after="0" w:line="240" w:lineRule="auto"/>
              <w:jc w:val="center"/>
              <w:rPr>
                <w:rFonts w:ascii="Times New Roman" w:eastAsia="Times New Roman" w:hAnsi="Times New Roman" w:cs="Times New Roman"/>
                <w:b/>
                <w:bCs/>
                <w:color w:val="000000"/>
                <w:sz w:val="16"/>
                <w:szCs w:val="16"/>
                <w:lang w:eastAsia="pl-PL"/>
              </w:rPr>
            </w:pPr>
            <w:r w:rsidRPr="00F779B0">
              <w:rPr>
                <w:rFonts w:ascii="Times New Roman" w:eastAsia="Times New Roman" w:hAnsi="Times New Roman" w:cs="Times New Roman"/>
                <w:b/>
                <w:bCs/>
                <w:color w:val="000000"/>
                <w:sz w:val="16"/>
                <w:szCs w:val="16"/>
                <w:lang w:eastAsia="pl-PL"/>
              </w:rPr>
              <w:t>koniec maja roku sprawozdawczego</w:t>
            </w:r>
          </w:p>
        </w:tc>
        <w:tc>
          <w:tcPr>
            <w:tcW w:w="1600" w:type="dxa"/>
            <w:tcBorders>
              <w:top w:val="single" w:sz="12" w:space="0" w:color="auto"/>
              <w:left w:val="single" w:sz="12" w:space="0" w:color="auto"/>
              <w:bottom w:val="single" w:sz="12" w:space="0" w:color="auto"/>
              <w:right w:val="single" w:sz="12" w:space="0" w:color="auto"/>
            </w:tcBorders>
            <w:shd w:val="clear" w:color="auto" w:fill="92D050"/>
            <w:hideMark/>
          </w:tcPr>
          <w:p w:rsidR="00F779B0" w:rsidRPr="00F779B0" w:rsidRDefault="00F779B0" w:rsidP="00F779B0">
            <w:pPr>
              <w:spacing w:after="0" w:line="240" w:lineRule="auto"/>
              <w:jc w:val="center"/>
              <w:rPr>
                <w:rFonts w:ascii="Times New Roman" w:eastAsia="Times New Roman" w:hAnsi="Times New Roman" w:cs="Times New Roman"/>
                <w:b/>
                <w:bCs/>
                <w:color w:val="000000"/>
                <w:sz w:val="16"/>
                <w:szCs w:val="16"/>
                <w:lang w:eastAsia="pl-PL"/>
              </w:rPr>
            </w:pPr>
            <w:r w:rsidRPr="00F779B0">
              <w:rPr>
                <w:rFonts w:ascii="Times New Roman" w:eastAsia="Times New Roman" w:hAnsi="Times New Roman" w:cs="Times New Roman"/>
                <w:b/>
                <w:bCs/>
                <w:color w:val="000000"/>
                <w:sz w:val="16"/>
                <w:szCs w:val="16"/>
                <w:lang w:eastAsia="pl-PL"/>
              </w:rPr>
              <w:t>koniec grudnia roku poprzedniego</w:t>
            </w:r>
          </w:p>
        </w:tc>
        <w:tc>
          <w:tcPr>
            <w:tcW w:w="1600" w:type="dxa"/>
            <w:tcBorders>
              <w:top w:val="single" w:sz="12" w:space="0" w:color="auto"/>
              <w:left w:val="single" w:sz="12" w:space="0" w:color="auto"/>
              <w:bottom w:val="single" w:sz="12" w:space="0" w:color="auto"/>
              <w:right w:val="single" w:sz="12" w:space="0" w:color="auto"/>
            </w:tcBorders>
            <w:shd w:val="clear" w:color="auto" w:fill="92D050"/>
            <w:hideMark/>
          </w:tcPr>
          <w:p w:rsidR="00F779B0" w:rsidRPr="00F779B0" w:rsidRDefault="00F779B0" w:rsidP="00F779B0">
            <w:pPr>
              <w:spacing w:after="0" w:line="240" w:lineRule="auto"/>
              <w:jc w:val="center"/>
              <w:rPr>
                <w:rFonts w:ascii="Times New Roman" w:eastAsia="Times New Roman" w:hAnsi="Times New Roman" w:cs="Times New Roman"/>
                <w:b/>
                <w:bCs/>
                <w:color w:val="000000"/>
                <w:sz w:val="16"/>
                <w:szCs w:val="16"/>
                <w:lang w:eastAsia="pl-PL"/>
              </w:rPr>
            </w:pPr>
            <w:r w:rsidRPr="00F779B0">
              <w:rPr>
                <w:rFonts w:ascii="Times New Roman" w:eastAsia="Times New Roman" w:hAnsi="Times New Roman" w:cs="Times New Roman"/>
                <w:b/>
                <w:bCs/>
                <w:color w:val="000000"/>
                <w:sz w:val="16"/>
                <w:szCs w:val="16"/>
                <w:lang w:eastAsia="pl-PL"/>
              </w:rPr>
              <w:t>koniec maja roku sprawozdawczego</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CENTRUM EDUKACJI "KORONA" SZKOŁA POLICEALNA W GŁOGOWIE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I LICEUM OGÓLNOKSZTAŁCĄCE IM MIKOŁAJA KOPERNIKA</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675"/>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III LICEUM OGÓLNOKSZTAŁCĄCE IM. BOHATERÓW WESTERPLATTE W GŁOGOWIE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2</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30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LICEUM OGÓLNOKSZTAŁCĄCE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75</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7</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4</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9,33%</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5,33%</w:t>
            </w:r>
          </w:p>
        </w:tc>
      </w:tr>
      <w:tr w:rsidR="00F779B0" w:rsidRPr="00F779B0" w:rsidTr="00F779B0">
        <w:trPr>
          <w:trHeight w:val="450"/>
        </w:trPr>
        <w:tc>
          <w:tcPr>
            <w:tcW w:w="2720" w:type="dxa"/>
            <w:tcBorders>
              <w:top w:val="single" w:sz="12" w:space="0" w:color="auto"/>
              <w:left w:val="single" w:sz="12" w:space="0" w:color="auto"/>
              <w:bottom w:val="nil"/>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LICEUM OGÓLNOKSZTAŁCĄCE DLA DOROSŁYCH</w:t>
            </w:r>
          </w:p>
        </w:tc>
        <w:tc>
          <w:tcPr>
            <w:tcW w:w="1108" w:type="dxa"/>
            <w:tcBorders>
              <w:top w:val="single" w:sz="12" w:space="0" w:color="auto"/>
              <w:left w:val="single" w:sz="12" w:space="0" w:color="auto"/>
              <w:bottom w:val="nil"/>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nil"/>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nil"/>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416" w:type="dxa"/>
            <w:tcBorders>
              <w:top w:val="single" w:sz="12" w:space="0" w:color="auto"/>
              <w:left w:val="single" w:sz="12" w:space="0" w:color="auto"/>
              <w:bottom w:val="nil"/>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nil"/>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nil"/>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450"/>
        </w:trPr>
        <w:tc>
          <w:tcPr>
            <w:tcW w:w="2720" w:type="dxa"/>
            <w:tcBorders>
              <w:top w:val="single" w:sz="4" w:space="0" w:color="959595"/>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LICEUM OGÓLNOKSZTAŁCĄCE DLA DOROSŁYCH EDUKACJA W LUBINIE</w:t>
            </w:r>
          </w:p>
        </w:tc>
        <w:tc>
          <w:tcPr>
            <w:tcW w:w="1108" w:type="dxa"/>
            <w:tcBorders>
              <w:top w:val="single" w:sz="4" w:space="0" w:color="959595"/>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4" w:space="0" w:color="959595"/>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4" w:space="0" w:color="959595"/>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2</w:t>
            </w:r>
          </w:p>
        </w:tc>
        <w:tc>
          <w:tcPr>
            <w:tcW w:w="1416" w:type="dxa"/>
            <w:tcBorders>
              <w:top w:val="single" w:sz="4" w:space="0" w:color="959595"/>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600" w:type="dxa"/>
            <w:tcBorders>
              <w:top w:val="single" w:sz="4" w:space="0" w:color="959595"/>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4" w:space="0" w:color="959595"/>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LICEUM OGÓLNOKSZTAŁCĄCE DLA DOROSŁYCH W CHOCIANOWIE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11</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9,09%</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LICEUM OGÓLNOKSZTAŁCĄCE DLA DOROSŁYCH W GŁOGOWIE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2</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LICEUM OGÓLNOKSZTAŁCĄCE DLA DOROSŁYCH W LUBINIE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2</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LICEUM OGÓLNOKSZTAŁCĄCE DLA DOROSŁYCH W PRZEMKOWIE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5</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20,00%</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LICEUM OGÓLNOKSZTAŁCĄCEN W PRZEMKOWIE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9</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4</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44,44%</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LICEUM OGÓŁNOKSZTAŁCĄCE INTEGRACYJNE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LICEUM PLASTYCZNE W ZIELONEJ GÓRZE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675"/>
        </w:trPr>
        <w:tc>
          <w:tcPr>
            <w:tcW w:w="2720" w:type="dxa"/>
            <w:tcBorders>
              <w:top w:val="single" w:sz="12" w:space="0" w:color="auto"/>
              <w:left w:val="single" w:sz="12" w:space="0" w:color="auto"/>
              <w:bottom w:val="nil"/>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NIEPUBLICZNE LICEUM OGÓLNOKSZTAŁCĄCE DLA DOROSŁYCH W POLKOWICACH</w:t>
            </w:r>
          </w:p>
        </w:tc>
        <w:tc>
          <w:tcPr>
            <w:tcW w:w="1108" w:type="dxa"/>
            <w:tcBorders>
              <w:top w:val="single" w:sz="12" w:space="0" w:color="auto"/>
              <w:left w:val="single" w:sz="12" w:space="0" w:color="auto"/>
              <w:bottom w:val="nil"/>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18</w:t>
            </w:r>
          </w:p>
        </w:tc>
        <w:tc>
          <w:tcPr>
            <w:tcW w:w="1600" w:type="dxa"/>
            <w:tcBorders>
              <w:top w:val="single" w:sz="12" w:space="0" w:color="auto"/>
              <w:left w:val="single" w:sz="12" w:space="0" w:color="auto"/>
              <w:bottom w:val="nil"/>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nil"/>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4</w:t>
            </w:r>
          </w:p>
        </w:tc>
        <w:tc>
          <w:tcPr>
            <w:tcW w:w="1416" w:type="dxa"/>
            <w:tcBorders>
              <w:top w:val="single" w:sz="12" w:space="0" w:color="auto"/>
              <w:left w:val="single" w:sz="12" w:space="0" w:color="auto"/>
              <w:bottom w:val="nil"/>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nil"/>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22,22%</w:t>
            </w:r>
          </w:p>
        </w:tc>
        <w:tc>
          <w:tcPr>
            <w:tcW w:w="1600" w:type="dxa"/>
            <w:tcBorders>
              <w:top w:val="single" w:sz="12" w:space="0" w:color="auto"/>
              <w:left w:val="single" w:sz="12" w:space="0" w:color="auto"/>
              <w:bottom w:val="nil"/>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lastRenderedPageBreak/>
              <w:t>POLICEALNA SZKOŁA CENTRUM NAUKI I BIZNESU " ŻAK" W POLKOWICACH</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POLICEALNA SZKOŁA EDUKACJI EUROPEJSKIEJ W GŁOGOWIE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2</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2</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30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POLSKA SZKOŁA FLORYSTYCZNA</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PRYWATNA SZKOŁA HANDLOWA W GŁOGOWIE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2</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675"/>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PRYWATNE LICEUM OGÓLNOKSZTAŁCĄCE"EUREKA" W ŻARACH</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675"/>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SALEZJAŃSKIE LICEUM OGÓLNOKSZTAŁCĄCE IM. ŚW. JANA BOSKO W LUBINIE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STUDIUM MEDYCZNE TEB EDUKACJA W LUBINIE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STUDIUM ZAWODOWE DLA DOROSŁYCH W LUBINIE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SZKOŁA EUROPEJSKA "EUROCOLLEGE" W LUBINIE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2</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SZKOŁA POLICEALNA BIZNESU W GŁOGOWIE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2</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30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TECHNIKUM</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154</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140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15</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11</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9,74%</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7,14%</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TECHNIKUM DLA DOROSŁYCH W LUBINIE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30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TECHNIKUM NR 1</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5</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4</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30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TECHNIKUM NR 1 W LUBINIE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6</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30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TECHNIKUM NR 2</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3</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30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TECHNIKUM NR 3</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3</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2</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30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TECHNIKUM NR 3 W LUBINIE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30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TECHNIKUM NR 4</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30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TECHNIKUM NR 5</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TECHNIKUM UZUPEŁNIAJĄCE DLA DOROSŁYCH</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675"/>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TESSA-INSTYTUT URODY I EDUKACJI W GŁOGOWIE POLICEALNA SZKOŁA KOSMETYCZNA</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30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ZASADNICZA SZKOŁA ZAWODOWA</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79</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47</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6</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4</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7,59%</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5,06%</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ZASADNICZA SZKOŁA ZAWODOWA NR 1 W LUBINIE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2</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ZASADNICZA SZKOŁA ZAWODOWA NR 3</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11</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3</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ZASADNICZA SZKOŁA ZAWODOWA SPECJALNA IM. JANUSZA KORCZAKA</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r w:rsidR="00F779B0" w:rsidRPr="00F779B0" w:rsidTr="00F779B0">
        <w:trPr>
          <w:trHeight w:val="450"/>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ZASADNICZA SZKOŁA ZAWODOWA W PRZEMKOWIE</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17</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2</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6</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4</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35,29%</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23,53%</w:t>
            </w:r>
          </w:p>
        </w:tc>
      </w:tr>
      <w:tr w:rsidR="00F779B0" w:rsidRPr="00F779B0" w:rsidTr="00F779B0">
        <w:trPr>
          <w:trHeight w:val="675"/>
        </w:trPr>
        <w:tc>
          <w:tcPr>
            <w:tcW w:w="2720"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ZASADNICZA SZKOŁA ZAWODOWA W ZESPOLE SZKÓŁ PONADGIMNAZJALNYCH NR 2</w:t>
            </w:r>
          </w:p>
        </w:tc>
        <w:tc>
          <w:tcPr>
            <w:tcW w:w="1108" w:type="dxa"/>
            <w:tcBorders>
              <w:top w:val="single" w:sz="12" w:space="0" w:color="auto"/>
              <w:left w:val="single" w:sz="12" w:space="0" w:color="auto"/>
              <w:bottom w:val="single" w:sz="12" w:space="0" w:color="auto"/>
              <w:right w:val="single" w:sz="12" w:space="0" w:color="auto"/>
            </w:tcBorders>
            <w:shd w:val="clear" w:color="auto" w:fill="auto"/>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1</w:t>
            </w:r>
          </w:p>
        </w:tc>
        <w:tc>
          <w:tcPr>
            <w:tcW w:w="141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79B0" w:rsidRPr="00F779B0" w:rsidRDefault="00F779B0" w:rsidP="00F779B0">
            <w:pPr>
              <w:spacing w:after="0" w:line="240" w:lineRule="auto"/>
              <w:jc w:val="right"/>
              <w:rPr>
                <w:rFonts w:ascii="Times New Roman" w:eastAsia="Times New Roman" w:hAnsi="Times New Roman" w:cs="Times New Roman"/>
                <w:color w:val="000000"/>
                <w:sz w:val="16"/>
                <w:szCs w:val="16"/>
                <w:lang w:eastAsia="pl-PL"/>
              </w:rPr>
            </w:pPr>
            <w:r w:rsidRPr="00F779B0">
              <w:rPr>
                <w:rFonts w:ascii="Times New Roman" w:eastAsia="Times New Roman" w:hAnsi="Times New Roman" w:cs="Times New Roman"/>
                <w:color w:val="000000"/>
                <w:sz w:val="16"/>
                <w:szCs w:val="16"/>
                <w:lang w:eastAsia="pl-PL"/>
              </w:rPr>
              <w:t>0,00%</w:t>
            </w:r>
          </w:p>
        </w:tc>
      </w:tr>
    </w:tbl>
    <w:p w:rsidR="00F779B0" w:rsidRDefault="00F779B0">
      <w:pPr>
        <w:rPr>
          <w:rFonts w:ascii="Times New Roman" w:hAnsi="Times New Roman" w:cs="Times New Roman"/>
          <w:sz w:val="24"/>
          <w:szCs w:val="24"/>
        </w:rPr>
      </w:pPr>
    </w:p>
    <w:p w:rsidR="00F779B0" w:rsidRPr="00F779B0" w:rsidRDefault="00F779B0" w:rsidP="00F779B0">
      <w:pPr>
        <w:spacing w:before="100" w:beforeAutospacing="1" w:after="100" w:afterAutospacing="1" w:line="360" w:lineRule="auto"/>
        <w:ind w:firstLine="708"/>
        <w:jc w:val="both"/>
        <w:rPr>
          <w:rFonts w:ascii="Times New Roman" w:hAnsi="Times New Roman" w:cs="Times New Roman"/>
          <w:sz w:val="24"/>
          <w:szCs w:val="24"/>
        </w:rPr>
      </w:pPr>
      <w:r w:rsidRPr="00F779B0">
        <w:rPr>
          <w:rFonts w:ascii="Times New Roman" w:hAnsi="Times New Roman" w:cs="Times New Roman"/>
          <w:sz w:val="24"/>
          <w:szCs w:val="24"/>
        </w:rPr>
        <w:lastRenderedPageBreak/>
        <w:t>Uwzględniając  poszczególne szkoły, które ukończyli absolwenci wynika że w 2016r. w powiecie polkowickim najwięks</w:t>
      </w:r>
      <w:r>
        <w:rPr>
          <w:rFonts w:ascii="Times New Roman" w:hAnsi="Times New Roman" w:cs="Times New Roman"/>
          <w:sz w:val="24"/>
          <w:szCs w:val="24"/>
        </w:rPr>
        <w:t>za liczba absolwentów ukończyła</w:t>
      </w:r>
      <w:r w:rsidRPr="00F779B0">
        <w:rPr>
          <w:rFonts w:ascii="Times New Roman" w:hAnsi="Times New Roman" w:cs="Times New Roman"/>
          <w:sz w:val="24"/>
          <w:szCs w:val="24"/>
        </w:rPr>
        <w:t>:  technikum – 154, zasadniczą szkołę zawodową – 79</w:t>
      </w:r>
      <w:r w:rsidR="0008055D">
        <w:rPr>
          <w:rFonts w:ascii="Times New Roman" w:hAnsi="Times New Roman" w:cs="Times New Roman"/>
          <w:sz w:val="24"/>
          <w:szCs w:val="24"/>
        </w:rPr>
        <w:t xml:space="preserve"> (</w:t>
      </w:r>
      <w:r w:rsidRPr="00F779B0">
        <w:rPr>
          <w:rFonts w:ascii="Times New Roman" w:hAnsi="Times New Roman" w:cs="Times New Roman"/>
          <w:sz w:val="24"/>
          <w:szCs w:val="24"/>
        </w:rPr>
        <w:t>w tym Zasadnicza Szkoła Zawodowa w Przemkowie – 17), liceum ogólnok</w:t>
      </w:r>
      <w:r w:rsidR="0008055D">
        <w:rPr>
          <w:rFonts w:ascii="Times New Roman" w:hAnsi="Times New Roman" w:cs="Times New Roman"/>
          <w:sz w:val="24"/>
          <w:szCs w:val="24"/>
        </w:rPr>
        <w:t>ształcące (</w:t>
      </w:r>
      <w:r w:rsidRPr="00F779B0">
        <w:rPr>
          <w:rFonts w:ascii="Times New Roman" w:hAnsi="Times New Roman" w:cs="Times New Roman"/>
          <w:sz w:val="24"/>
          <w:szCs w:val="24"/>
        </w:rPr>
        <w:t xml:space="preserve">w tym  Niepubliczne Liceum Ogólnokształcące dla dorosłych </w:t>
      </w:r>
      <w:r>
        <w:rPr>
          <w:rFonts w:ascii="Times New Roman" w:hAnsi="Times New Roman" w:cs="Times New Roman"/>
          <w:sz w:val="24"/>
          <w:szCs w:val="24"/>
        </w:rPr>
        <w:br/>
      </w:r>
      <w:r w:rsidRPr="00F779B0">
        <w:rPr>
          <w:rFonts w:ascii="Times New Roman" w:hAnsi="Times New Roman" w:cs="Times New Roman"/>
          <w:sz w:val="24"/>
          <w:szCs w:val="24"/>
        </w:rPr>
        <w:t>w Polkowicach- 18, Liceum Ogólnokształcące dla dorosłych w Chocianowie</w:t>
      </w:r>
      <w:r w:rsidR="0008055D">
        <w:rPr>
          <w:rFonts w:ascii="Times New Roman" w:hAnsi="Times New Roman" w:cs="Times New Roman"/>
          <w:sz w:val="24"/>
          <w:szCs w:val="24"/>
        </w:rPr>
        <w:t xml:space="preserve"> </w:t>
      </w:r>
      <w:r w:rsidRPr="00F779B0">
        <w:rPr>
          <w:rFonts w:ascii="Times New Roman" w:hAnsi="Times New Roman" w:cs="Times New Roman"/>
          <w:sz w:val="24"/>
          <w:szCs w:val="24"/>
        </w:rPr>
        <w:t xml:space="preserve">- 11, Liceum ogólnokształcące w Przemkowie – 9, Liceum Ogólnokształcące dla dorosłych </w:t>
      </w:r>
      <w:r>
        <w:rPr>
          <w:rFonts w:ascii="Times New Roman" w:hAnsi="Times New Roman" w:cs="Times New Roman"/>
          <w:sz w:val="24"/>
          <w:szCs w:val="24"/>
        </w:rPr>
        <w:br/>
      </w:r>
      <w:r w:rsidRPr="00F779B0">
        <w:rPr>
          <w:rFonts w:ascii="Times New Roman" w:hAnsi="Times New Roman" w:cs="Times New Roman"/>
          <w:sz w:val="24"/>
          <w:szCs w:val="24"/>
        </w:rPr>
        <w:t>w Przemkowie</w:t>
      </w:r>
      <w:r w:rsidR="0008055D">
        <w:rPr>
          <w:rFonts w:ascii="Times New Roman" w:hAnsi="Times New Roman" w:cs="Times New Roman"/>
          <w:sz w:val="24"/>
          <w:szCs w:val="24"/>
        </w:rPr>
        <w:t xml:space="preserve"> </w:t>
      </w:r>
      <w:r w:rsidRPr="00F779B0">
        <w:rPr>
          <w:rFonts w:ascii="Times New Roman" w:hAnsi="Times New Roman" w:cs="Times New Roman"/>
          <w:sz w:val="24"/>
          <w:szCs w:val="24"/>
        </w:rPr>
        <w:t>- 9).</w:t>
      </w:r>
    </w:p>
    <w:p w:rsidR="00F779B0" w:rsidRDefault="00F779B0" w:rsidP="00F779B0">
      <w:pPr>
        <w:spacing w:before="100" w:beforeAutospacing="1" w:after="100" w:afterAutospacing="1" w:line="360" w:lineRule="auto"/>
        <w:jc w:val="both"/>
        <w:rPr>
          <w:rFonts w:ascii="Times New Roman" w:hAnsi="Times New Roman" w:cs="Times New Roman"/>
          <w:sz w:val="24"/>
          <w:szCs w:val="24"/>
        </w:rPr>
      </w:pPr>
      <w:r w:rsidRPr="00F779B0">
        <w:rPr>
          <w:rFonts w:ascii="Times New Roman" w:hAnsi="Times New Roman" w:cs="Times New Roman"/>
          <w:sz w:val="24"/>
          <w:szCs w:val="24"/>
        </w:rPr>
        <w:t>Najtrudniejszą sytuację na rynku pracy – największy wskaźnik bezrobotnych absolwentów wśród absolwentów odnotowano na koniec maja 2016r</w:t>
      </w:r>
      <w:r w:rsidR="0008055D">
        <w:rPr>
          <w:rFonts w:ascii="Times New Roman" w:hAnsi="Times New Roman" w:cs="Times New Roman"/>
          <w:sz w:val="24"/>
          <w:szCs w:val="24"/>
        </w:rPr>
        <w:t>.</w:t>
      </w:r>
      <w:r w:rsidRPr="00F779B0">
        <w:rPr>
          <w:rFonts w:ascii="Times New Roman" w:hAnsi="Times New Roman" w:cs="Times New Roman"/>
          <w:sz w:val="24"/>
          <w:szCs w:val="24"/>
        </w:rPr>
        <w:t>, wśród absolwentów takich szkół jak: Zasadnicza Szkoła Zawodowa w Przemkowie – 23,53%, Liceum Ogólnokształcące dla Dorosłych w Przemkowie- 20,00%.</w:t>
      </w:r>
    </w:p>
    <w:p w:rsidR="00F779B0" w:rsidRDefault="00F779B0" w:rsidP="00F779B0">
      <w:pPr>
        <w:spacing w:before="100" w:beforeAutospacing="1" w:after="100" w:afterAutospacing="1" w:line="360" w:lineRule="auto"/>
        <w:jc w:val="both"/>
        <w:rPr>
          <w:rFonts w:ascii="Times New Roman" w:hAnsi="Times New Roman" w:cs="Times New Roman"/>
          <w:sz w:val="24"/>
          <w:szCs w:val="24"/>
        </w:rPr>
      </w:pPr>
    </w:p>
    <w:p w:rsidR="00F779B0" w:rsidRDefault="00F779B0" w:rsidP="00F779B0">
      <w:pPr>
        <w:spacing w:before="100" w:beforeAutospacing="1" w:after="100" w:afterAutospacing="1" w:line="360" w:lineRule="auto"/>
        <w:jc w:val="both"/>
        <w:rPr>
          <w:rFonts w:ascii="Times New Roman" w:hAnsi="Times New Roman" w:cs="Times New Roman"/>
          <w:sz w:val="24"/>
          <w:szCs w:val="24"/>
        </w:rPr>
      </w:pPr>
    </w:p>
    <w:p w:rsidR="00F779B0" w:rsidRDefault="00F779B0" w:rsidP="00F779B0">
      <w:pPr>
        <w:spacing w:before="100" w:beforeAutospacing="1" w:after="100" w:afterAutospacing="1" w:line="360" w:lineRule="auto"/>
        <w:jc w:val="both"/>
        <w:rPr>
          <w:rFonts w:ascii="Times New Roman" w:hAnsi="Times New Roman" w:cs="Times New Roman"/>
          <w:sz w:val="24"/>
          <w:szCs w:val="24"/>
        </w:rPr>
      </w:pPr>
    </w:p>
    <w:p w:rsidR="00F779B0" w:rsidRDefault="00F779B0" w:rsidP="00F779B0">
      <w:pPr>
        <w:spacing w:before="100" w:beforeAutospacing="1" w:after="100" w:afterAutospacing="1" w:line="360" w:lineRule="auto"/>
        <w:jc w:val="both"/>
        <w:rPr>
          <w:rFonts w:ascii="Times New Roman" w:hAnsi="Times New Roman" w:cs="Times New Roman"/>
          <w:sz w:val="24"/>
          <w:szCs w:val="24"/>
        </w:rPr>
      </w:pPr>
    </w:p>
    <w:p w:rsidR="00F779B0" w:rsidRDefault="00F779B0" w:rsidP="00F779B0">
      <w:pPr>
        <w:spacing w:before="100" w:beforeAutospacing="1" w:after="100" w:afterAutospacing="1" w:line="360" w:lineRule="auto"/>
        <w:jc w:val="both"/>
        <w:rPr>
          <w:rFonts w:ascii="Times New Roman" w:hAnsi="Times New Roman" w:cs="Times New Roman"/>
          <w:sz w:val="24"/>
          <w:szCs w:val="24"/>
        </w:rPr>
      </w:pPr>
    </w:p>
    <w:p w:rsidR="00F779B0" w:rsidRDefault="00F779B0" w:rsidP="00F779B0">
      <w:pPr>
        <w:spacing w:before="100" w:beforeAutospacing="1" w:after="100" w:afterAutospacing="1" w:line="360" w:lineRule="auto"/>
        <w:jc w:val="both"/>
        <w:rPr>
          <w:rFonts w:ascii="Times New Roman" w:hAnsi="Times New Roman" w:cs="Times New Roman"/>
          <w:sz w:val="24"/>
          <w:szCs w:val="24"/>
        </w:rPr>
      </w:pPr>
    </w:p>
    <w:p w:rsidR="00F779B0" w:rsidRDefault="00F779B0" w:rsidP="00F779B0">
      <w:pPr>
        <w:spacing w:before="100" w:beforeAutospacing="1" w:after="100" w:afterAutospacing="1" w:line="360" w:lineRule="auto"/>
        <w:jc w:val="both"/>
        <w:rPr>
          <w:rFonts w:ascii="Times New Roman" w:hAnsi="Times New Roman" w:cs="Times New Roman"/>
          <w:sz w:val="24"/>
          <w:szCs w:val="24"/>
        </w:rPr>
      </w:pPr>
    </w:p>
    <w:p w:rsidR="00F779B0" w:rsidRDefault="00F779B0" w:rsidP="00F779B0">
      <w:pPr>
        <w:spacing w:before="100" w:beforeAutospacing="1" w:after="100" w:afterAutospacing="1" w:line="360" w:lineRule="auto"/>
        <w:jc w:val="both"/>
        <w:rPr>
          <w:rFonts w:ascii="Times New Roman" w:hAnsi="Times New Roman" w:cs="Times New Roman"/>
          <w:sz w:val="24"/>
          <w:szCs w:val="24"/>
        </w:rPr>
      </w:pPr>
    </w:p>
    <w:p w:rsidR="00F779B0" w:rsidRDefault="00F779B0" w:rsidP="00F779B0">
      <w:pPr>
        <w:spacing w:before="100" w:beforeAutospacing="1" w:after="100" w:afterAutospacing="1" w:line="360" w:lineRule="auto"/>
        <w:jc w:val="both"/>
        <w:rPr>
          <w:rFonts w:ascii="Times New Roman" w:hAnsi="Times New Roman" w:cs="Times New Roman"/>
          <w:sz w:val="24"/>
          <w:szCs w:val="24"/>
        </w:rPr>
      </w:pPr>
    </w:p>
    <w:p w:rsidR="00F779B0" w:rsidRDefault="00F779B0" w:rsidP="00F779B0">
      <w:pPr>
        <w:spacing w:before="100" w:beforeAutospacing="1" w:after="100" w:afterAutospacing="1" w:line="360" w:lineRule="auto"/>
        <w:jc w:val="both"/>
        <w:rPr>
          <w:rFonts w:ascii="Times New Roman" w:hAnsi="Times New Roman" w:cs="Times New Roman"/>
          <w:sz w:val="24"/>
          <w:szCs w:val="24"/>
        </w:rPr>
      </w:pPr>
    </w:p>
    <w:p w:rsidR="00F779B0" w:rsidRDefault="00F779B0" w:rsidP="00F779B0">
      <w:pPr>
        <w:spacing w:before="100" w:beforeAutospacing="1" w:after="100" w:afterAutospacing="1" w:line="360" w:lineRule="auto"/>
        <w:jc w:val="both"/>
        <w:rPr>
          <w:rFonts w:ascii="Times New Roman" w:hAnsi="Times New Roman" w:cs="Times New Roman"/>
          <w:sz w:val="24"/>
          <w:szCs w:val="24"/>
        </w:rPr>
      </w:pPr>
    </w:p>
    <w:p w:rsidR="00F779B0" w:rsidRPr="00F779B0" w:rsidRDefault="00F779B0" w:rsidP="00F779B0">
      <w:pPr>
        <w:spacing w:before="100" w:beforeAutospacing="1" w:after="100" w:afterAutospacing="1" w:line="360" w:lineRule="auto"/>
        <w:jc w:val="both"/>
        <w:rPr>
          <w:rFonts w:ascii="Times New Roman" w:hAnsi="Times New Roman" w:cs="Times New Roman"/>
          <w:sz w:val="24"/>
          <w:szCs w:val="24"/>
        </w:rPr>
      </w:pPr>
    </w:p>
    <w:p w:rsidR="00A063AB" w:rsidRDefault="00A063AB">
      <w:pPr>
        <w:rPr>
          <w:rFonts w:ascii="Times New Roman" w:hAnsi="Times New Roman" w:cs="Times New Roman"/>
          <w:sz w:val="24"/>
          <w:szCs w:val="24"/>
        </w:rPr>
      </w:pPr>
    </w:p>
    <w:p w:rsidR="005D292E" w:rsidRDefault="00A063AB" w:rsidP="00A063AB">
      <w:pPr>
        <w:jc w:val="center"/>
        <w:rPr>
          <w:rFonts w:ascii="Times New Roman" w:hAnsi="Times New Roman" w:cs="Times New Roman"/>
          <w:b/>
          <w:sz w:val="24"/>
          <w:szCs w:val="24"/>
        </w:rPr>
      </w:pPr>
      <w:r w:rsidRPr="00A063AB">
        <w:rPr>
          <w:rFonts w:ascii="Times New Roman" w:hAnsi="Times New Roman" w:cs="Times New Roman"/>
          <w:b/>
          <w:sz w:val="24"/>
          <w:szCs w:val="24"/>
        </w:rPr>
        <w:lastRenderedPageBreak/>
        <w:t>V. BADANIE KWESTIONARIUSZOWE PRZEDSIĘBIORSTW</w:t>
      </w:r>
    </w:p>
    <w:p w:rsidR="00A063AB" w:rsidRDefault="00A063AB" w:rsidP="00A063AB">
      <w:pPr>
        <w:rPr>
          <w:rFonts w:ascii="Times New Roman" w:hAnsi="Times New Roman" w:cs="Times New Roman"/>
          <w:b/>
          <w:sz w:val="24"/>
          <w:szCs w:val="24"/>
        </w:rPr>
      </w:pPr>
    </w:p>
    <w:p w:rsidR="00A063AB" w:rsidRDefault="00A063AB" w:rsidP="00A063AB">
      <w:pPr>
        <w:spacing w:before="100" w:beforeAutospacing="1" w:after="100" w:afterAutospacing="1" w:line="360" w:lineRule="auto"/>
        <w:ind w:firstLine="708"/>
        <w:jc w:val="both"/>
        <w:rPr>
          <w:rFonts w:ascii="Times New Roman" w:hAnsi="Times New Roman" w:cs="Times New Roman"/>
          <w:sz w:val="24"/>
          <w:szCs w:val="24"/>
        </w:rPr>
      </w:pPr>
      <w:r w:rsidRPr="00A063AB">
        <w:rPr>
          <w:rFonts w:ascii="Times New Roman" w:hAnsi="Times New Roman" w:cs="Times New Roman"/>
          <w:sz w:val="24"/>
          <w:szCs w:val="24"/>
        </w:rPr>
        <w:t xml:space="preserve">Celem badania kwestionariuszowego była analiza sytuacji na lokalnym rynku pracy oraz konstruowanie na tej podstawie prognoz. </w:t>
      </w:r>
    </w:p>
    <w:p w:rsidR="00A063AB" w:rsidRDefault="00A063AB" w:rsidP="00A063AB">
      <w:pPr>
        <w:spacing w:before="100" w:beforeAutospacing="1" w:after="100" w:afterAutospacing="1" w:line="360" w:lineRule="auto"/>
        <w:ind w:firstLine="708"/>
        <w:jc w:val="both"/>
        <w:rPr>
          <w:rFonts w:ascii="Times New Roman" w:hAnsi="Times New Roman" w:cs="Times New Roman"/>
          <w:sz w:val="24"/>
          <w:szCs w:val="24"/>
        </w:rPr>
      </w:pPr>
      <w:r w:rsidRPr="00A063AB">
        <w:rPr>
          <w:rFonts w:ascii="Times New Roman" w:hAnsi="Times New Roman" w:cs="Times New Roman"/>
          <w:sz w:val="24"/>
          <w:szCs w:val="24"/>
        </w:rPr>
        <w:t xml:space="preserve">Badaniem kwestionariuszowym przedsiębiorstw objęte zostały podmioty gospodarcze, które funkcjonują na lokalnym rynku pracy, tj. na terenie powiatu </w:t>
      </w:r>
      <w:r>
        <w:rPr>
          <w:rFonts w:ascii="Times New Roman" w:hAnsi="Times New Roman" w:cs="Times New Roman"/>
          <w:sz w:val="24"/>
          <w:szCs w:val="24"/>
        </w:rPr>
        <w:t>polkowickiego</w:t>
      </w:r>
      <w:r w:rsidRPr="00A063AB">
        <w:rPr>
          <w:rFonts w:ascii="Times New Roman" w:hAnsi="Times New Roman" w:cs="Times New Roman"/>
          <w:sz w:val="24"/>
          <w:szCs w:val="24"/>
        </w:rPr>
        <w:t xml:space="preserve">, zatrudniające przynajmniej jednego pracownika. Badanie zostało zrealizowane przez Powiatowy Urząd Pracy w </w:t>
      </w:r>
      <w:r>
        <w:rPr>
          <w:rFonts w:ascii="Times New Roman" w:hAnsi="Times New Roman" w:cs="Times New Roman"/>
          <w:sz w:val="24"/>
          <w:szCs w:val="24"/>
        </w:rPr>
        <w:t>Polkowicach</w:t>
      </w:r>
      <w:r w:rsidRPr="00A063AB">
        <w:rPr>
          <w:rFonts w:ascii="Times New Roman" w:hAnsi="Times New Roman" w:cs="Times New Roman"/>
          <w:sz w:val="24"/>
          <w:szCs w:val="24"/>
        </w:rPr>
        <w:t xml:space="preserve"> na przełomie </w:t>
      </w:r>
      <w:r w:rsidR="00B06ECF">
        <w:rPr>
          <w:rFonts w:ascii="Times New Roman" w:hAnsi="Times New Roman" w:cs="Times New Roman"/>
          <w:sz w:val="24"/>
          <w:szCs w:val="24"/>
        </w:rPr>
        <w:t xml:space="preserve">sierpnia, </w:t>
      </w:r>
      <w:r w:rsidRPr="00A063AB">
        <w:rPr>
          <w:rFonts w:ascii="Times New Roman" w:hAnsi="Times New Roman" w:cs="Times New Roman"/>
          <w:sz w:val="24"/>
          <w:szCs w:val="24"/>
        </w:rPr>
        <w:t>września i października 201</w:t>
      </w:r>
      <w:r>
        <w:rPr>
          <w:rFonts w:ascii="Times New Roman" w:hAnsi="Times New Roman" w:cs="Times New Roman"/>
          <w:sz w:val="24"/>
          <w:szCs w:val="24"/>
        </w:rPr>
        <w:t>6 roku.</w:t>
      </w:r>
    </w:p>
    <w:p w:rsidR="00B06ECF" w:rsidRPr="00B06ECF" w:rsidRDefault="00B06ECF" w:rsidP="00A063AB">
      <w:pPr>
        <w:spacing w:before="100" w:beforeAutospacing="1" w:after="100" w:afterAutospacing="1" w:line="360" w:lineRule="auto"/>
        <w:ind w:firstLine="708"/>
        <w:jc w:val="both"/>
        <w:rPr>
          <w:rFonts w:ascii="Times New Roman" w:hAnsi="Times New Roman" w:cs="Times New Roman"/>
          <w:sz w:val="24"/>
          <w:szCs w:val="24"/>
        </w:rPr>
      </w:pPr>
      <w:r w:rsidRPr="00B06ECF">
        <w:rPr>
          <w:rFonts w:ascii="Times New Roman" w:hAnsi="Times New Roman" w:cs="Times New Roman"/>
          <w:sz w:val="24"/>
          <w:szCs w:val="24"/>
        </w:rPr>
        <w:t>Wywiady stanowiące kluczowy materiał badawczy przeprowadzone zostały wśród osób, które podejmują strategiczne decyzje w przedsiębiorstwie, w tym decyzje personalne oraz nadzorują proces zatrudnienia nowych pracowników: właściciele, dyrektorzy lub prezesi przedsiębiorstw, a także osoby decyzyjne z działu kadr lub działu personalnego. Wybór tych osób jako respondentów był naturalny i wynikał z kompetencji, pełnionej funkcji oraz wiedzy, jaką dysponują te osoby.</w:t>
      </w:r>
    </w:p>
    <w:p w:rsidR="00A063AB" w:rsidRDefault="00A063AB" w:rsidP="00A063AB">
      <w:pPr>
        <w:spacing w:before="100" w:beforeAutospacing="1" w:after="100" w:afterAutospacing="1" w:line="360" w:lineRule="auto"/>
        <w:ind w:firstLine="708"/>
        <w:jc w:val="both"/>
        <w:rPr>
          <w:rFonts w:ascii="Times New Roman" w:hAnsi="Times New Roman" w:cs="Times New Roman"/>
          <w:sz w:val="24"/>
          <w:szCs w:val="24"/>
        </w:rPr>
      </w:pPr>
      <w:r w:rsidRPr="00A063AB">
        <w:rPr>
          <w:rFonts w:ascii="Times New Roman" w:hAnsi="Times New Roman" w:cs="Times New Roman"/>
          <w:sz w:val="24"/>
          <w:szCs w:val="24"/>
        </w:rPr>
        <w:t xml:space="preserve">W badaniu zastosowano Bazę Jednostek Statystycznych (BSJ), jako operatu losowania. BSJ to baza danych, której podstawą jest rejestr REGON. Baza generowana jest przez GUS </w:t>
      </w:r>
      <w:r>
        <w:rPr>
          <w:rFonts w:ascii="Times New Roman" w:hAnsi="Times New Roman" w:cs="Times New Roman"/>
          <w:sz w:val="24"/>
          <w:szCs w:val="24"/>
        </w:rPr>
        <w:br/>
      </w:r>
      <w:r w:rsidRPr="00A063AB">
        <w:rPr>
          <w:rFonts w:ascii="Times New Roman" w:hAnsi="Times New Roman" w:cs="Times New Roman"/>
          <w:sz w:val="24"/>
          <w:szCs w:val="24"/>
        </w:rPr>
        <w:t>i przekazywana powiatowym urzędom pracy. Wielkość próby do badania została wyznaczona na podstawie wzoru, który pozwolił na określenie wielkości próby badawczej przy populacji skończonej. Wybrana próba cechuje się reprezentatywnością na poziomie klas wielkości przedsiębiorstw, wyrażoną liczbą zatrudnionych (do 9 osób, od 10 do 49 osób, od 50 do 249 osób oraz 250 osób i więcej). Określenie minimalnej liczby wywiadów dla poszczególnych klas</w:t>
      </w:r>
      <w:r w:rsidR="002A22B3">
        <w:rPr>
          <w:rFonts w:ascii="Times New Roman" w:hAnsi="Times New Roman" w:cs="Times New Roman"/>
          <w:sz w:val="24"/>
          <w:szCs w:val="24"/>
        </w:rPr>
        <w:t>, w</w:t>
      </w:r>
      <w:r w:rsidRPr="00A063AB">
        <w:rPr>
          <w:rFonts w:ascii="Times New Roman" w:hAnsi="Times New Roman" w:cs="Times New Roman"/>
          <w:sz w:val="24"/>
          <w:szCs w:val="24"/>
        </w:rPr>
        <w:t>ielkości przedsiębiorstw zostało oparte o wskaźniki struktury, wyliczane jako procentowy udział danej klasy wielkości firmy w populacji.</w:t>
      </w:r>
    </w:p>
    <w:p w:rsidR="00A063AB" w:rsidRDefault="00A063AB" w:rsidP="00A063AB">
      <w:pPr>
        <w:spacing w:before="100" w:beforeAutospacing="1" w:after="100" w:afterAutospacing="1" w:line="360" w:lineRule="auto"/>
        <w:jc w:val="both"/>
        <w:rPr>
          <w:rFonts w:ascii="Times New Roman" w:hAnsi="Times New Roman" w:cs="Times New Roman"/>
          <w:b/>
          <w:sz w:val="24"/>
          <w:szCs w:val="24"/>
        </w:rPr>
      </w:pPr>
      <w:r w:rsidRPr="00A063AB">
        <w:rPr>
          <w:rFonts w:ascii="Times New Roman" w:hAnsi="Times New Roman" w:cs="Times New Roman"/>
          <w:sz w:val="24"/>
          <w:szCs w:val="24"/>
        </w:rPr>
        <w:t xml:space="preserve">W powiecie </w:t>
      </w:r>
      <w:r>
        <w:rPr>
          <w:rFonts w:ascii="Times New Roman" w:hAnsi="Times New Roman" w:cs="Times New Roman"/>
          <w:sz w:val="24"/>
          <w:szCs w:val="24"/>
        </w:rPr>
        <w:t>polkowickim</w:t>
      </w:r>
      <w:r w:rsidRPr="00A063AB">
        <w:rPr>
          <w:rFonts w:ascii="Times New Roman" w:hAnsi="Times New Roman" w:cs="Times New Roman"/>
          <w:sz w:val="24"/>
          <w:szCs w:val="24"/>
        </w:rPr>
        <w:t xml:space="preserve"> badaniem objęto łącznie </w:t>
      </w:r>
      <w:r>
        <w:rPr>
          <w:rFonts w:ascii="Times New Roman" w:hAnsi="Times New Roman" w:cs="Times New Roman"/>
          <w:sz w:val="24"/>
          <w:szCs w:val="24"/>
        </w:rPr>
        <w:t>73</w:t>
      </w:r>
      <w:r w:rsidRPr="00A063AB">
        <w:rPr>
          <w:rFonts w:ascii="Times New Roman" w:hAnsi="Times New Roman" w:cs="Times New Roman"/>
          <w:sz w:val="24"/>
          <w:szCs w:val="24"/>
        </w:rPr>
        <w:t xml:space="preserve"> przedsiębiorstw</w:t>
      </w:r>
      <w:r>
        <w:rPr>
          <w:rFonts w:ascii="Times New Roman" w:hAnsi="Times New Roman" w:cs="Times New Roman"/>
          <w:sz w:val="24"/>
          <w:szCs w:val="24"/>
        </w:rPr>
        <w:t>a</w:t>
      </w:r>
      <w:r w:rsidRPr="00A063AB">
        <w:rPr>
          <w:rFonts w:ascii="Times New Roman" w:hAnsi="Times New Roman" w:cs="Times New Roman"/>
          <w:sz w:val="24"/>
          <w:szCs w:val="24"/>
        </w:rPr>
        <w:t>,</w:t>
      </w:r>
      <w:r w:rsidR="00751E0E">
        <w:rPr>
          <w:rFonts w:ascii="Times New Roman" w:hAnsi="Times New Roman" w:cs="Times New Roman"/>
          <w:sz w:val="24"/>
          <w:szCs w:val="24"/>
        </w:rPr>
        <w:t xml:space="preserve"> przy czym największy udział (41,05</w:t>
      </w:r>
      <w:r w:rsidRPr="00A063AB">
        <w:rPr>
          <w:rFonts w:ascii="Times New Roman" w:hAnsi="Times New Roman" w:cs="Times New Roman"/>
          <w:sz w:val="24"/>
          <w:szCs w:val="24"/>
        </w:rPr>
        <w:t>%) ogółu stanowiły przedsiębiorstwa zatrudniające od 10 do 49 osób, najmniejszy (1</w:t>
      </w:r>
      <w:r w:rsidR="00751E0E">
        <w:rPr>
          <w:rFonts w:ascii="Times New Roman" w:hAnsi="Times New Roman" w:cs="Times New Roman"/>
          <w:sz w:val="24"/>
          <w:szCs w:val="24"/>
        </w:rPr>
        <w:t>0</w:t>
      </w:r>
      <w:r w:rsidRPr="00A063AB">
        <w:rPr>
          <w:rFonts w:ascii="Times New Roman" w:hAnsi="Times New Roman" w:cs="Times New Roman"/>
          <w:sz w:val="24"/>
          <w:szCs w:val="24"/>
        </w:rPr>
        <w:t>,2</w:t>
      </w:r>
      <w:r w:rsidR="00751E0E">
        <w:rPr>
          <w:rFonts w:ascii="Times New Roman" w:hAnsi="Times New Roman" w:cs="Times New Roman"/>
          <w:sz w:val="24"/>
          <w:szCs w:val="24"/>
        </w:rPr>
        <w:t>5</w:t>
      </w:r>
      <w:r w:rsidRPr="00A063AB">
        <w:rPr>
          <w:rFonts w:ascii="Times New Roman" w:hAnsi="Times New Roman" w:cs="Times New Roman"/>
          <w:sz w:val="24"/>
          <w:szCs w:val="24"/>
        </w:rPr>
        <w:t xml:space="preserve">% ogółu) natomiast te przedsiębiorstwa, które zatrudniały </w:t>
      </w:r>
      <w:r w:rsidR="00AA7BF1">
        <w:rPr>
          <w:rFonts w:ascii="Times New Roman" w:hAnsi="Times New Roman" w:cs="Times New Roman"/>
          <w:sz w:val="24"/>
          <w:szCs w:val="24"/>
        </w:rPr>
        <w:t>do 9 osób</w:t>
      </w:r>
      <w:r w:rsidRPr="00A063AB">
        <w:rPr>
          <w:rFonts w:ascii="Times New Roman" w:hAnsi="Times New Roman" w:cs="Times New Roman"/>
          <w:sz w:val="24"/>
          <w:szCs w:val="24"/>
        </w:rPr>
        <w:t xml:space="preserve">. Szczegółowe dane dotyczące rozkładu próby prezentuje </w:t>
      </w:r>
      <w:r w:rsidR="008B27AD">
        <w:rPr>
          <w:rFonts w:ascii="Times New Roman" w:hAnsi="Times New Roman"/>
          <w:sz w:val="24"/>
          <w:szCs w:val="24"/>
        </w:rPr>
        <w:t>w</w:t>
      </w:r>
      <w:r w:rsidR="008B27AD" w:rsidRPr="008B27AD">
        <w:rPr>
          <w:rFonts w:ascii="Times New Roman" w:hAnsi="Times New Roman"/>
          <w:sz w:val="24"/>
          <w:szCs w:val="24"/>
        </w:rPr>
        <w:t>ykres</w:t>
      </w:r>
      <w:r w:rsidR="00751E0E">
        <w:rPr>
          <w:rFonts w:ascii="Times New Roman" w:hAnsi="Times New Roman" w:cs="Times New Roman"/>
          <w:sz w:val="24"/>
          <w:szCs w:val="24"/>
        </w:rPr>
        <w:t xml:space="preserve"> </w:t>
      </w:r>
      <w:r w:rsidR="008B27AD">
        <w:rPr>
          <w:rFonts w:ascii="Times New Roman" w:hAnsi="Times New Roman" w:cs="Times New Roman"/>
          <w:sz w:val="24"/>
          <w:szCs w:val="24"/>
        </w:rPr>
        <w:t>3</w:t>
      </w:r>
      <w:r w:rsidRPr="00A063AB">
        <w:rPr>
          <w:rFonts w:ascii="Times New Roman" w:hAnsi="Times New Roman" w:cs="Times New Roman"/>
          <w:sz w:val="24"/>
          <w:szCs w:val="24"/>
        </w:rPr>
        <w:t>.</w:t>
      </w:r>
    </w:p>
    <w:p w:rsidR="00B06ECF" w:rsidRDefault="00B06ECF" w:rsidP="00B06ECF">
      <w:pPr>
        <w:spacing w:after="2158"/>
        <w:rPr>
          <w:rFonts w:ascii="Times New Roman" w:eastAsia="Arial" w:hAnsi="Times New Roman" w:cs="Times New Roman"/>
          <w:b/>
          <w:sz w:val="24"/>
          <w:szCs w:val="24"/>
        </w:rPr>
      </w:pPr>
    </w:p>
    <w:p w:rsidR="00A063AB" w:rsidRDefault="00AA7BF1" w:rsidP="00663248">
      <w:pPr>
        <w:spacing w:after="0" w:line="240" w:lineRule="auto"/>
        <w:jc w:val="center"/>
        <w:rPr>
          <w:rFonts w:ascii="Times New Roman" w:eastAsia="Arial" w:hAnsi="Times New Roman" w:cs="Times New Roman"/>
          <w:b/>
          <w:sz w:val="24"/>
          <w:szCs w:val="24"/>
        </w:rPr>
      </w:pPr>
      <w:r>
        <w:rPr>
          <w:noProof/>
          <w:lang w:eastAsia="pl-PL"/>
        </w:rPr>
        <w:lastRenderedPageBreak/>
        <w:drawing>
          <wp:anchor distT="0" distB="0" distL="114300" distR="114300" simplePos="0" relativeHeight="251679744" behindDoc="1" locked="0" layoutInCell="1" allowOverlap="1">
            <wp:simplePos x="0" y="0"/>
            <wp:positionH relativeFrom="column">
              <wp:posOffset>213995</wp:posOffset>
            </wp:positionH>
            <wp:positionV relativeFrom="paragraph">
              <wp:posOffset>480694</wp:posOffset>
            </wp:positionV>
            <wp:extent cx="4895850" cy="3171825"/>
            <wp:effectExtent l="0" t="0" r="0" b="9525"/>
            <wp:wrapNone/>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8B27AD" w:rsidRPr="008B27AD">
        <w:rPr>
          <w:rFonts w:ascii="Times New Roman" w:hAnsi="Times New Roman"/>
          <w:b/>
          <w:sz w:val="24"/>
          <w:szCs w:val="24"/>
        </w:rPr>
        <w:t xml:space="preserve"> </w:t>
      </w:r>
      <w:r w:rsidR="008B27AD">
        <w:rPr>
          <w:rFonts w:ascii="Times New Roman" w:hAnsi="Times New Roman"/>
          <w:b/>
          <w:sz w:val="24"/>
          <w:szCs w:val="24"/>
        </w:rPr>
        <w:t>Wykres</w:t>
      </w:r>
      <w:r w:rsidR="00A063AB" w:rsidRPr="00751E0E">
        <w:rPr>
          <w:rFonts w:ascii="Times New Roman" w:eastAsia="Arial" w:hAnsi="Times New Roman" w:cs="Times New Roman"/>
          <w:b/>
          <w:sz w:val="24"/>
          <w:szCs w:val="24"/>
        </w:rPr>
        <w:t xml:space="preserve"> </w:t>
      </w:r>
      <w:r w:rsidR="008B27AD">
        <w:rPr>
          <w:rFonts w:ascii="Times New Roman" w:eastAsia="Arial" w:hAnsi="Times New Roman" w:cs="Times New Roman"/>
          <w:b/>
          <w:sz w:val="24"/>
          <w:szCs w:val="24"/>
        </w:rPr>
        <w:t>3</w:t>
      </w:r>
      <w:r w:rsidR="00A063AB" w:rsidRPr="00751E0E">
        <w:rPr>
          <w:rFonts w:ascii="Times New Roman" w:eastAsia="Arial" w:hAnsi="Times New Roman" w:cs="Times New Roman"/>
          <w:b/>
          <w:sz w:val="24"/>
          <w:szCs w:val="24"/>
        </w:rPr>
        <w:t>. Struktura badanych przedsi</w:t>
      </w:r>
      <w:r w:rsidR="00A063AB" w:rsidRPr="00751E0E">
        <w:rPr>
          <w:rFonts w:ascii="Times New Roman" w:hAnsi="Times New Roman" w:cs="Times New Roman"/>
          <w:sz w:val="24"/>
          <w:szCs w:val="24"/>
        </w:rPr>
        <w:t>ę</w:t>
      </w:r>
      <w:r w:rsidR="00A063AB" w:rsidRPr="00751E0E">
        <w:rPr>
          <w:rFonts w:ascii="Times New Roman" w:eastAsia="Arial" w:hAnsi="Times New Roman" w:cs="Times New Roman"/>
          <w:b/>
          <w:sz w:val="24"/>
          <w:szCs w:val="24"/>
        </w:rPr>
        <w:t>biorstw pod wzgl</w:t>
      </w:r>
      <w:r w:rsidR="00A063AB" w:rsidRPr="00751E0E">
        <w:rPr>
          <w:rFonts w:ascii="Times New Roman" w:hAnsi="Times New Roman" w:cs="Times New Roman"/>
          <w:sz w:val="24"/>
          <w:szCs w:val="24"/>
        </w:rPr>
        <w:t>ę</w:t>
      </w:r>
      <w:r w:rsidR="00A063AB" w:rsidRPr="00751E0E">
        <w:rPr>
          <w:rFonts w:ascii="Times New Roman" w:eastAsia="Arial" w:hAnsi="Times New Roman" w:cs="Times New Roman"/>
          <w:b/>
          <w:sz w:val="24"/>
          <w:szCs w:val="24"/>
        </w:rPr>
        <w:t>dem liczby zatrudnionych pracowników</w:t>
      </w:r>
    </w:p>
    <w:p w:rsidR="00751E0E" w:rsidRPr="00751E0E" w:rsidRDefault="00751E0E" w:rsidP="00A063AB">
      <w:pPr>
        <w:spacing w:after="2158"/>
        <w:ind w:left="-580"/>
        <w:rPr>
          <w:rFonts w:ascii="Times New Roman" w:eastAsia="Arial" w:hAnsi="Times New Roman" w:cs="Times New Roman"/>
          <w:b/>
          <w:sz w:val="24"/>
          <w:szCs w:val="24"/>
        </w:rPr>
      </w:pPr>
    </w:p>
    <w:p w:rsidR="001160FE" w:rsidRDefault="001160FE" w:rsidP="001160FE">
      <w:pPr>
        <w:tabs>
          <w:tab w:val="left" w:pos="795"/>
        </w:tabs>
        <w:spacing w:before="100" w:beforeAutospacing="1" w:after="100" w:afterAutospacing="1"/>
        <w:ind w:left="-580"/>
      </w:pPr>
      <w:r>
        <w:tab/>
      </w:r>
    </w:p>
    <w:p w:rsidR="001160FE" w:rsidRDefault="001160FE" w:rsidP="001160FE">
      <w:pPr>
        <w:tabs>
          <w:tab w:val="left" w:pos="795"/>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p>
    <w:p w:rsidR="00663248" w:rsidRDefault="001160FE" w:rsidP="001160FE">
      <w:pPr>
        <w:tabs>
          <w:tab w:val="left" w:pos="795"/>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p>
    <w:p w:rsidR="00663248" w:rsidRDefault="00663248" w:rsidP="001160FE">
      <w:pPr>
        <w:tabs>
          <w:tab w:val="left" w:pos="795"/>
        </w:tabs>
        <w:spacing w:before="100" w:beforeAutospacing="1" w:after="100" w:afterAutospacing="1" w:line="360" w:lineRule="auto"/>
        <w:jc w:val="both"/>
        <w:rPr>
          <w:rFonts w:ascii="Times New Roman" w:hAnsi="Times New Roman" w:cs="Times New Roman"/>
          <w:sz w:val="24"/>
          <w:szCs w:val="24"/>
        </w:rPr>
      </w:pPr>
    </w:p>
    <w:p w:rsidR="00663248" w:rsidRDefault="00663248" w:rsidP="001160FE">
      <w:pPr>
        <w:tabs>
          <w:tab w:val="left" w:pos="795"/>
        </w:tabs>
        <w:spacing w:before="100" w:beforeAutospacing="1" w:after="100" w:afterAutospacing="1" w:line="360" w:lineRule="auto"/>
        <w:jc w:val="both"/>
        <w:rPr>
          <w:rFonts w:ascii="Times New Roman" w:hAnsi="Times New Roman" w:cs="Times New Roman"/>
          <w:sz w:val="24"/>
          <w:szCs w:val="24"/>
        </w:rPr>
      </w:pPr>
    </w:p>
    <w:p w:rsidR="00391ED0" w:rsidRPr="00B53E64" w:rsidRDefault="00663248" w:rsidP="001160FE">
      <w:pPr>
        <w:tabs>
          <w:tab w:val="left" w:pos="795"/>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1160FE" w:rsidRPr="001160FE">
        <w:rPr>
          <w:rFonts w:ascii="Times New Roman" w:hAnsi="Times New Roman" w:cs="Times New Roman"/>
          <w:sz w:val="24"/>
          <w:szCs w:val="24"/>
        </w:rPr>
        <w:t xml:space="preserve">Główna działalność badanych przedsiębiorstw z powiatu </w:t>
      </w:r>
      <w:r w:rsidR="00391ED0">
        <w:rPr>
          <w:rFonts w:ascii="Times New Roman" w:hAnsi="Times New Roman" w:cs="Times New Roman"/>
          <w:sz w:val="24"/>
          <w:szCs w:val="24"/>
        </w:rPr>
        <w:t>polkowickiego</w:t>
      </w:r>
      <w:r w:rsidR="001160FE" w:rsidRPr="001160FE">
        <w:rPr>
          <w:rFonts w:ascii="Times New Roman" w:hAnsi="Times New Roman" w:cs="Times New Roman"/>
          <w:sz w:val="24"/>
          <w:szCs w:val="24"/>
        </w:rPr>
        <w:t xml:space="preserve"> to pozostałe usługi. Odsetek tych podmiotów ukształtował się na poziomie 3</w:t>
      </w:r>
      <w:r w:rsidR="00391ED0">
        <w:rPr>
          <w:rFonts w:ascii="Times New Roman" w:hAnsi="Times New Roman" w:cs="Times New Roman"/>
          <w:sz w:val="24"/>
          <w:szCs w:val="24"/>
        </w:rPr>
        <w:t>9</w:t>
      </w:r>
      <w:r w:rsidR="001160FE" w:rsidRPr="001160FE">
        <w:rPr>
          <w:rFonts w:ascii="Times New Roman" w:hAnsi="Times New Roman" w:cs="Times New Roman"/>
          <w:sz w:val="24"/>
          <w:szCs w:val="24"/>
        </w:rPr>
        <w:t>,</w:t>
      </w:r>
      <w:r w:rsidR="00391ED0">
        <w:rPr>
          <w:rFonts w:ascii="Times New Roman" w:hAnsi="Times New Roman" w:cs="Times New Roman"/>
          <w:sz w:val="24"/>
          <w:szCs w:val="24"/>
        </w:rPr>
        <w:t>20</w:t>
      </w:r>
      <w:r w:rsidR="001160FE" w:rsidRPr="001160FE">
        <w:rPr>
          <w:rFonts w:ascii="Times New Roman" w:hAnsi="Times New Roman" w:cs="Times New Roman"/>
          <w:sz w:val="24"/>
          <w:szCs w:val="24"/>
        </w:rPr>
        <w:t>%, najniższy natomiast (</w:t>
      </w:r>
      <w:r w:rsidR="00391ED0">
        <w:rPr>
          <w:rFonts w:ascii="Times New Roman" w:hAnsi="Times New Roman" w:cs="Times New Roman"/>
          <w:sz w:val="24"/>
          <w:szCs w:val="24"/>
        </w:rPr>
        <w:t>1,76</w:t>
      </w:r>
      <w:r w:rsidR="001160FE" w:rsidRPr="001160FE">
        <w:rPr>
          <w:rFonts w:ascii="Times New Roman" w:hAnsi="Times New Roman" w:cs="Times New Roman"/>
          <w:sz w:val="24"/>
          <w:szCs w:val="24"/>
        </w:rPr>
        <w:t xml:space="preserve">%) stanowią przedsiębiorstwa zajmujące się rolnictwem, leśnictwem, łowiectwem </w:t>
      </w:r>
      <w:r w:rsidR="001160FE">
        <w:rPr>
          <w:rFonts w:ascii="Times New Roman" w:hAnsi="Times New Roman" w:cs="Times New Roman"/>
          <w:sz w:val="24"/>
          <w:szCs w:val="24"/>
        </w:rPr>
        <w:br/>
      </w:r>
      <w:r w:rsidR="001160FE" w:rsidRPr="001160FE">
        <w:rPr>
          <w:rFonts w:ascii="Times New Roman" w:hAnsi="Times New Roman" w:cs="Times New Roman"/>
          <w:sz w:val="24"/>
          <w:szCs w:val="24"/>
        </w:rPr>
        <w:t xml:space="preserve">i rybołówstwem. Nieznacznie więcej, bo </w:t>
      </w:r>
      <w:r w:rsidR="00391ED0">
        <w:rPr>
          <w:rFonts w:ascii="Times New Roman" w:hAnsi="Times New Roman" w:cs="Times New Roman"/>
          <w:sz w:val="24"/>
          <w:szCs w:val="24"/>
        </w:rPr>
        <w:t>3</w:t>
      </w:r>
      <w:r w:rsidR="001160FE" w:rsidRPr="001160FE">
        <w:rPr>
          <w:rFonts w:ascii="Times New Roman" w:hAnsi="Times New Roman" w:cs="Times New Roman"/>
          <w:sz w:val="24"/>
          <w:szCs w:val="24"/>
        </w:rPr>
        <w:t>,5</w:t>
      </w:r>
      <w:r w:rsidR="00391ED0">
        <w:rPr>
          <w:rFonts w:ascii="Times New Roman" w:hAnsi="Times New Roman" w:cs="Times New Roman"/>
          <w:sz w:val="24"/>
          <w:szCs w:val="24"/>
        </w:rPr>
        <w:t>1</w:t>
      </w:r>
      <w:r w:rsidR="001160FE" w:rsidRPr="001160FE">
        <w:rPr>
          <w:rFonts w:ascii="Times New Roman" w:hAnsi="Times New Roman" w:cs="Times New Roman"/>
          <w:sz w:val="24"/>
          <w:szCs w:val="24"/>
        </w:rPr>
        <w:t xml:space="preserve">% ogółu badanych przedsiębiorstw działa </w:t>
      </w:r>
      <w:r w:rsidR="001160FE">
        <w:rPr>
          <w:rFonts w:ascii="Times New Roman" w:hAnsi="Times New Roman" w:cs="Times New Roman"/>
          <w:sz w:val="24"/>
          <w:szCs w:val="24"/>
        </w:rPr>
        <w:br/>
      </w:r>
      <w:r w:rsidR="001160FE" w:rsidRPr="001160FE">
        <w:rPr>
          <w:rFonts w:ascii="Times New Roman" w:hAnsi="Times New Roman" w:cs="Times New Roman"/>
          <w:sz w:val="24"/>
          <w:szCs w:val="24"/>
        </w:rPr>
        <w:t>w zakresie działalności finansowej i ubezpieczeniowe, jak i obsłudze rynku nieruchomości.</w:t>
      </w:r>
    </w:p>
    <w:p w:rsidR="00B53E64" w:rsidRDefault="00B53E64" w:rsidP="00663248">
      <w:pPr>
        <w:tabs>
          <w:tab w:val="left" w:pos="795"/>
        </w:tabs>
        <w:spacing w:after="0" w:line="240" w:lineRule="auto"/>
        <w:jc w:val="center"/>
        <w:rPr>
          <w:rFonts w:ascii="Times New Roman" w:hAnsi="Times New Roman"/>
          <w:b/>
          <w:sz w:val="24"/>
          <w:szCs w:val="24"/>
        </w:rPr>
      </w:pPr>
    </w:p>
    <w:p w:rsidR="00B53E64" w:rsidRDefault="00B53E64" w:rsidP="00663248">
      <w:pPr>
        <w:tabs>
          <w:tab w:val="left" w:pos="795"/>
        </w:tabs>
        <w:spacing w:after="0" w:line="240" w:lineRule="auto"/>
        <w:jc w:val="center"/>
        <w:rPr>
          <w:rFonts w:ascii="Times New Roman" w:hAnsi="Times New Roman"/>
          <w:b/>
          <w:sz w:val="24"/>
          <w:szCs w:val="24"/>
        </w:rPr>
      </w:pPr>
    </w:p>
    <w:p w:rsidR="00B53E64" w:rsidRDefault="00B53E64" w:rsidP="00663248">
      <w:pPr>
        <w:tabs>
          <w:tab w:val="left" w:pos="795"/>
        </w:tabs>
        <w:spacing w:after="0" w:line="240" w:lineRule="auto"/>
        <w:jc w:val="center"/>
        <w:rPr>
          <w:rFonts w:ascii="Times New Roman" w:hAnsi="Times New Roman"/>
          <w:b/>
          <w:sz w:val="24"/>
          <w:szCs w:val="24"/>
        </w:rPr>
      </w:pPr>
    </w:p>
    <w:p w:rsidR="00B53E64" w:rsidRDefault="00B53E64" w:rsidP="00663248">
      <w:pPr>
        <w:tabs>
          <w:tab w:val="left" w:pos="795"/>
        </w:tabs>
        <w:spacing w:after="0" w:line="240" w:lineRule="auto"/>
        <w:jc w:val="center"/>
        <w:rPr>
          <w:rFonts w:ascii="Times New Roman" w:hAnsi="Times New Roman"/>
          <w:b/>
          <w:sz w:val="24"/>
          <w:szCs w:val="24"/>
        </w:rPr>
      </w:pPr>
    </w:p>
    <w:p w:rsidR="00B53E64" w:rsidRDefault="00B53E64" w:rsidP="00663248">
      <w:pPr>
        <w:tabs>
          <w:tab w:val="left" w:pos="795"/>
        </w:tabs>
        <w:spacing w:after="0" w:line="240" w:lineRule="auto"/>
        <w:jc w:val="center"/>
        <w:rPr>
          <w:rFonts w:ascii="Times New Roman" w:hAnsi="Times New Roman"/>
          <w:b/>
          <w:sz w:val="24"/>
          <w:szCs w:val="24"/>
        </w:rPr>
      </w:pPr>
    </w:p>
    <w:p w:rsidR="00B53E64" w:rsidRDefault="00B53E64" w:rsidP="00663248">
      <w:pPr>
        <w:tabs>
          <w:tab w:val="left" w:pos="795"/>
        </w:tabs>
        <w:spacing w:after="0" w:line="240" w:lineRule="auto"/>
        <w:jc w:val="center"/>
        <w:rPr>
          <w:rFonts w:ascii="Times New Roman" w:hAnsi="Times New Roman"/>
          <w:b/>
          <w:sz w:val="24"/>
          <w:szCs w:val="24"/>
        </w:rPr>
      </w:pPr>
    </w:p>
    <w:p w:rsidR="00B53E64" w:rsidRDefault="00B53E64" w:rsidP="00663248">
      <w:pPr>
        <w:tabs>
          <w:tab w:val="left" w:pos="795"/>
        </w:tabs>
        <w:spacing w:after="0" w:line="240" w:lineRule="auto"/>
        <w:jc w:val="center"/>
        <w:rPr>
          <w:rFonts w:ascii="Times New Roman" w:hAnsi="Times New Roman"/>
          <w:b/>
          <w:sz w:val="24"/>
          <w:szCs w:val="24"/>
        </w:rPr>
      </w:pPr>
    </w:p>
    <w:p w:rsidR="00B53E64" w:rsidRDefault="00B53E64" w:rsidP="00663248">
      <w:pPr>
        <w:tabs>
          <w:tab w:val="left" w:pos="795"/>
        </w:tabs>
        <w:spacing w:after="0" w:line="240" w:lineRule="auto"/>
        <w:jc w:val="center"/>
        <w:rPr>
          <w:rFonts w:ascii="Times New Roman" w:hAnsi="Times New Roman"/>
          <w:b/>
          <w:sz w:val="24"/>
          <w:szCs w:val="24"/>
        </w:rPr>
      </w:pPr>
    </w:p>
    <w:p w:rsidR="00B53E64" w:rsidRDefault="00B53E64" w:rsidP="00663248">
      <w:pPr>
        <w:tabs>
          <w:tab w:val="left" w:pos="795"/>
        </w:tabs>
        <w:spacing w:after="0" w:line="240" w:lineRule="auto"/>
        <w:jc w:val="center"/>
        <w:rPr>
          <w:rFonts w:ascii="Times New Roman" w:hAnsi="Times New Roman"/>
          <w:b/>
          <w:sz w:val="24"/>
          <w:szCs w:val="24"/>
        </w:rPr>
      </w:pPr>
    </w:p>
    <w:p w:rsidR="00B53E64" w:rsidRDefault="00B53E64" w:rsidP="00663248">
      <w:pPr>
        <w:tabs>
          <w:tab w:val="left" w:pos="795"/>
        </w:tabs>
        <w:spacing w:after="0" w:line="240" w:lineRule="auto"/>
        <w:jc w:val="center"/>
        <w:rPr>
          <w:rFonts w:ascii="Times New Roman" w:hAnsi="Times New Roman"/>
          <w:b/>
          <w:sz w:val="24"/>
          <w:szCs w:val="24"/>
        </w:rPr>
      </w:pPr>
    </w:p>
    <w:p w:rsidR="00B53E64" w:rsidRDefault="00B53E64" w:rsidP="00663248">
      <w:pPr>
        <w:tabs>
          <w:tab w:val="left" w:pos="795"/>
        </w:tabs>
        <w:spacing w:after="0" w:line="240" w:lineRule="auto"/>
        <w:jc w:val="center"/>
        <w:rPr>
          <w:rFonts w:ascii="Times New Roman" w:hAnsi="Times New Roman"/>
          <w:b/>
          <w:sz w:val="24"/>
          <w:szCs w:val="24"/>
        </w:rPr>
      </w:pPr>
    </w:p>
    <w:p w:rsidR="00B53E64" w:rsidRDefault="00B53E64" w:rsidP="00663248">
      <w:pPr>
        <w:tabs>
          <w:tab w:val="left" w:pos="795"/>
        </w:tabs>
        <w:spacing w:after="0" w:line="240" w:lineRule="auto"/>
        <w:jc w:val="center"/>
        <w:rPr>
          <w:rFonts w:ascii="Times New Roman" w:hAnsi="Times New Roman"/>
          <w:b/>
          <w:sz w:val="24"/>
          <w:szCs w:val="24"/>
        </w:rPr>
      </w:pPr>
    </w:p>
    <w:p w:rsidR="00B53E64" w:rsidRDefault="00B53E64" w:rsidP="00663248">
      <w:pPr>
        <w:tabs>
          <w:tab w:val="left" w:pos="795"/>
        </w:tabs>
        <w:spacing w:after="0" w:line="240" w:lineRule="auto"/>
        <w:jc w:val="center"/>
        <w:rPr>
          <w:rFonts w:ascii="Times New Roman" w:hAnsi="Times New Roman"/>
          <w:b/>
          <w:sz w:val="24"/>
          <w:szCs w:val="24"/>
        </w:rPr>
      </w:pPr>
    </w:p>
    <w:p w:rsidR="00B53E64" w:rsidRDefault="00B53E64" w:rsidP="00663248">
      <w:pPr>
        <w:tabs>
          <w:tab w:val="left" w:pos="795"/>
        </w:tabs>
        <w:spacing w:after="0" w:line="240" w:lineRule="auto"/>
        <w:jc w:val="center"/>
        <w:rPr>
          <w:rFonts w:ascii="Times New Roman" w:hAnsi="Times New Roman"/>
          <w:b/>
          <w:sz w:val="24"/>
          <w:szCs w:val="24"/>
        </w:rPr>
      </w:pPr>
    </w:p>
    <w:p w:rsidR="00B53E64" w:rsidRDefault="00B53E64" w:rsidP="00663248">
      <w:pPr>
        <w:tabs>
          <w:tab w:val="left" w:pos="795"/>
        </w:tabs>
        <w:spacing w:after="0" w:line="240" w:lineRule="auto"/>
        <w:jc w:val="center"/>
        <w:rPr>
          <w:rFonts w:ascii="Times New Roman" w:hAnsi="Times New Roman"/>
          <w:b/>
          <w:sz w:val="24"/>
          <w:szCs w:val="24"/>
        </w:rPr>
      </w:pPr>
    </w:p>
    <w:p w:rsidR="00B53E64" w:rsidRDefault="00B53E64" w:rsidP="00663248">
      <w:pPr>
        <w:tabs>
          <w:tab w:val="left" w:pos="795"/>
        </w:tabs>
        <w:spacing w:after="0" w:line="240" w:lineRule="auto"/>
        <w:jc w:val="center"/>
        <w:rPr>
          <w:rFonts w:ascii="Times New Roman" w:hAnsi="Times New Roman"/>
          <w:b/>
          <w:sz w:val="24"/>
          <w:szCs w:val="24"/>
        </w:rPr>
      </w:pPr>
    </w:p>
    <w:p w:rsidR="00B53E64" w:rsidRDefault="00B53E64" w:rsidP="00663248">
      <w:pPr>
        <w:tabs>
          <w:tab w:val="left" w:pos="795"/>
        </w:tabs>
        <w:spacing w:after="0" w:line="240" w:lineRule="auto"/>
        <w:jc w:val="center"/>
        <w:rPr>
          <w:rFonts w:ascii="Times New Roman" w:hAnsi="Times New Roman"/>
          <w:b/>
          <w:sz w:val="24"/>
          <w:szCs w:val="24"/>
        </w:rPr>
      </w:pPr>
    </w:p>
    <w:p w:rsidR="00B53E64" w:rsidRDefault="00B53E64" w:rsidP="00663248">
      <w:pPr>
        <w:tabs>
          <w:tab w:val="left" w:pos="795"/>
        </w:tabs>
        <w:spacing w:after="0" w:line="240" w:lineRule="auto"/>
        <w:jc w:val="center"/>
        <w:rPr>
          <w:rFonts w:ascii="Times New Roman" w:hAnsi="Times New Roman"/>
          <w:b/>
          <w:sz w:val="24"/>
          <w:szCs w:val="24"/>
        </w:rPr>
      </w:pPr>
    </w:p>
    <w:p w:rsidR="00B53E64" w:rsidRDefault="00B53E64" w:rsidP="00663248">
      <w:pPr>
        <w:tabs>
          <w:tab w:val="left" w:pos="795"/>
        </w:tabs>
        <w:spacing w:after="0" w:line="240" w:lineRule="auto"/>
        <w:jc w:val="center"/>
        <w:rPr>
          <w:rFonts w:ascii="Times New Roman" w:hAnsi="Times New Roman"/>
          <w:b/>
          <w:sz w:val="24"/>
          <w:szCs w:val="24"/>
        </w:rPr>
      </w:pPr>
    </w:p>
    <w:p w:rsidR="00890565" w:rsidRDefault="008B27AD" w:rsidP="00663248">
      <w:pPr>
        <w:tabs>
          <w:tab w:val="left" w:pos="795"/>
        </w:tabs>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b/>
          <w:sz w:val="24"/>
          <w:szCs w:val="24"/>
        </w:rPr>
        <w:lastRenderedPageBreak/>
        <w:t>Wykres</w:t>
      </w:r>
      <w:r w:rsidR="00391ED0" w:rsidRPr="00391ED0">
        <w:rPr>
          <w:rFonts w:ascii="Times New Roman" w:hAnsi="Times New Roman" w:cs="Times New Roman"/>
          <w:b/>
          <w:sz w:val="24"/>
          <w:szCs w:val="24"/>
        </w:rPr>
        <w:t xml:space="preserve"> </w:t>
      </w:r>
      <w:r>
        <w:rPr>
          <w:rFonts w:ascii="Times New Roman" w:hAnsi="Times New Roman" w:cs="Times New Roman"/>
          <w:b/>
          <w:sz w:val="24"/>
          <w:szCs w:val="24"/>
        </w:rPr>
        <w:t>4</w:t>
      </w:r>
      <w:r w:rsidR="00391ED0" w:rsidRPr="00391ED0">
        <w:rPr>
          <w:rFonts w:ascii="Times New Roman" w:hAnsi="Times New Roman" w:cs="Times New Roman"/>
          <w:b/>
          <w:sz w:val="24"/>
          <w:szCs w:val="24"/>
        </w:rPr>
        <w:t>. Struktura badanych przedsiębiorstw według rodzaju działalności</w:t>
      </w:r>
    </w:p>
    <w:p w:rsidR="00890565" w:rsidRDefault="001160FE" w:rsidP="00890565">
      <w:pPr>
        <w:rPr>
          <w:rFonts w:ascii="Times New Roman" w:hAnsi="Times New Roman" w:cs="Times New Roman"/>
          <w:sz w:val="24"/>
          <w:szCs w:val="24"/>
        </w:rPr>
      </w:pPr>
      <w:r>
        <w:rPr>
          <w:noProof/>
          <w:lang w:eastAsia="pl-PL"/>
        </w:rPr>
        <w:drawing>
          <wp:inline distT="0" distB="0" distL="0" distR="0" wp14:anchorId="14A9A5B0" wp14:editId="2D9E5C3D">
            <wp:extent cx="6124575" cy="4343400"/>
            <wp:effectExtent l="0" t="0" r="9525"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90565" w:rsidRDefault="00890565" w:rsidP="00890565">
      <w:pPr>
        <w:rPr>
          <w:rFonts w:ascii="Times New Roman" w:hAnsi="Times New Roman" w:cs="Times New Roman"/>
          <w:sz w:val="24"/>
          <w:szCs w:val="24"/>
        </w:rPr>
      </w:pPr>
    </w:p>
    <w:p w:rsidR="00755DCA" w:rsidRPr="00663248" w:rsidRDefault="00890565" w:rsidP="00663248">
      <w:pPr>
        <w:spacing w:before="100" w:beforeAutospacing="1" w:after="100" w:afterAutospacing="1" w:line="360" w:lineRule="auto"/>
        <w:ind w:firstLine="709"/>
        <w:jc w:val="both"/>
        <w:rPr>
          <w:rFonts w:ascii="Times New Roman" w:hAnsi="Times New Roman" w:cs="Times New Roman"/>
          <w:sz w:val="24"/>
          <w:szCs w:val="24"/>
        </w:rPr>
      </w:pPr>
      <w:r w:rsidRPr="00890565">
        <w:rPr>
          <w:rFonts w:ascii="Times New Roman" w:hAnsi="Times New Roman" w:cs="Times New Roman"/>
          <w:sz w:val="24"/>
          <w:szCs w:val="24"/>
        </w:rPr>
        <w:t>W 4</w:t>
      </w:r>
      <w:r w:rsidR="00755DCA">
        <w:rPr>
          <w:rFonts w:ascii="Times New Roman" w:hAnsi="Times New Roman" w:cs="Times New Roman"/>
          <w:sz w:val="24"/>
          <w:szCs w:val="24"/>
        </w:rPr>
        <w:t>2</w:t>
      </w:r>
      <w:r w:rsidRPr="00890565">
        <w:rPr>
          <w:rFonts w:ascii="Times New Roman" w:hAnsi="Times New Roman" w:cs="Times New Roman"/>
          <w:sz w:val="24"/>
          <w:szCs w:val="24"/>
        </w:rPr>
        <w:t>,</w:t>
      </w:r>
      <w:r w:rsidR="00755DCA">
        <w:rPr>
          <w:rFonts w:ascii="Times New Roman" w:hAnsi="Times New Roman" w:cs="Times New Roman"/>
          <w:sz w:val="24"/>
          <w:szCs w:val="24"/>
        </w:rPr>
        <w:t>94</w:t>
      </w:r>
      <w:r w:rsidRPr="00890565">
        <w:rPr>
          <w:rFonts w:ascii="Times New Roman" w:hAnsi="Times New Roman" w:cs="Times New Roman"/>
          <w:sz w:val="24"/>
          <w:szCs w:val="24"/>
        </w:rPr>
        <w:t>% badanych przedsiębiorstw</w:t>
      </w:r>
      <w:r w:rsidR="00755DCA">
        <w:rPr>
          <w:rFonts w:ascii="Times New Roman" w:hAnsi="Times New Roman" w:cs="Times New Roman"/>
          <w:sz w:val="24"/>
          <w:szCs w:val="24"/>
        </w:rPr>
        <w:t>ach</w:t>
      </w:r>
      <w:r w:rsidRPr="00890565">
        <w:rPr>
          <w:rFonts w:ascii="Times New Roman" w:hAnsi="Times New Roman" w:cs="Times New Roman"/>
          <w:sz w:val="24"/>
          <w:szCs w:val="24"/>
        </w:rPr>
        <w:t>, zatrudnienie w roku 201</w:t>
      </w:r>
      <w:r w:rsidR="00755DCA">
        <w:rPr>
          <w:rFonts w:ascii="Times New Roman" w:hAnsi="Times New Roman" w:cs="Times New Roman"/>
          <w:sz w:val="24"/>
          <w:szCs w:val="24"/>
        </w:rPr>
        <w:t>6</w:t>
      </w:r>
      <w:r w:rsidRPr="00890565">
        <w:rPr>
          <w:rFonts w:ascii="Times New Roman" w:hAnsi="Times New Roman" w:cs="Times New Roman"/>
          <w:sz w:val="24"/>
          <w:szCs w:val="24"/>
        </w:rPr>
        <w:t xml:space="preserve"> </w:t>
      </w:r>
      <w:r w:rsidR="00755DCA">
        <w:rPr>
          <w:rFonts w:ascii="Times New Roman" w:hAnsi="Times New Roman" w:cs="Times New Roman"/>
          <w:sz w:val="24"/>
          <w:szCs w:val="24"/>
        </w:rPr>
        <w:t xml:space="preserve">zwiększyło się. </w:t>
      </w:r>
      <w:r w:rsidR="008B27AD">
        <w:rPr>
          <w:rFonts w:ascii="Times New Roman" w:hAnsi="Times New Roman" w:cs="Times New Roman"/>
          <w:sz w:val="24"/>
          <w:szCs w:val="24"/>
        </w:rPr>
        <w:br/>
      </w:r>
      <w:r w:rsidR="00755DCA">
        <w:rPr>
          <w:rFonts w:ascii="Times New Roman" w:hAnsi="Times New Roman" w:cs="Times New Roman"/>
          <w:sz w:val="24"/>
          <w:szCs w:val="24"/>
        </w:rPr>
        <w:t>N</w:t>
      </w:r>
      <w:r w:rsidRPr="00890565">
        <w:rPr>
          <w:rFonts w:ascii="Times New Roman" w:hAnsi="Times New Roman" w:cs="Times New Roman"/>
          <w:sz w:val="24"/>
          <w:szCs w:val="24"/>
        </w:rPr>
        <w:t>ie uległo zmianie</w:t>
      </w:r>
      <w:r w:rsidR="00755DCA">
        <w:rPr>
          <w:rFonts w:ascii="Times New Roman" w:hAnsi="Times New Roman" w:cs="Times New Roman"/>
          <w:sz w:val="24"/>
          <w:szCs w:val="24"/>
        </w:rPr>
        <w:t xml:space="preserve"> u 35,61%</w:t>
      </w:r>
      <w:r w:rsidRPr="00890565">
        <w:rPr>
          <w:rFonts w:ascii="Times New Roman" w:hAnsi="Times New Roman" w:cs="Times New Roman"/>
          <w:sz w:val="24"/>
          <w:szCs w:val="24"/>
        </w:rPr>
        <w:t xml:space="preserve"> badanych podmiotów, natomiast zmniejszenie się zatrudnienia</w:t>
      </w:r>
      <w:r w:rsidR="00755DCA">
        <w:rPr>
          <w:rFonts w:ascii="Times New Roman" w:hAnsi="Times New Roman" w:cs="Times New Roman"/>
          <w:sz w:val="24"/>
          <w:szCs w:val="24"/>
        </w:rPr>
        <w:t xml:space="preserve"> nastąpiło u 21,45</w:t>
      </w:r>
      <w:r w:rsidRPr="00890565">
        <w:rPr>
          <w:rFonts w:ascii="Times New Roman" w:hAnsi="Times New Roman" w:cs="Times New Roman"/>
          <w:sz w:val="24"/>
          <w:szCs w:val="24"/>
        </w:rPr>
        <w:t>%</w:t>
      </w:r>
      <w:r w:rsidR="00755DCA">
        <w:rPr>
          <w:rFonts w:ascii="Times New Roman" w:hAnsi="Times New Roman" w:cs="Times New Roman"/>
          <w:sz w:val="24"/>
          <w:szCs w:val="24"/>
        </w:rPr>
        <w:t xml:space="preserve"> badanych</w:t>
      </w:r>
      <w:r w:rsidRPr="00890565">
        <w:rPr>
          <w:rFonts w:ascii="Times New Roman" w:hAnsi="Times New Roman" w:cs="Times New Roman"/>
          <w:sz w:val="24"/>
          <w:szCs w:val="24"/>
        </w:rPr>
        <w:t>.</w:t>
      </w: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55DCA" w:rsidRPr="00755DCA" w:rsidRDefault="008B27AD" w:rsidP="00B06ECF">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hAnsi="Times New Roman"/>
          <w:b/>
          <w:sz w:val="24"/>
          <w:szCs w:val="24"/>
        </w:rPr>
        <w:lastRenderedPageBreak/>
        <w:t>Wykres</w:t>
      </w:r>
      <w:r w:rsidR="00755DCA" w:rsidRPr="00755DC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5</w:t>
      </w:r>
      <w:r w:rsidR="00755DCA" w:rsidRPr="00755DCA">
        <w:rPr>
          <w:rFonts w:ascii="Times New Roman" w:eastAsia="Times New Roman" w:hAnsi="Times New Roman" w:cs="Times New Roman"/>
          <w:b/>
          <w:bCs/>
          <w:color w:val="000000"/>
          <w:sz w:val="24"/>
          <w:szCs w:val="24"/>
          <w:lang w:eastAsia="pl-PL"/>
        </w:rPr>
        <w:t>. Odsetek przedsiębiorstw deklarujących zmiany w zatrudnieniu w 2016 roku</w:t>
      </w:r>
    </w:p>
    <w:p w:rsidR="00755DCA" w:rsidRDefault="00755DCA" w:rsidP="00755DCA">
      <w:pPr>
        <w:tabs>
          <w:tab w:val="left" w:pos="990"/>
        </w:tabs>
        <w:jc w:val="center"/>
        <w:rPr>
          <w:rFonts w:ascii="Times New Roman" w:hAnsi="Times New Roman" w:cs="Times New Roman"/>
          <w:sz w:val="24"/>
          <w:szCs w:val="24"/>
        </w:rPr>
      </w:pPr>
      <w:r>
        <w:rPr>
          <w:noProof/>
          <w:lang w:eastAsia="pl-PL"/>
        </w:rPr>
        <w:drawing>
          <wp:inline distT="0" distB="0" distL="0" distR="0" wp14:anchorId="1B0C8EAB" wp14:editId="1DC85099">
            <wp:extent cx="4467225" cy="2609850"/>
            <wp:effectExtent l="0" t="0" r="9525" b="0"/>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55DCA" w:rsidRDefault="00755DCA" w:rsidP="00755DCA">
      <w:pPr>
        <w:spacing w:before="100" w:beforeAutospacing="1" w:after="100" w:afterAutospacing="1" w:line="360" w:lineRule="auto"/>
        <w:jc w:val="both"/>
        <w:rPr>
          <w:rFonts w:ascii="Times New Roman" w:hAnsi="Times New Roman" w:cs="Times New Roman"/>
          <w:sz w:val="24"/>
          <w:szCs w:val="24"/>
        </w:rPr>
      </w:pPr>
      <w:r w:rsidRPr="00755DCA">
        <w:rPr>
          <w:rFonts w:ascii="Times New Roman" w:hAnsi="Times New Roman" w:cs="Times New Roman"/>
          <w:sz w:val="24"/>
          <w:szCs w:val="24"/>
        </w:rPr>
        <w:t>Wśród przedsiębiorstw, w których wskazano zwiększenie się zatrudnienia w 201</w:t>
      </w:r>
      <w:r w:rsidR="00C04101">
        <w:rPr>
          <w:rFonts w:ascii="Times New Roman" w:hAnsi="Times New Roman" w:cs="Times New Roman"/>
          <w:sz w:val="24"/>
          <w:szCs w:val="24"/>
        </w:rPr>
        <w:t>6</w:t>
      </w:r>
      <w:r w:rsidRPr="00755DCA">
        <w:rPr>
          <w:rFonts w:ascii="Times New Roman" w:hAnsi="Times New Roman" w:cs="Times New Roman"/>
          <w:sz w:val="24"/>
          <w:szCs w:val="24"/>
        </w:rPr>
        <w:t xml:space="preserve"> roku, najczęściej (</w:t>
      </w:r>
      <w:r w:rsidR="00C04101">
        <w:rPr>
          <w:rFonts w:ascii="Times New Roman" w:hAnsi="Times New Roman" w:cs="Times New Roman"/>
          <w:sz w:val="24"/>
          <w:szCs w:val="24"/>
        </w:rPr>
        <w:t>38</w:t>
      </w:r>
      <w:r w:rsidRPr="00755DCA">
        <w:rPr>
          <w:rFonts w:ascii="Times New Roman" w:hAnsi="Times New Roman" w:cs="Times New Roman"/>
          <w:sz w:val="24"/>
          <w:szCs w:val="24"/>
        </w:rPr>
        <w:t>,</w:t>
      </w:r>
      <w:r w:rsidR="00C04101">
        <w:rPr>
          <w:rFonts w:ascii="Times New Roman" w:hAnsi="Times New Roman" w:cs="Times New Roman"/>
          <w:sz w:val="24"/>
          <w:szCs w:val="24"/>
        </w:rPr>
        <w:t>7</w:t>
      </w:r>
      <w:r w:rsidRPr="00755DCA">
        <w:rPr>
          <w:rFonts w:ascii="Times New Roman" w:hAnsi="Times New Roman" w:cs="Times New Roman"/>
          <w:sz w:val="24"/>
          <w:szCs w:val="24"/>
        </w:rPr>
        <w:t>4% przypadków) wskazywano, iż zatrudnienie to zwiększyło się o 1-10%. Na takim samym poziomie</w:t>
      </w:r>
      <w:r w:rsidR="00C04101">
        <w:rPr>
          <w:rFonts w:ascii="Times New Roman" w:hAnsi="Times New Roman" w:cs="Times New Roman"/>
          <w:sz w:val="24"/>
          <w:szCs w:val="24"/>
        </w:rPr>
        <w:t xml:space="preserve"> zatrudnienie zostało w 35,61%</w:t>
      </w:r>
      <w:r w:rsidRPr="00755DCA">
        <w:rPr>
          <w:rFonts w:ascii="Times New Roman" w:hAnsi="Times New Roman" w:cs="Times New Roman"/>
          <w:sz w:val="24"/>
          <w:szCs w:val="24"/>
        </w:rPr>
        <w:t xml:space="preserve"> </w:t>
      </w:r>
      <w:r w:rsidR="00C04101">
        <w:rPr>
          <w:rFonts w:ascii="Times New Roman" w:hAnsi="Times New Roman" w:cs="Times New Roman"/>
          <w:sz w:val="24"/>
          <w:szCs w:val="24"/>
        </w:rPr>
        <w:t xml:space="preserve">przedsiębiorstwach, </w:t>
      </w:r>
      <w:r w:rsidRPr="00755DCA">
        <w:rPr>
          <w:rFonts w:ascii="Times New Roman" w:hAnsi="Times New Roman" w:cs="Times New Roman"/>
          <w:sz w:val="24"/>
          <w:szCs w:val="24"/>
        </w:rPr>
        <w:t>najwięcej podmiotów określiło zmniejszenie się zatrudnienia w 201</w:t>
      </w:r>
      <w:r w:rsidR="00C04101">
        <w:rPr>
          <w:rFonts w:ascii="Times New Roman" w:hAnsi="Times New Roman" w:cs="Times New Roman"/>
          <w:sz w:val="24"/>
          <w:szCs w:val="24"/>
        </w:rPr>
        <w:t>6</w:t>
      </w:r>
      <w:r w:rsidRPr="00755DCA">
        <w:rPr>
          <w:rFonts w:ascii="Times New Roman" w:hAnsi="Times New Roman" w:cs="Times New Roman"/>
          <w:sz w:val="24"/>
          <w:szCs w:val="24"/>
        </w:rPr>
        <w:t xml:space="preserve"> roku</w:t>
      </w:r>
      <w:r w:rsidR="00C04101">
        <w:rPr>
          <w:rFonts w:ascii="Times New Roman" w:hAnsi="Times New Roman" w:cs="Times New Roman"/>
          <w:sz w:val="24"/>
          <w:szCs w:val="24"/>
        </w:rPr>
        <w:t xml:space="preserve"> (w przedziale 1-10%) </w:t>
      </w:r>
      <w:r w:rsidR="00C04101">
        <w:rPr>
          <w:rFonts w:ascii="Times New Roman" w:hAnsi="Times New Roman" w:cs="Times New Roman"/>
          <w:sz w:val="24"/>
          <w:szCs w:val="24"/>
        </w:rPr>
        <w:br/>
        <w:t>u 18,90% badanych.</w:t>
      </w: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15AB2" w:rsidRDefault="00715AB2" w:rsidP="00B06ECF">
      <w:pPr>
        <w:spacing w:after="0" w:line="240" w:lineRule="auto"/>
        <w:jc w:val="center"/>
        <w:rPr>
          <w:rFonts w:ascii="Times New Roman" w:hAnsi="Times New Roman"/>
          <w:b/>
          <w:sz w:val="24"/>
          <w:szCs w:val="24"/>
        </w:rPr>
      </w:pPr>
    </w:p>
    <w:p w:rsidR="00755DCA" w:rsidRPr="00755DCA" w:rsidRDefault="008B27AD" w:rsidP="00B06ECF">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hAnsi="Times New Roman"/>
          <w:b/>
          <w:sz w:val="24"/>
          <w:szCs w:val="24"/>
        </w:rPr>
        <w:lastRenderedPageBreak/>
        <w:t>Wykres</w:t>
      </w:r>
      <w:r w:rsidR="00755DCA" w:rsidRPr="00755DC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6</w:t>
      </w:r>
      <w:r w:rsidR="00755DCA" w:rsidRPr="00755DCA">
        <w:rPr>
          <w:rFonts w:ascii="Times New Roman" w:eastAsia="Times New Roman" w:hAnsi="Times New Roman" w:cs="Times New Roman"/>
          <w:b/>
          <w:bCs/>
          <w:color w:val="000000"/>
          <w:sz w:val="24"/>
          <w:szCs w:val="24"/>
          <w:lang w:eastAsia="pl-PL"/>
        </w:rPr>
        <w:t>. Odsetek przedsiębiorstw deklarujących zmiany w zatrudnieniu w 2016 roku</w:t>
      </w:r>
    </w:p>
    <w:p w:rsidR="00755DCA" w:rsidRPr="00755DCA" w:rsidRDefault="00755DCA" w:rsidP="00755DCA">
      <w:pPr>
        <w:spacing w:before="100" w:beforeAutospacing="1" w:after="100" w:afterAutospacing="1" w:line="360" w:lineRule="auto"/>
        <w:jc w:val="both"/>
        <w:rPr>
          <w:rFonts w:ascii="Times New Roman" w:hAnsi="Times New Roman" w:cs="Times New Roman"/>
          <w:sz w:val="24"/>
          <w:szCs w:val="24"/>
        </w:rPr>
      </w:pPr>
      <w:r>
        <w:rPr>
          <w:noProof/>
          <w:lang w:eastAsia="pl-PL"/>
        </w:rPr>
        <w:drawing>
          <wp:inline distT="0" distB="0" distL="0" distR="0" wp14:anchorId="2DF11FD8" wp14:editId="0BDC8715">
            <wp:extent cx="5791200" cy="4762500"/>
            <wp:effectExtent l="38100" t="0" r="38100"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063AB" w:rsidRDefault="001356D5" w:rsidP="001356D5">
      <w:pPr>
        <w:tabs>
          <w:tab w:val="left" w:pos="990"/>
        </w:tabs>
        <w:spacing w:before="100" w:beforeAutospacing="1" w:after="100" w:afterAutospacing="1" w:line="360" w:lineRule="auto"/>
        <w:jc w:val="both"/>
        <w:rPr>
          <w:rFonts w:ascii="Times New Roman" w:hAnsi="Times New Roman" w:cs="Times New Roman"/>
          <w:sz w:val="24"/>
          <w:szCs w:val="24"/>
        </w:rPr>
      </w:pPr>
      <w:r w:rsidRPr="001356D5">
        <w:rPr>
          <w:rFonts w:ascii="Times New Roman" w:hAnsi="Times New Roman" w:cs="Times New Roman"/>
          <w:sz w:val="24"/>
          <w:szCs w:val="24"/>
        </w:rPr>
        <w:t>Wskaźnik zatrudnienia netto ogółem w 201</w:t>
      </w:r>
      <w:r>
        <w:rPr>
          <w:rFonts w:ascii="Times New Roman" w:hAnsi="Times New Roman" w:cs="Times New Roman"/>
          <w:sz w:val="24"/>
          <w:szCs w:val="24"/>
        </w:rPr>
        <w:t>6</w:t>
      </w:r>
      <w:r w:rsidRPr="001356D5">
        <w:rPr>
          <w:rFonts w:ascii="Times New Roman" w:hAnsi="Times New Roman" w:cs="Times New Roman"/>
          <w:sz w:val="24"/>
          <w:szCs w:val="24"/>
        </w:rPr>
        <w:t xml:space="preserve"> roku osiągnął wartość 2</w:t>
      </w:r>
      <w:r>
        <w:rPr>
          <w:rFonts w:ascii="Times New Roman" w:hAnsi="Times New Roman" w:cs="Times New Roman"/>
          <w:sz w:val="24"/>
          <w:szCs w:val="24"/>
        </w:rPr>
        <w:t>1,49</w:t>
      </w:r>
      <w:r w:rsidRPr="001356D5">
        <w:rPr>
          <w:rFonts w:ascii="Times New Roman" w:hAnsi="Times New Roman" w:cs="Times New Roman"/>
          <w:sz w:val="24"/>
          <w:szCs w:val="24"/>
        </w:rPr>
        <w:t xml:space="preserve">, co oznacza, </w:t>
      </w:r>
      <w:r w:rsidR="00AC0A8E">
        <w:rPr>
          <w:rFonts w:ascii="Times New Roman" w:hAnsi="Times New Roman" w:cs="Times New Roman"/>
          <w:sz w:val="24"/>
          <w:szCs w:val="24"/>
        </w:rPr>
        <w:br/>
      </w:r>
      <w:r w:rsidRPr="001356D5">
        <w:rPr>
          <w:rFonts w:ascii="Times New Roman" w:hAnsi="Times New Roman" w:cs="Times New Roman"/>
          <w:sz w:val="24"/>
          <w:szCs w:val="24"/>
        </w:rPr>
        <w:t>że odsetek firm deklarujących zwiększenie zatrudnienia przewyższył frakcję przedsiębiorstw, które sygnalizują redukcję poziomu zatrudn</w:t>
      </w:r>
      <w:r w:rsidR="00AC0A8E">
        <w:rPr>
          <w:rFonts w:ascii="Times New Roman" w:hAnsi="Times New Roman" w:cs="Times New Roman"/>
          <w:sz w:val="24"/>
          <w:szCs w:val="24"/>
        </w:rPr>
        <w:t>ienia. Wskaźnik ten obliczono</w:t>
      </w:r>
      <w:r w:rsidRPr="001356D5">
        <w:rPr>
          <w:rFonts w:ascii="Times New Roman" w:hAnsi="Times New Roman" w:cs="Times New Roman"/>
          <w:sz w:val="24"/>
          <w:szCs w:val="24"/>
        </w:rPr>
        <w:t xml:space="preserve"> również dla poszczególnych wielkich grup zawodów, w </w:t>
      </w:r>
      <w:r w:rsidR="00AC0A8E">
        <w:rPr>
          <w:rFonts w:ascii="Times New Roman" w:hAnsi="Times New Roman" w:cs="Times New Roman"/>
          <w:sz w:val="24"/>
          <w:szCs w:val="24"/>
        </w:rPr>
        <w:t>dziewięciu</w:t>
      </w:r>
      <w:r w:rsidRPr="001356D5">
        <w:rPr>
          <w:rFonts w:ascii="Times New Roman" w:hAnsi="Times New Roman" w:cs="Times New Roman"/>
          <w:sz w:val="24"/>
          <w:szCs w:val="24"/>
        </w:rPr>
        <w:t xml:space="preserve"> grupach przyjął wartości dodatnie, </w:t>
      </w:r>
      <w:r w:rsidR="00AC0A8E">
        <w:rPr>
          <w:rFonts w:ascii="Times New Roman" w:hAnsi="Times New Roman" w:cs="Times New Roman"/>
          <w:sz w:val="24"/>
          <w:szCs w:val="24"/>
        </w:rPr>
        <w:br/>
      </w:r>
      <w:r w:rsidRPr="001356D5">
        <w:rPr>
          <w:rFonts w:ascii="Times New Roman" w:hAnsi="Times New Roman" w:cs="Times New Roman"/>
          <w:sz w:val="24"/>
          <w:szCs w:val="24"/>
        </w:rPr>
        <w:t xml:space="preserve">w </w:t>
      </w:r>
      <w:r w:rsidR="00AC0A8E">
        <w:rPr>
          <w:rFonts w:ascii="Times New Roman" w:hAnsi="Times New Roman" w:cs="Times New Roman"/>
          <w:sz w:val="24"/>
          <w:szCs w:val="24"/>
        </w:rPr>
        <w:t>jednej</w:t>
      </w:r>
      <w:r w:rsidRPr="001356D5">
        <w:rPr>
          <w:rFonts w:ascii="Times New Roman" w:hAnsi="Times New Roman" w:cs="Times New Roman"/>
          <w:sz w:val="24"/>
          <w:szCs w:val="24"/>
        </w:rPr>
        <w:t xml:space="preserve"> natomiast osiągnął wartość zerową </w:t>
      </w:r>
      <w:r w:rsidR="00AC0A8E">
        <w:rPr>
          <w:rFonts w:ascii="Times New Roman" w:hAnsi="Times New Roman" w:cs="Times New Roman"/>
          <w:sz w:val="24"/>
          <w:szCs w:val="24"/>
        </w:rPr>
        <w:t>(</w:t>
      </w:r>
      <w:r w:rsidRPr="001356D5">
        <w:rPr>
          <w:rFonts w:ascii="Times New Roman" w:hAnsi="Times New Roman" w:cs="Times New Roman"/>
          <w:sz w:val="24"/>
          <w:szCs w:val="24"/>
        </w:rPr>
        <w:t>rolnicy, ogrodnicy, leśnicy i rybacy</w:t>
      </w:r>
      <w:r w:rsidR="00AC0A8E">
        <w:rPr>
          <w:rFonts w:ascii="Times New Roman" w:hAnsi="Times New Roman" w:cs="Times New Roman"/>
          <w:sz w:val="24"/>
          <w:szCs w:val="24"/>
        </w:rPr>
        <w:t>)</w:t>
      </w:r>
      <w:r w:rsidRPr="001356D5">
        <w:rPr>
          <w:rFonts w:ascii="Times New Roman" w:hAnsi="Times New Roman" w:cs="Times New Roman"/>
          <w:sz w:val="24"/>
          <w:szCs w:val="24"/>
        </w:rPr>
        <w:t>.</w:t>
      </w:r>
      <w:r w:rsidR="00AC0A8E">
        <w:rPr>
          <w:rFonts w:ascii="Times New Roman" w:hAnsi="Times New Roman" w:cs="Times New Roman"/>
          <w:sz w:val="24"/>
          <w:szCs w:val="24"/>
        </w:rPr>
        <w:t xml:space="preserve"> </w:t>
      </w:r>
      <w:r w:rsidR="00AC0A8E">
        <w:rPr>
          <w:rFonts w:ascii="Times New Roman" w:hAnsi="Times New Roman" w:cs="Times New Roman"/>
          <w:sz w:val="24"/>
          <w:szCs w:val="24"/>
        </w:rPr>
        <w:br/>
        <w:t xml:space="preserve">Dane te obrazuje nam tabela </w:t>
      </w:r>
      <w:r w:rsidR="008B27AD">
        <w:rPr>
          <w:rFonts w:ascii="Times New Roman" w:hAnsi="Times New Roman" w:cs="Times New Roman"/>
          <w:sz w:val="24"/>
          <w:szCs w:val="24"/>
        </w:rPr>
        <w:t>17</w:t>
      </w:r>
      <w:r w:rsidR="00AC0A8E">
        <w:rPr>
          <w:rFonts w:ascii="Times New Roman" w:hAnsi="Times New Roman" w:cs="Times New Roman"/>
          <w:sz w:val="24"/>
          <w:szCs w:val="24"/>
        </w:rPr>
        <w:t xml:space="preserve"> i </w:t>
      </w:r>
      <w:r w:rsidR="008B27AD">
        <w:rPr>
          <w:rFonts w:ascii="Times New Roman" w:hAnsi="Times New Roman" w:cs="Times New Roman"/>
          <w:sz w:val="24"/>
          <w:szCs w:val="24"/>
        </w:rPr>
        <w:t>wykres 7</w:t>
      </w:r>
      <w:r w:rsidR="00AC0A8E">
        <w:rPr>
          <w:rFonts w:ascii="Times New Roman" w:hAnsi="Times New Roman" w:cs="Times New Roman"/>
          <w:sz w:val="24"/>
          <w:szCs w:val="24"/>
        </w:rPr>
        <w:t>.</w:t>
      </w:r>
    </w:p>
    <w:p w:rsidR="00285062" w:rsidRDefault="00285062" w:rsidP="00AC0A8E">
      <w:pPr>
        <w:tabs>
          <w:tab w:val="left" w:pos="990"/>
        </w:tabs>
        <w:spacing w:before="100" w:beforeAutospacing="1" w:after="100" w:afterAutospacing="1" w:line="360" w:lineRule="auto"/>
        <w:jc w:val="both"/>
        <w:rPr>
          <w:rFonts w:ascii="Times New Roman" w:hAnsi="Times New Roman" w:cs="Times New Roman"/>
          <w:sz w:val="24"/>
          <w:szCs w:val="24"/>
        </w:rPr>
      </w:pPr>
      <w:r w:rsidRPr="00285062">
        <w:rPr>
          <w:rFonts w:ascii="Times New Roman" w:hAnsi="Times New Roman" w:cs="Times New Roman"/>
          <w:sz w:val="24"/>
          <w:szCs w:val="24"/>
        </w:rPr>
        <w:t xml:space="preserve">Należy wyjaśnić, iż wskaźnik zatrudnienia netto jest syntetycznym wskaźnikiem wyliczanym na podstawie danych uzyskanych z badania kwestionariuszowego </w:t>
      </w:r>
      <w:r w:rsidR="00663248">
        <w:rPr>
          <w:rFonts w:ascii="Times New Roman" w:hAnsi="Times New Roman" w:cs="Times New Roman"/>
          <w:sz w:val="24"/>
          <w:szCs w:val="24"/>
        </w:rPr>
        <w:t>(</w:t>
      </w:r>
      <w:r w:rsidRPr="00285062">
        <w:rPr>
          <w:rFonts w:ascii="Times New Roman" w:hAnsi="Times New Roman" w:cs="Times New Roman"/>
          <w:sz w:val="24"/>
          <w:szCs w:val="24"/>
        </w:rPr>
        <w:t>pytania dot. przewidywanych zmian struktury kadrowej firm</w:t>
      </w:r>
      <w:r w:rsidR="00663248">
        <w:rPr>
          <w:rFonts w:ascii="Times New Roman" w:hAnsi="Times New Roman" w:cs="Times New Roman"/>
          <w:sz w:val="24"/>
          <w:szCs w:val="24"/>
        </w:rPr>
        <w:t>)</w:t>
      </w:r>
      <w:r w:rsidRPr="00285062">
        <w:rPr>
          <w:rFonts w:ascii="Times New Roman" w:hAnsi="Times New Roman" w:cs="Times New Roman"/>
          <w:sz w:val="24"/>
          <w:szCs w:val="24"/>
        </w:rPr>
        <w:t xml:space="preserve"> wyznaczanym jako różnica udziału przedsiębiorstw deklarujących wzrost zatrudnienia w danej grupie zawodów na najbliższy rok, a odsetkiem przedsiębiorstw przewidujących spadek zatrudnienia w tym czasie. Wskaźnik ten przyjmuje wartości od -100 do 100. Wartości ujemne oznaczają pogorszenie sytuacji </w:t>
      </w:r>
      <w:r w:rsidR="00663248">
        <w:rPr>
          <w:rFonts w:ascii="Times New Roman" w:hAnsi="Times New Roman" w:cs="Times New Roman"/>
          <w:sz w:val="24"/>
          <w:szCs w:val="24"/>
        </w:rPr>
        <w:br/>
      </w:r>
      <w:r w:rsidRPr="00285062">
        <w:rPr>
          <w:rFonts w:ascii="Times New Roman" w:hAnsi="Times New Roman" w:cs="Times New Roman"/>
          <w:sz w:val="24"/>
          <w:szCs w:val="24"/>
        </w:rPr>
        <w:lastRenderedPageBreak/>
        <w:t>w przedsiębiorstwie. Im niższa wartość prezentowanych indeksów tym wyższy odsetek firm deklaruje niekorzystne zmiany w obszarze zatrudnienia. Ujemna wartość wskaźnika, jednak różna od -100, świadczy o tym, że odsetek firm deklarujących redukcję liczby pracujących przewyższa odsetek przedsiębiorstw potwierdzających rozszerzenie zasobów kadrowych. Natomiast wartości dodatnie wyliczanych indeksów oznaczają poprawę sytuacji firm na lokalnym rynku pracy. Im wyższa wartość wskaźnika tym wyższy odsetek przedsiębiorstw deklaruje korzystne zmiany w obrębie zatrudnienia. Dodatnia wartość indeksu (różna od 100) oznacza zatem, że odsetek firm deklarujących zwiększenie</w:t>
      </w:r>
      <w:r w:rsidRPr="00285062">
        <w:t xml:space="preserve"> </w:t>
      </w:r>
      <w:r w:rsidRPr="00285062">
        <w:rPr>
          <w:rFonts w:ascii="Times New Roman" w:hAnsi="Times New Roman" w:cs="Times New Roman"/>
          <w:sz w:val="24"/>
          <w:szCs w:val="24"/>
        </w:rPr>
        <w:t>zatrudnienia przewyższył frakcję przedsiębiorstw sygnalizujących redukcję poziomu omawianej kategorii.</w:t>
      </w:r>
    </w:p>
    <w:p w:rsidR="00285062" w:rsidRDefault="00AC0A8E" w:rsidP="00B06ECF">
      <w:pPr>
        <w:spacing w:after="0" w:line="240" w:lineRule="auto"/>
        <w:jc w:val="center"/>
        <w:rPr>
          <w:rFonts w:ascii="Times New Roman" w:eastAsia="Times New Roman" w:hAnsi="Times New Roman" w:cs="Times New Roman"/>
          <w:b/>
          <w:bCs/>
          <w:color w:val="000000"/>
          <w:szCs w:val="18"/>
          <w:lang w:eastAsia="pl-PL"/>
        </w:rPr>
      </w:pPr>
      <w:r>
        <w:rPr>
          <w:rFonts w:ascii="Times New Roman" w:eastAsia="Times New Roman" w:hAnsi="Times New Roman" w:cs="Times New Roman"/>
          <w:b/>
          <w:bCs/>
          <w:color w:val="000000"/>
          <w:szCs w:val="18"/>
          <w:lang w:eastAsia="pl-PL"/>
        </w:rPr>
        <w:t>Tabela</w:t>
      </w:r>
      <w:r w:rsidR="00285062" w:rsidRPr="00285062">
        <w:rPr>
          <w:rFonts w:ascii="Times New Roman" w:eastAsia="Times New Roman" w:hAnsi="Times New Roman" w:cs="Times New Roman"/>
          <w:b/>
          <w:bCs/>
          <w:color w:val="000000"/>
          <w:szCs w:val="18"/>
          <w:lang w:eastAsia="pl-PL"/>
        </w:rPr>
        <w:t xml:space="preserve"> </w:t>
      </w:r>
      <w:r w:rsidR="00AA7B63">
        <w:rPr>
          <w:rFonts w:ascii="Times New Roman" w:eastAsia="Times New Roman" w:hAnsi="Times New Roman" w:cs="Times New Roman"/>
          <w:b/>
          <w:bCs/>
          <w:color w:val="000000"/>
          <w:szCs w:val="18"/>
          <w:lang w:eastAsia="pl-PL"/>
        </w:rPr>
        <w:t>1</w:t>
      </w:r>
      <w:r w:rsidR="00F779B0">
        <w:rPr>
          <w:rFonts w:ascii="Times New Roman" w:eastAsia="Times New Roman" w:hAnsi="Times New Roman" w:cs="Times New Roman"/>
          <w:b/>
          <w:bCs/>
          <w:color w:val="000000"/>
          <w:szCs w:val="18"/>
          <w:lang w:eastAsia="pl-PL"/>
        </w:rPr>
        <w:t>7</w:t>
      </w:r>
      <w:r w:rsidR="00285062" w:rsidRPr="00285062">
        <w:rPr>
          <w:rFonts w:ascii="Times New Roman" w:eastAsia="Times New Roman" w:hAnsi="Times New Roman" w:cs="Times New Roman"/>
          <w:b/>
          <w:bCs/>
          <w:color w:val="000000"/>
          <w:szCs w:val="18"/>
          <w:lang w:eastAsia="pl-PL"/>
        </w:rPr>
        <w:t>. Wskaźnik zatrudnienia netto według wielkich grup zawodów w 2016 roku</w:t>
      </w:r>
    </w:p>
    <w:p w:rsidR="00B06ECF" w:rsidRPr="00AC0A8E" w:rsidRDefault="00B06ECF" w:rsidP="00285062">
      <w:pPr>
        <w:spacing w:after="0" w:line="240" w:lineRule="auto"/>
        <w:jc w:val="both"/>
        <w:rPr>
          <w:rFonts w:ascii="Times New Roman" w:eastAsia="Times New Roman" w:hAnsi="Times New Roman" w:cs="Times New Roman"/>
          <w:b/>
          <w:bCs/>
          <w:color w:val="000000"/>
          <w:szCs w:val="18"/>
          <w:lang w:eastAsia="pl-PL"/>
        </w:rPr>
      </w:pPr>
    </w:p>
    <w:tbl>
      <w:tblPr>
        <w:tblW w:w="7844" w:type="dxa"/>
        <w:jc w:val="center"/>
        <w:tblCellMar>
          <w:left w:w="70" w:type="dxa"/>
          <w:right w:w="70" w:type="dxa"/>
        </w:tblCellMar>
        <w:tblLook w:val="04A0" w:firstRow="1" w:lastRow="0" w:firstColumn="1" w:lastColumn="0" w:noHBand="0" w:noVBand="1"/>
      </w:tblPr>
      <w:tblGrid>
        <w:gridCol w:w="5524"/>
        <w:gridCol w:w="2320"/>
      </w:tblGrid>
      <w:tr w:rsidR="00285062" w:rsidRPr="00285062" w:rsidTr="00663248">
        <w:trPr>
          <w:trHeight w:val="300"/>
          <w:jc w:val="center"/>
        </w:trPr>
        <w:tc>
          <w:tcPr>
            <w:tcW w:w="5524" w:type="dxa"/>
            <w:tcBorders>
              <w:top w:val="single" w:sz="12" w:space="0" w:color="auto"/>
              <w:left w:val="single" w:sz="12" w:space="0" w:color="auto"/>
              <w:bottom w:val="single" w:sz="12" w:space="0" w:color="auto"/>
              <w:right w:val="single" w:sz="12" w:space="0" w:color="auto"/>
            </w:tcBorders>
            <w:shd w:val="clear" w:color="auto" w:fill="92D050"/>
            <w:hideMark/>
          </w:tcPr>
          <w:p w:rsidR="00285062" w:rsidRPr="00663248" w:rsidRDefault="00285062" w:rsidP="00285062">
            <w:pPr>
              <w:spacing w:after="0" w:line="240" w:lineRule="auto"/>
              <w:jc w:val="center"/>
              <w:rPr>
                <w:rFonts w:ascii="Times New Roman" w:eastAsia="Times New Roman" w:hAnsi="Times New Roman" w:cs="Times New Roman"/>
                <w:b/>
                <w:bCs/>
                <w:sz w:val="24"/>
                <w:szCs w:val="24"/>
                <w:lang w:eastAsia="pl-PL"/>
              </w:rPr>
            </w:pPr>
            <w:r w:rsidRPr="00663248">
              <w:rPr>
                <w:rFonts w:ascii="Times New Roman" w:eastAsia="Times New Roman" w:hAnsi="Times New Roman" w:cs="Times New Roman"/>
                <w:b/>
                <w:bCs/>
                <w:sz w:val="24"/>
                <w:szCs w:val="24"/>
                <w:lang w:eastAsia="pl-PL"/>
              </w:rPr>
              <w:t>Wielkie grupy zawodów</w:t>
            </w:r>
          </w:p>
        </w:tc>
        <w:tc>
          <w:tcPr>
            <w:tcW w:w="2320" w:type="dxa"/>
            <w:tcBorders>
              <w:top w:val="single" w:sz="12" w:space="0" w:color="auto"/>
              <w:left w:val="single" w:sz="12" w:space="0" w:color="auto"/>
              <w:bottom w:val="single" w:sz="12" w:space="0" w:color="auto"/>
              <w:right w:val="single" w:sz="12" w:space="0" w:color="auto"/>
            </w:tcBorders>
            <w:shd w:val="clear" w:color="auto" w:fill="92D050"/>
            <w:hideMark/>
          </w:tcPr>
          <w:p w:rsidR="00285062" w:rsidRPr="00663248" w:rsidRDefault="00285062" w:rsidP="00285062">
            <w:pPr>
              <w:spacing w:after="0" w:line="240" w:lineRule="auto"/>
              <w:jc w:val="center"/>
              <w:rPr>
                <w:rFonts w:ascii="Times New Roman" w:eastAsia="Times New Roman" w:hAnsi="Times New Roman" w:cs="Times New Roman"/>
                <w:b/>
                <w:bCs/>
                <w:sz w:val="24"/>
                <w:szCs w:val="24"/>
                <w:lang w:eastAsia="pl-PL"/>
              </w:rPr>
            </w:pPr>
            <w:r w:rsidRPr="00663248">
              <w:rPr>
                <w:rFonts w:ascii="Times New Roman" w:eastAsia="Times New Roman" w:hAnsi="Times New Roman" w:cs="Times New Roman"/>
                <w:b/>
                <w:bCs/>
                <w:sz w:val="24"/>
                <w:szCs w:val="24"/>
                <w:lang w:eastAsia="pl-PL"/>
              </w:rPr>
              <w:t>Wskaźnik zatrudnienia netto</w:t>
            </w:r>
          </w:p>
        </w:tc>
      </w:tr>
      <w:tr w:rsidR="00285062" w:rsidRPr="00285062" w:rsidTr="00AC0A8E">
        <w:trPr>
          <w:trHeight w:val="300"/>
          <w:jc w:val="center"/>
        </w:trPr>
        <w:tc>
          <w:tcPr>
            <w:tcW w:w="5524"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285062">
            <w:pPr>
              <w:spacing w:after="0" w:line="240" w:lineRule="auto"/>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Operatorzy i monterzy maszyn i urządzeń</w:t>
            </w:r>
          </w:p>
        </w:tc>
        <w:tc>
          <w:tcPr>
            <w:tcW w:w="2320"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663248">
            <w:pPr>
              <w:spacing w:after="0" w:line="240" w:lineRule="auto"/>
              <w:jc w:val="center"/>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6,38</w:t>
            </w:r>
          </w:p>
        </w:tc>
      </w:tr>
      <w:tr w:rsidR="00285062" w:rsidRPr="00285062" w:rsidTr="00AC0A8E">
        <w:trPr>
          <w:trHeight w:val="300"/>
          <w:jc w:val="center"/>
        </w:trPr>
        <w:tc>
          <w:tcPr>
            <w:tcW w:w="5524"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285062">
            <w:pPr>
              <w:spacing w:after="0" w:line="240" w:lineRule="auto"/>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Pracownicy biurowi</w:t>
            </w:r>
          </w:p>
        </w:tc>
        <w:tc>
          <w:tcPr>
            <w:tcW w:w="2320"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663248">
            <w:pPr>
              <w:spacing w:after="0" w:line="240" w:lineRule="auto"/>
              <w:jc w:val="center"/>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18,83</w:t>
            </w:r>
          </w:p>
        </w:tc>
      </w:tr>
      <w:tr w:rsidR="00285062" w:rsidRPr="00285062" w:rsidTr="00AC0A8E">
        <w:trPr>
          <w:trHeight w:val="300"/>
          <w:jc w:val="center"/>
        </w:trPr>
        <w:tc>
          <w:tcPr>
            <w:tcW w:w="5524"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285062">
            <w:pPr>
              <w:spacing w:after="0" w:line="240" w:lineRule="auto"/>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Pracownicy przy pracach prostych</w:t>
            </w:r>
          </w:p>
        </w:tc>
        <w:tc>
          <w:tcPr>
            <w:tcW w:w="2320"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663248">
            <w:pPr>
              <w:spacing w:after="0" w:line="240" w:lineRule="auto"/>
              <w:jc w:val="center"/>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6,38</w:t>
            </w:r>
          </w:p>
        </w:tc>
      </w:tr>
      <w:tr w:rsidR="00285062" w:rsidRPr="00285062" w:rsidTr="00AC0A8E">
        <w:trPr>
          <w:trHeight w:val="300"/>
          <w:jc w:val="center"/>
        </w:trPr>
        <w:tc>
          <w:tcPr>
            <w:tcW w:w="5524"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285062">
            <w:pPr>
              <w:spacing w:after="0" w:line="240" w:lineRule="auto"/>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Pracownicy usług i sprzedawcy</w:t>
            </w:r>
          </w:p>
        </w:tc>
        <w:tc>
          <w:tcPr>
            <w:tcW w:w="2320"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663248">
            <w:pPr>
              <w:spacing w:after="0" w:line="240" w:lineRule="auto"/>
              <w:jc w:val="center"/>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18,42</w:t>
            </w:r>
          </w:p>
        </w:tc>
      </w:tr>
      <w:tr w:rsidR="00285062" w:rsidRPr="00285062" w:rsidTr="00AC0A8E">
        <w:trPr>
          <w:trHeight w:val="300"/>
          <w:jc w:val="center"/>
        </w:trPr>
        <w:tc>
          <w:tcPr>
            <w:tcW w:w="5524"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285062">
            <w:pPr>
              <w:spacing w:after="0" w:line="240" w:lineRule="auto"/>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Przedstawiciele władz publicznych, wyżsi urzędnicy i kierownicy</w:t>
            </w:r>
          </w:p>
        </w:tc>
        <w:tc>
          <w:tcPr>
            <w:tcW w:w="2320"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663248">
            <w:pPr>
              <w:spacing w:after="0" w:line="240" w:lineRule="auto"/>
              <w:jc w:val="center"/>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9,61</w:t>
            </w:r>
          </w:p>
        </w:tc>
      </w:tr>
      <w:tr w:rsidR="00285062" w:rsidRPr="00285062" w:rsidTr="00AC0A8E">
        <w:trPr>
          <w:trHeight w:val="300"/>
          <w:jc w:val="center"/>
        </w:trPr>
        <w:tc>
          <w:tcPr>
            <w:tcW w:w="5524"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285062">
            <w:pPr>
              <w:spacing w:after="0" w:line="240" w:lineRule="auto"/>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Robotnicy przemysłowi i rzemieślnicy</w:t>
            </w:r>
          </w:p>
        </w:tc>
        <w:tc>
          <w:tcPr>
            <w:tcW w:w="2320"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663248">
            <w:pPr>
              <w:spacing w:after="0" w:line="240" w:lineRule="auto"/>
              <w:jc w:val="center"/>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11,37</w:t>
            </w:r>
          </w:p>
        </w:tc>
      </w:tr>
      <w:tr w:rsidR="00285062" w:rsidRPr="00285062" w:rsidTr="00AC0A8E">
        <w:trPr>
          <w:trHeight w:val="300"/>
          <w:jc w:val="center"/>
        </w:trPr>
        <w:tc>
          <w:tcPr>
            <w:tcW w:w="5524"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285062">
            <w:pPr>
              <w:spacing w:after="0" w:line="240" w:lineRule="auto"/>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Rolnicy, ogrodnicy, leśnicy i rybacy</w:t>
            </w:r>
          </w:p>
        </w:tc>
        <w:tc>
          <w:tcPr>
            <w:tcW w:w="2320"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663248">
            <w:pPr>
              <w:spacing w:after="0" w:line="240" w:lineRule="auto"/>
              <w:jc w:val="center"/>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0,00</w:t>
            </w:r>
          </w:p>
        </w:tc>
      </w:tr>
      <w:tr w:rsidR="00285062" w:rsidRPr="00285062" w:rsidTr="00AC0A8E">
        <w:trPr>
          <w:trHeight w:val="300"/>
          <w:jc w:val="center"/>
        </w:trPr>
        <w:tc>
          <w:tcPr>
            <w:tcW w:w="5524"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285062">
            <w:pPr>
              <w:spacing w:after="0" w:line="240" w:lineRule="auto"/>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Siły zbrojne</w:t>
            </w:r>
          </w:p>
        </w:tc>
        <w:tc>
          <w:tcPr>
            <w:tcW w:w="2320"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663248">
            <w:pPr>
              <w:spacing w:after="0" w:line="240" w:lineRule="auto"/>
              <w:jc w:val="center"/>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6,38</w:t>
            </w:r>
          </w:p>
        </w:tc>
      </w:tr>
      <w:tr w:rsidR="00285062" w:rsidRPr="00285062" w:rsidTr="00AC0A8E">
        <w:trPr>
          <w:trHeight w:val="300"/>
          <w:jc w:val="center"/>
        </w:trPr>
        <w:tc>
          <w:tcPr>
            <w:tcW w:w="5524"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285062">
            <w:pPr>
              <w:spacing w:after="0" w:line="240" w:lineRule="auto"/>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Specjaliści</w:t>
            </w:r>
          </w:p>
        </w:tc>
        <w:tc>
          <w:tcPr>
            <w:tcW w:w="2320"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663248">
            <w:pPr>
              <w:spacing w:after="0" w:line="240" w:lineRule="auto"/>
              <w:jc w:val="center"/>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18,50</w:t>
            </w:r>
          </w:p>
        </w:tc>
      </w:tr>
      <w:tr w:rsidR="00285062" w:rsidRPr="00285062" w:rsidTr="00AC0A8E">
        <w:trPr>
          <w:trHeight w:val="300"/>
          <w:jc w:val="center"/>
        </w:trPr>
        <w:tc>
          <w:tcPr>
            <w:tcW w:w="5524"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285062">
            <w:pPr>
              <w:spacing w:after="0" w:line="240" w:lineRule="auto"/>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Technicy i inny średni personel</w:t>
            </w:r>
          </w:p>
        </w:tc>
        <w:tc>
          <w:tcPr>
            <w:tcW w:w="2320" w:type="dxa"/>
            <w:tcBorders>
              <w:top w:val="single" w:sz="12" w:space="0" w:color="auto"/>
              <w:left w:val="single" w:sz="12" w:space="0" w:color="auto"/>
              <w:bottom w:val="single" w:sz="12" w:space="0" w:color="auto"/>
              <w:right w:val="single" w:sz="12" w:space="0" w:color="auto"/>
            </w:tcBorders>
            <w:shd w:val="clear" w:color="auto" w:fill="auto"/>
            <w:hideMark/>
          </w:tcPr>
          <w:p w:rsidR="00285062" w:rsidRPr="00285062" w:rsidRDefault="00285062" w:rsidP="00663248">
            <w:pPr>
              <w:spacing w:after="0" w:line="240" w:lineRule="auto"/>
              <w:jc w:val="center"/>
              <w:rPr>
                <w:rFonts w:ascii="Times New Roman" w:eastAsia="Times New Roman" w:hAnsi="Times New Roman" w:cs="Times New Roman"/>
                <w:color w:val="000000"/>
                <w:sz w:val="20"/>
                <w:szCs w:val="20"/>
                <w:lang w:eastAsia="pl-PL"/>
              </w:rPr>
            </w:pPr>
            <w:r w:rsidRPr="00285062">
              <w:rPr>
                <w:rFonts w:ascii="Times New Roman" w:eastAsia="Times New Roman" w:hAnsi="Times New Roman" w:cs="Times New Roman"/>
                <w:color w:val="000000"/>
                <w:sz w:val="20"/>
                <w:szCs w:val="20"/>
                <w:lang w:eastAsia="pl-PL"/>
              </w:rPr>
              <w:t>19,00</w:t>
            </w:r>
          </w:p>
        </w:tc>
      </w:tr>
    </w:tbl>
    <w:p w:rsidR="00AC0A8E" w:rsidRDefault="00AC0A8E" w:rsidP="00AC0A8E">
      <w:pPr>
        <w:spacing w:after="0" w:line="240" w:lineRule="auto"/>
        <w:jc w:val="both"/>
        <w:rPr>
          <w:rFonts w:ascii="Times New Roman" w:eastAsia="Times New Roman" w:hAnsi="Times New Roman" w:cs="Times New Roman"/>
          <w:b/>
          <w:bCs/>
          <w:color w:val="000000"/>
          <w:szCs w:val="18"/>
          <w:lang w:eastAsia="pl-PL"/>
        </w:rPr>
      </w:pPr>
    </w:p>
    <w:p w:rsidR="00AC0A8E" w:rsidRDefault="00AC0A8E" w:rsidP="00AC0A8E">
      <w:pPr>
        <w:spacing w:after="0" w:line="240" w:lineRule="auto"/>
        <w:jc w:val="both"/>
        <w:rPr>
          <w:rFonts w:ascii="Times New Roman" w:eastAsia="Times New Roman" w:hAnsi="Times New Roman" w:cs="Times New Roman"/>
          <w:b/>
          <w:bCs/>
          <w:color w:val="000000"/>
          <w:szCs w:val="18"/>
          <w:lang w:eastAsia="pl-PL"/>
        </w:rPr>
      </w:pPr>
    </w:p>
    <w:p w:rsidR="00AC0A8E" w:rsidRDefault="00AC0A8E" w:rsidP="00AC0A8E">
      <w:pPr>
        <w:spacing w:after="0" w:line="240" w:lineRule="auto"/>
        <w:jc w:val="both"/>
        <w:rPr>
          <w:rFonts w:ascii="Times New Roman" w:eastAsia="Times New Roman" w:hAnsi="Times New Roman" w:cs="Times New Roman"/>
          <w:b/>
          <w:bCs/>
          <w:color w:val="000000"/>
          <w:szCs w:val="18"/>
          <w:lang w:eastAsia="pl-PL"/>
        </w:rPr>
      </w:pPr>
    </w:p>
    <w:p w:rsidR="00AC0A8E" w:rsidRDefault="00AC0A8E" w:rsidP="00AC0A8E">
      <w:pPr>
        <w:spacing w:after="0" w:line="240" w:lineRule="auto"/>
        <w:jc w:val="both"/>
        <w:rPr>
          <w:rFonts w:ascii="Times New Roman" w:eastAsia="Times New Roman" w:hAnsi="Times New Roman" w:cs="Times New Roman"/>
          <w:b/>
          <w:bCs/>
          <w:color w:val="000000"/>
          <w:szCs w:val="18"/>
          <w:lang w:eastAsia="pl-PL"/>
        </w:rPr>
      </w:pPr>
    </w:p>
    <w:p w:rsidR="00AC0A8E" w:rsidRDefault="00AC0A8E" w:rsidP="00AC0A8E">
      <w:pPr>
        <w:spacing w:after="0" w:line="240" w:lineRule="auto"/>
        <w:jc w:val="both"/>
        <w:rPr>
          <w:rFonts w:ascii="Times New Roman" w:eastAsia="Times New Roman" w:hAnsi="Times New Roman" w:cs="Times New Roman"/>
          <w:b/>
          <w:bCs/>
          <w:color w:val="000000"/>
          <w:szCs w:val="18"/>
          <w:lang w:eastAsia="pl-PL"/>
        </w:rPr>
      </w:pPr>
    </w:p>
    <w:p w:rsidR="00AC0A8E" w:rsidRDefault="00AC0A8E" w:rsidP="00AC0A8E">
      <w:pPr>
        <w:spacing w:after="0" w:line="240" w:lineRule="auto"/>
        <w:jc w:val="both"/>
        <w:rPr>
          <w:rFonts w:ascii="Times New Roman" w:eastAsia="Times New Roman" w:hAnsi="Times New Roman" w:cs="Times New Roman"/>
          <w:b/>
          <w:bCs/>
          <w:color w:val="000000"/>
          <w:szCs w:val="18"/>
          <w:lang w:eastAsia="pl-PL"/>
        </w:rPr>
      </w:pPr>
    </w:p>
    <w:p w:rsidR="00AC0A8E" w:rsidRDefault="00AC0A8E" w:rsidP="00AC0A8E">
      <w:pPr>
        <w:spacing w:after="0" w:line="240" w:lineRule="auto"/>
        <w:jc w:val="both"/>
        <w:rPr>
          <w:rFonts w:ascii="Times New Roman" w:eastAsia="Times New Roman" w:hAnsi="Times New Roman" w:cs="Times New Roman"/>
          <w:b/>
          <w:bCs/>
          <w:color w:val="000000"/>
          <w:szCs w:val="18"/>
          <w:lang w:eastAsia="pl-PL"/>
        </w:rPr>
      </w:pPr>
    </w:p>
    <w:p w:rsidR="00AC0A8E" w:rsidRDefault="00AC0A8E" w:rsidP="00AC0A8E">
      <w:pPr>
        <w:spacing w:after="0" w:line="240" w:lineRule="auto"/>
        <w:jc w:val="both"/>
        <w:rPr>
          <w:rFonts w:ascii="Times New Roman" w:eastAsia="Times New Roman" w:hAnsi="Times New Roman" w:cs="Times New Roman"/>
          <w:b/>
          <w:bCs/>
          <w:color w:val="000000"/>
          <w:szCs w:val="18"/>
          <w:lang w:eastAsia="pl-PL"/>
        </w:rPr>
      </w:pPr>
    </w:p>
    <w:p w:rsidR="00AC0A8E" w:rsidRDefault="00AC0A8E" w:rsidP="00AC0A8E">
      <w:pPr>
        <w:spacing w:after="0" w:line="240" w:lineRule="auto"/>
        <w:jc w:val="both"/>
        <w:rPr>
          <w:rFonts w:ascii="Times New Roman" w:eastAsia="Times New Roman" w:hAnsi="Times New Roman" w:cs="Times New Roman"/>
          <w:b/>
          <w:bCs/>
          <w:color w:val="000000"/>
          <w:szCs w:val="18"/>
          <w:lang w:eastAsia="pl-PL"/>
        </w:rPr>
      </w:pPr>
    </w:p>
    <w:p w:rsidR="00AC0A8E" w:rsidRDefault="00AC0A8E" w:rsidP="00AC0A8E">
      <w:pPr>
        <w:spacing w:after="0" w:line="240" w:lineRule="auto"/>
        <w:jc w:val="both"/>
        <w:rPr>
          <w:rFonts w:ascii="Times New Roman" w:eastAsia="Times New Roman" w:hAnsi="Times New Roman" w:cs="Times New Roman"/>
          <w:b/>
          <w:bCs/>
          <w:color w:val="000000"/>
          <w:szCs w:val="18"/>
          <w:lang w:eastAsia="pl-PL"/>
        </w:rPr>
      </w:pPr>
    </w:p>
    <w:p w:rsidR="00AC0A8E" w:rsidRDefault="00AC0A8E" w:rsidP="00AC0A8E">
      <w:pPr>
        <w:spacing w:after="0" w:line="240" w:lineRule="auto"/>
        <w:jc w:val="both"/>
        <w:rPr>
          <w:rFonts w:ascii="Times New Roman" w:eastAsia="Times New Roman" w:hAnsi="Times New Roman" w:cs="Times New Roman"/>
          <w:b/>
          <w:bCs/>
          <w:color w:val="000000"/>
          <w:szCs w:val="18"/>
          <w:lang w:eastAsia="pl-PL"/>
        </w:rPr>
      </w:pPr>
    </w:p>
    <w:p w:rsidR="00AC0A8E" w:rsidRDefault="00AC0A8E" w:rsidP="00AC0A8E">
      <w:pPr>
        <w:spacing w:after="0" w:line="240" w:lineRule="auto"/>
        <w:jc w:val="both"/>
        <w:rPr>
          <w:rFonts w:ascii="Times New Roman" w:eastAsia="Times New Roman" w:hAnsi="Times New Roman" w:cs="Times New Roman"/>
          <w:b/>
          <w:bCs/>
          <w:color w:val="000000"/>
          <w:szCs w:val="18"/>
          <w:lang w:eastAsia="pl-PL"/>
        </w:rPr>
      </w:pPr>
    </w:p>
    <w:p w:rsidR="00715AB2" w:rsidRDefault="00715AB2" w:rsidP="00AC0A8E">
      <w:pPr>
        <w:spacing w:after="0" w:line="240" w:lineRule="auto"/>
        <w:jc w:val="both"/>
        <w:rPr>
          <w:rFonts w:ascii="Times New Roman" w:eastAsia="Times New Roman" w:hAnsi="Times New Roman" w:cs="Times New Roman"/>
          <w:b/>
          <w:bCs/>
          <w:color w:val="000000"/>
          <w:szCs w:val="18"/>
          <w:lang w:eastAsia="pl-PL"/>
        </w:rPr>
      </w:pPr>
    </w:p>
    <w:p w:rsidR="00715AB2" w:rsidRDefault="00715AB2" w:rsidP="00AC0A8E">
      <w:pPr>
        <w:spacing w:after="0" w:line="240" w:lineRule="auto"/>
        <w:jc w:val="both"/>
        <w:rPr>
          <w:rFonts w:ascii="Times New Roman" w:eastAsia="Times New Roman" w:hAnsi="Times New Roman" w:cs="Times New Roman"/>
          <w:b/>
          <w:bCs/>
          <w:color w:val="000000"/>
          <w:szCs w:val="18"/>
          <w:lang w:eastAsia="pl-PL"/>
        </w:rPr>
      </w:pPr>
    </w:p>
    <w:p w:rsidR="00715AB2" w:rsidRDefault="00715AB2" w:rsidP="00AC0A8E">
      <w:pPr>
        <w:spacing w:after="0" w:line="240" w:lineRule="auto"/>
        <w:jc w:val="both"/>
        <w:rPr>
          <w:rFonts w:ascii="Times New Roman" w:eastAsia="Times New Roman" w:hAnsi="Times New Roman" w:cs="Times New Roman"/>
          <w:b/>
          <w:bCs/>
          <w:color w:val="000000"/>
          <w:szCs w:val="18"/>
          <w:lang w:eastAsia="pl-PL"/>
        </w:rPr>
      </w:pPr>
    </w:p>
    <w:p w:rsidR="00715AB2" w:rsidRDefault="00715AB2" w:rsidP="00AC0A8E">
      <w:pPr>
        <w:spacing w:after="0" w:line="240" w:lineRule="auto"/>
        <w:jc w:val="both"/>
        <w:rPr>
          <w:rFonts w:ascii="Times New Roman" w:eastAsia="Times New Roman" w:hAnsi="Times New Roman" w:cs="Times New Roman"/>
          <w:b/>
          <w:bCs/>
          <w:color w:val="000000"/>
          <w:szCs w:val="18"/>
          <w:lang w:eastAsia="pl-PL"/>
        </w:rPr>
      </w:pPr>
    </w:p>
    <w:p w:rsidR="00715AB2" w:rsidRDefault="00715AB2" w:rsidP="00AC0A8E">
      <w:pPr>
        <w:spacing w:after="0" w:line="240" w:lineRule="auto"/>
        <w:jc w:val="both"/>
        <w:rPr>
          <w:rFonts w:ascii="Times New Roman" w:eastAsia="Times New Roman" w:hAnsi="Times New Roman" w:cs="Times New Roman"/>
          <w:b/>
          <w:bCs/>
          <w:color w:val="000000"/>
          <w:szCs w:val="18"/>
          <w:lang w:eastAsia="pl-PL"/>
        </w:rPr>
      </w:pPr>
    </w:p>
    <w:p w:rsidR="00715AB2" w:rsidRDefault="00715AB2" w:rsidP="00AC0A8E">
      <w:pPr>
        <w:spacing w:after="0" w:line="240" w:lineRule="auto"/>
        <w:jc w:val="both"/>
        <w:rPr>
          <w:rFonts w:ascii="Times New Roman" w:eastAsia="Times New Roman" w:hAnsi="Times New Roman" w:cs="Times New Roman"/>
          <w:b/>
          <w:bCs/>
          <w:color w:val="000000"/>
          <w:szCs w:val="18"/>
          <w:lang w:eastAsia="pl-PL"/>
        </w:rPr>
      </w:pPr>
    </w:p>
    <w:p w:rsidR="00715AB2" w:rsidRDefault="00715AB2" w:rsidP="00AC0A8E">
      <w:pPr>
        <w:spacing w:after="0" w:line="240" w:lineRule="auto"/>
        <w:jc w:val="both"/>
        <w:rPr>
          <w:rFonts w:ascii="Times New Roman" w:eastAsia="Times New Roman" w:hAnsi="Times New Roman" w:cs="Times New Roman"/>
          <w:b/>
          <w:bCs/>
          <w:color w:val="000000"/>
          <w:szCs w:val="18"/>
          <w:lang w:eastAsia="pl-PL"/>
        </w:rPr>
      </w:pPr>
    </w:p>
    <w:p w:rsidR="00715AB2" w:rsidRDefault="00715AB2" w:rsidP="00AC0A8E">
      <w:pPr>
        <w:spacing w:after="0" w:line="240" w:lineRule="auto"/>
        <w:jc w:val="both"/>
        <w:rPr>
          <w:rFonts w:ascii="Times New Roman" w:eastAsia="Times New Roman" w:hAnsi="Times New Roman" w:cs="Times New Roman"/>
          <w:b/>
          <w:bCs/>
          <w:color w:val="000000"/>
          <w:szCs w:val="18"/>
          <w:lang w:eastAsia="pl-PL"/>
        </w:rPr>
      </w:pPr>
    </w:p>
    <w:p w:rsidR="00715AB2" w:rsidRDefault="00715AB2" w:rsidP="00AC0A8E">
      <w:pPr>
        <w:spacing w:after="0" w:line="240" w:lineRule="auto"/>
        <w:jc w:val="both"/>
        <w:rPr>
          <w:rFonts w:ascii="Times New Roman" w:eastAsia="Times New Roman" w:hAnsi="Times New Roman" w:cs="Times New Roman"/>
          <w:b/>
          <w:bCs/>
          <w:color w:val="000000"/>
          <w:szCs w:val="18"/>
          <w:lang w:eastAsia="pl-PL"/>
        </w:rPr>
      </w:pPr>
    </w:p>
    <w:p w:rsidR="00715AB2" w:rsidRDefault="00715AB2" w:rsidP="00AC0A8E">
      <w:pPr>
        <w:spacing w:after="0" w:line="240" w:lineRule="auto"/>
        <w:jc w:val="both"/>
        <w:rPr>
          <w:rFonts w:ascii="Times New Roman" w:eastAsia="Times New Roman" w:hAnsi="Times New Roman" w:cs="Times New Roman"/>
          <w:b/>
          <w:bCs/>
          <w:color w:val="000000"/>
          <w:szCs w:val="18"/>
          <w:lang w:eastAsia="pl-PL"/>
        </w:rPr>
      </w:pPr>
    </w:p>
    <w:p w:rsidR="00AC0A8E" w:rsidRPr="00AC0A8E" w:rsidRDefault="009E01EB" w:rsidP="00AC0A8E">
      <w:pPr>
        <w:spacing w:after="0" w:line="240" w:lineRule="auto"/>
        <w:jc w:val="both"/>
        <w:rPr>
          <w:rFonts w:ascii="Times New Roman" w:eastAsia="Times New Roman" w:hAnsi="Times New Roman" w:cs="Times New Roman"/>
          <w:b/>
          <w:bCs/>
          <w:color w:val="000000"/>
          <w:szCs w:val="18"/>
          <w:lang w:eastAsia="pl-PL"/>
        </w:rPr>
      </w:pPr>
      <w:r>
        <w:rPr>
          <w:rFonts w:ascii="Times New Roman" w:eastAsia="Times New Roman" w:hAnsi="Times New Roman" w:cs="Times New Roman"/>
          <w:b/>
          <w:bCs/>
          <w:color w:val="000000"/>
          <w:szCs w:val="18"/>
          <w:lang w:eastAsia="pl-PL"/>
        </w:rPr>
        <w:lastRenderedPageBreak/>
        <w:t>Wykres</w:t>
      </w:r>
      <w:r w:rsidR="00AC0A8E">
        <w:rPr>
          <w:rFonts w:ascii="Times New Roman" w:eastAsia="Times New Roman" w:hAnsi="Times New Roman" w:cs="Times New Roman"/>
          <w:b/>
          <w:bCs/>
          <w:color w:val="000000"/>
          <w:szCs w:val="18"/>
          <w:lang w:eastAsia="pl-PL"/>
        </w:rPr>
        <w:t xml:space="preserve"> </w:t>
      </w:r>
      <w:r w:rsidR="008B27AD">
        <w:rPr>
          <w:rFonts w:ascii="Times New Roman" w:eastAsia="Times New Roman" w:hAnsi="Times New Roman" w:cs="Times New Roman"/>
          <w:b/>
          <w:bCs/>
          <w:color w:val="000000"/>
          <w:szCs w:val="18"/>
          <w:lang w:eastAsia="pl-PL"/>
        </w:rPr>
        <w:t>7</w:t>
      </w:r>
      <w:r w:rsidR="00AC0A8E" w:rsidRPr="00285062">
        <w:rPr>
          <w:rFonts w:ascii="Times New Roman" w:eastAsia="Times New Roman" w:hAnsi="Times New Roman" w:cs="Times New Roman"/>
          <w:b/>
          <w:bCs/>
          <w:color w:val="000000"/>
          <w:szCs w:val="18"/>
          <w:lang w:eastAsia="pl-PL"/>
        </w:rPr>
        <w:t>. Wskaźnik zatrudnienia netto według wielkich grup zawodów w 2016 roku</w:t>
      </w:r>
    </w:p>
    <w:p w:rsidR="00C016C0" w:rsidRDefault="00AC0A8E" w:rsidP="00285062">
      <w:pPr>
        <w:tabs>
          <w:tab w:val="left" w:pos="990"/>
        </w:tabs>
        <w:spacing w:before="100" w:beforeAutospacing="1" w:after="100" w:afterAutospacing="1" w:line="360" w:lineRule="auto"/>
        <w:jc w:val="center"/>
        <w:rPr>
          <w:rFonts w:ascii="Times New Roman" w:hAnsi="Times New Roman" w:cs="Times New Roman"/>
          <w:sz w:val="24"/>
          <w:szCs w:val="24"/>
        </w:rPr>
      </w:pPr>
      <w:r>
        <w:rPr>
          <w:noProof/>
          <w:lang w:eastAsia="pl-PL"/>
        </w:rPr>
        <w:drawing>
          <wp:inline distT="0" distB="0" distL="0" distR="0" wp14:anchorId="11F01AA0" wp14:editId="2859A2EE">
            <wp:extent cx="5759450" cy="3502025"/>
            <wp:effectExtent l="0" t="0" r="0" b="0"/>
            <wp:docPr id="2" name="image1.png"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image1.png"/>
                    <pic:cNvPicPr>
                      <a:picLocks noChangeAspect="1"/>
                    </pic:cNvPicPr>
                  </pic:nvPicPr>
                  <pic:blipFill>
                    <a:blip r:embed="rId19"/>
                    <a:stretch>
                      <a:fillRect/>
                    </a:stretch>
                  </pic:blipFill>
                  <pic:spPr>
                    <a:xfrm>
                      <a:off x="0" y="0"/>
                      <a:ext cx="5759450" cy="3502025"/>
                    </a:xfrm>
                    <a:prstGeom prst="rect">
                      <a:avLst/>
                    </a:prstGeom>
                  </pic:spPr>
                </pic:pic>
              </a:graphicData>
            </a:graphic>
          </wp:inline>
        </w:drawing>
      </w:r>
    </w:p>
    <w:p w:rsidR="00AA4421" w:rsidRPr="00B06ECF" w:rsidRDefault="00B06ECF" w:rsidP="00C13625">
      <w:pPr>
        <w:spacing w:after="100" w:afterAutospacing="1" w:line="360" w:lineRule="auto"/>
        <w:ind w:firstLine="708"/>
        <w:jc w:val="both"/>
        <w:rPr>
          <w:rFonts w:ascii="Times New Roman" w:hAnsi="Times New Roman" w:cs="Times New Roman"/>
          <w:sz w:val="24"/>
          <w:szCs w:val="24"/>
        </w:rPr>
      </w:pPr>
      <w:r w:rsidRPr="00B06ECF">
        <w:rPr>
          <w:rFonts w:ascii="Times New Roman" w:hAnsi="Times New Roman" w:cs="Times New Roman"/>
          <w:sz w:val="24"/>
          <w:szCs w:val="24"/>
        </w:rPr>
        <w:t xml:space="preserve">Pracodawcy, którzy zatrudnili pracowników poproszeni zostali o ocenę przygotowania kandydatów do pracy. Poniżej przedstawiono analizę ogólnego przygotowania do pracy pracowników. Resumując, kandydaci do pracy w powiecie </w:t>
      </w:r>
      <w:r w:rsidR="00C13625">
        <w:rPr>
          <w:rFonts w:ascii="Times New Roman" w:hAnsi="Times New Roman" w:cs="Times New Roman"/>
          <w:sz w:val="24"/>
          <w:szCs w:val="24"/>
        </w:rPr>
        <w:t>polkowickim</w:t>
      </w:r>
      <w:r w:rsidRPr="00B06ECF">
        <w:rPr>
          <w:rFonts w:ascii="Times New Roman" w:hAnsi="Times New Roman" w:cs="Times New Roman"/>
          <w:sz w:val="24"/>
          <w:szCs w:val="24"/>
        </w:rPr>
        <w:t xml:space="preserve"> zdaniem większości badanych posiadają odpowiednie umiejętności, kwalifikacje i kompetencje do podjęcia pracy w danym przedsiębiorstwie</w:t>
      </w:r>
      <w:r w:rsidR="00C13625">
        <w:rPr>
          <w:rFonts w:ascii="Times New Roman" w:hAnsi="Times New Roman" w:cs="Times New Roman"/>
          <w:sz w:val="24"/>
          <w:szCs w:val="24"/>
        </w:rPr>
        <w:t>.</w:t>
      </w:r>
    </w:p>
    <w:p w:rsidR="00B06ECF" w:rsidRDefault="00B06ECF" w:rsidP="00B06ECF">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Tabela </w:t>
      </w:r>
      <w:r w:rsidR="00AA7B63">
        <w:rPr>
          <w:rFonts w:ascii="Times New Roman" w:eastAsia="Times New Roman" w:hAnsi="Times New Roman" w:cs="Times New Roman"/>
          <w:b/>
          <w:bCs/>
          <w:color w:val="000000"/>
          <w:sz w:val="24"/>
          <w:szCs w:val="24"/>
          <w:lang w:eastAsia="pl-PL"/>
        </w:rPr>
        <w:t>1</w:t>
      </w:r>
      <w:r w:rsidR="00F779B0">
        <w:rPr>
          <w:rFonts w:ascii="Times New Roman" w:eastAsia="Times New Roman" w:hAnsi="Times New Roman" w:cs="Times New Roman"/>
          <w:b/>
          <w:bCs/>
          <w:color w:val="000000"/>
          <w:sz w:val="24"/>
          <w:szCs w:val="24"/>
          <w:lang w:eastAsia="pl-PL"/>
        </w:rPr>
        <w:t>8</w:t>
      </w:r>
      <w:r>
        <w:rPr>
          <w:rFonts w:ascii="Times New Roman" w:eastAsia="Times New Roman" w:hAnsi="Times New Roman" w:cs="Times New Roman"/>
          <w:b/>
          <w:bCs/>
          <w:color w:val="000000"/>
          <w:sz w:val="24"/>
          <w:szCs w:val="24"/>
          <w:lang w:eastAsia="pl-PL"/>
        </w:rPr>
        <w:t>.</w:t>
      </w:r>
      <w:r w:rsidR="00C13625">
        <w:rPr>
          <w:rFonts w:ascii="Times New Roman" w:eastAsia="Times New Roman" w:hAnsi="Times New Roman" w:cs="Times New Roman"/>
          <w:b/>
          <w:bCs/>
          <w:color w:val="000000"/>
          <w:sz w:val="24"/>
          <w:szCs w:val="24"/>
          <w:lang w:eastAsia="pl-PL"/>
        </w:rPr>
        <w:t xml:space="preserve"> </w:t>
      </w:r>
      <w:r w:rsidRPr="00B06ECF">
        <w:rPr>
          <w:rFonts w:ascii="Times New Roman" w:eastAsia="Times New Roman" w:hAnsi="Times New Roman" w:cs="Times New Roman"/>
          <w:b/>
          <w:bCs/>
          <w:color w:val="000000"/>
          <w:sz w:val="24"/>
          <w:szCs w:val="24"/>
          <w:lang w:eastAsia="pl-PL"/>
        </w:rPr>
        <w:t>Analiza oceny przygotowania kandydatów do pracy w zawodach, w których pracodawcy zwiększyli zatrudnienie w badanym roku</w:t>
      </w:r>
    </w:p>
    <w:tbl>
      <w:tblPr>
        <w:tblW w:w="10774" w:type="dxa"/>
        <w:tblInd w:w="-998" w:type="dxa"/>
        <w:tblCellMar>
          <w:left w:w="70" w:type="dxa"/>
          <w:right w:w="70" w:type="dxa"/>
        </w:tblCellMar>
        <w:tblLook w:val="04A0" w:firstRow="1" w:lastRow="0" w:firstColumn="1" w:lastColumn="0" w:noHBand="0" w:noVBand="1"/>
      </w:tblPr>
      <w:tblGrid>
        <w:gridCol w:w="4821"/>
        <w:gridCol w:w="2268"/>
        <w:gridCol w:w="2268"/>
        <w:gridCol w:w="1417"/>
      </w:tblGrid>
      <w:tr w:rsidR="00B06ECF" w:rsidRPr="00B06ECF" w:rsidTr="00663248">
        <w:trPr>
          <w:trHeight w:val="450"/>
        </w:trPr>
        <w:tc>
          <w:tcPr>
            <w:tcW w:w="4821" w:type="dxa"/>
            <w:tcBorders>
              <w:top w:val="single" w:sz="12" w:space="0" w:color="auto"/>
              <w:left w:val="single" w:sz="12" w:space="0" w:color="auto"/>
              <w:bottom w:val="single" w:sz="12" w:space="0" w:color="auto"/>
              <w:right w:val="single" w:sz="12" w:space="0" w:color="auto"/>
            </w:tcBorders>
            <w:shd w:val="clear" w:color="auto" w:fill="92D050"/>
            <w:hideMark/>
          </w:tcPr>
          <w:p w:rsidR="00B06ECF" w:rsidRPr="00B06ECF" w:rsidRDefault="00B06ECF" w:rsidP="00B06ECF">
            <w:pPr>
              <w:spacing w:after="0" w:line="240" w:lineRule="auto"/>
              <w:rPr>
                <w:rFonts w:ascii="Times New Roman" w:eastAsia="Times New Roman" w:hAnsi="Times New Roman" w:cs="Times New Roman"/>
                <w:b/>
                <w:bCs/>
                <w:color w:val="000000"/>
                <w:sz w:val="20"/>
                <w:szCs w:val="20"/>
                <w:lang w:eastAsia="pl-PL"/>
              </w:rPr>
            </w:pPr>
            <w:r w:rsidRPr="00B06ECF">
              <w:rPr>
                <w:rFonts w:ascii="Times New Roman" w:eastAsia="Times New Roman" w:hAnsi="Times New Roman" w:cs="Times New Roman"/>
                <w:b/>
                <w:bCs/>
                <w:color w:val="000000"/>
                <w:sz w:val="20"/>
                <w:szCs w:val="20"/>
                <w:lang w:eastAsia="pl-PL"/>
              </w:rPr>
              <w:t>Zawód</w:t>
            </w:r>
          </w:p>
        </w:tc>
        <w:tc>
          <w:tcPr>
            <w:tcW w:w="2268" w:type="dxa"/>
            <w:tcBorders>
              <w:top w:val="single" w:sz="12" w:space="0" w:color="auto"/>
              <w:left w:val="single" w:sz="12" w:space="0" w:color="auto"/>
              <w:bottom w:val="single" w:sz="12" w:space="0" w:color="auto"/>
              <w:right w:val="single" w:sz="12" w:space="0" w:color="auto"/>
            </w:tcBorders>
            <w:shd w:val="clear" w:color="auto" w:fill="92D050"/>
            <w:hideMark/>
          </w:tcPr>
          <w:p w:rsidR="00B06ECF" w:rsidRPr="00B06ECF" w:rsidRDefault="00B06ECF" w:rsidP="00B06ECF">
            <w:pPr>
              <w:spacing w:after="0" w:line="240" w:lineRule="auto"/>
              <w:rPr>
                <w:rFonts w:ascii="Times New Roman" w:eastAsia="Times New Roman" w:hAnsi="Times New Roman" w:cs="Times New Roman"/>
                <w:b/>
                <w:bCs/>
                <w:color w:val="000000"/>
                <w:sz w:val="20"/>
                <w:szCs w:val="20"/>
                <w:lang w:eastAsia="pl-PL"/>
              </w:rPr>
            </w:pPr>
            <w:r w:rsidRPr="00B06ECF">
              <w:rPr>
                <w:rFonts w:ascii="Times New Roman" w:eastAsia="Times New Roman" w:hAnsi="Times New Roman" w:cs="Times New Roman"/>
                <w:b/>
                <w:bCs/>
                <w:color w:val="000000"/>
                <w:sz w:val="20"/>
                <w:szCs w:val="20"/>
                <w:lang w:eastAsia="pl-PL"/>
              </w:rPr>
              <w:t>Wskaźnik struktury odpowiedzi (bardzo dobrze, raczej dobrze)</w:t>
            </w:r>
          </w:p>
        </w:tc>
        <w:tc>
          <w:tcPr>
            <w:tcW w:w="2268" w:type="dxa"/>
            <w:tcBorders>
              <w:top w:val="single" w:sz="12" w:space="0" w:color="auto"/>
              <w:left w:val="single" w:sz="12" w:space="0" w:color="auto"/>
              <w:bottom w:val="single" w:sz="12" w:space="0" w:color="auto"/>
              <w:right w:val="single" w:sz="12" w:space="0" w:color="auto"/>
            </w:tcBorders>
            <w:shd w:val="clear" w:color="auto" w:fill="92D050"/>
            <w:hideMark/>
          </w:tcPr>
          <w:p w:rsidR="00B06ECF" w:rsidRPr="00B06ECF" w:rsidRDefault="00B06ECF" w:rsidP="00B06ECF">
            <w:pPr>
              <w:spacing w:after="0" w:line="240" w:lineRule="auto"/>
              <w:rPr>
                <w:rFonts w:ascii="Times New Roman" w:eastAsia="Times New Roman" w:hAnsi="Times New Roman" w:cs="Times New Roman"/>
                <w:b/>
                <w:bCs/>
                <w:color w:val="000000"/>
                <w:sz w:val="20"/>
                <w:szCs w:val="20"/>
                <w:lang w:eastAsia="pl-PL"/>
              </w:rPr>
            </w:pPr>
            <w:r w:rsidRPr="00B06ECF">
              <w:rPr>
                <w:rFonts w:ascii="Times New Roman" w:eastAsia="Times New Roman" w:hAnsi="Times New Roman" w:cs="Times New Roman"/>
                <w:b/>
                <w:bCs/>
                <w:color w:val="000000"/>
                <w:sz w:val="20"/>
                <w:szCs w:val="20"/>
                <w:lang w:eastAsia="pl-PL"/>
              </w:rPr>
              <w:t>Wskaźnik struktury odpowiedzi (bardzo źle, raczej źle)</w:t>
            </w:r>
          </w:p>
        </w:tc>
        <w:tc>
          <w:tcPr>
            <w:tcW w:w="1417" w:type="dxa"/>
            <w:tcBorders>
              <w:top w:val="single" w:sz="12" w:space="0" w:color="auto"/>
              <w:left w:val="single" w:sz="12" w:space="0" w:color="auto"/>
              <w:bottom w:val="single" w:sz="12" w:space="0" w:color="auto"/>
              <w:right w:val="single" w:sz="12" w:space="0" w:color="auto"/>
            </w:tcBorders>
            <w:shd w:val="clear" w:color="auto" w:fill="92D050"/>
            <w:hideMark/>
          </w:tcPr>
          <w:p w:rsidR="00B06ECF" w:rsidRPr="00B06ECF" w:rsidRDefault="00B06ECF" w:rsidP="00B06ECF">
            <w:pPr>
              <w:spacing w:after="0" w:line="240" w:lineRule="auto"/>
              <w:rPr>
                <w:rFonts w:ascii="Times New Roman" w:eastAsia="Times New Roman" w:hAnsi="Times New Roman" w:cs="Times New Roman"/>
                <w:b/>
                <w:bCs/>
                <w:color w:val="000000"/>
                <w:sz w:val="20"/>
                <w:szCs w:val="20"/>
                <w:lang w:eastAsia="pl-PL"/>
              </w:rPr>
            </w:pPr>
            <w:r w:rsidRPr="00B06ECF">
              <w:rPr>
                <w:rFonts w:ascii="Times New Roman" w:eastAsia="Times New Roman" w:hAnsi="Times New Roman" w:cs="Times New Roman"/>
                <w:b/>
                <w:bCs/>
                <w:color w:val="000000"/>
                <w:sz w:val="20"/>
                <w:szCs w:val="20"/>
                <w:lang w:eastAsia="pl-PL"/>
              </w:rPr>
              <w:t>Dobrze vs. źle</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Animator kultury*</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Asystent do spraw księgowości</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Górnik eksploatacji podziemnej*</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Inspektor ochrony środowiska</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Kierowca samochodu ciężarowego</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Kierownik działu administracyjno-gospodarczego</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Konserwator budynków i stanu technicznego pomieszczeń</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Magazynier</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Nauczyciel informatyki / technologii informacyjnej</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Nauczyciel języka obcego</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Nauczyciel języka polskiego</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lastRenderedPageBreak/>
              <w:t>Nauczyciel nauczania początkowego</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Nauczyciel przedszkola</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Nauczyciel religii w szkole podstawowej</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Pozostali nauczyciele szkół podstawowych</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Pozostali robotnicy budowlani robót stanu surowego i pokrewni gdzie indziej niesklasyfikowani</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Pozostali robotnicy przemysłowi i rzemieślnicy gdzie indziej niesklasyfikowani</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Pozostali robotnicy wykonujący prace proste w przemyśle</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Pozostali specjaliści do spraw sprzedaży (z wyłączeniem technologii informacyjno-komunikacyjnych)</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Pozostali specjaliści do spraw wychowania małego dziecka</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Pozostali technicy sieci internetowych</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Pracownik socjalny</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Rejestratorka medyczna</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Robotnik gospodarczy</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66,67%</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66,67%</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Specjalista do spraw marketingu i handlu</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Sprzedawca w branży przemysłowej</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Sprzedawca w branży spożywczej</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Sprzedawca*</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Strażnik gminny / miejski</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Szwaczka maszynowa</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Technik informatyk*</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tabs>
                <w:tab w:val="left" w:pos="525"/>
                <w:tab w:val="center" w:pos="1064"/>
              </w:tabs>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b/>
            </w:r>
            <w:r>
              <w:rPr>
                <w:rFonts w:ascii="Times New Roman" w:eastAsia="Times New Roman" w:hAnsi="Times New Roman" w:cs="Times New Roman"/>
                <w:color w:val="000000"/>
                <w:sz w:val="20"/>
                <w:szCs w:val="20"/>
                <w:lang w:eastAsia="pl-PL"/>
              </w:rPr>
              <w:tab/>
            </w: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Technik prac biurowych*</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100,00%</w:t>
            </w:r>
          </w:p>
        </w:tc>
      </w:tr>
      <w:tr w:rsidR="001C336C" w:rsidRPr="001C336C" w:rsidTr="001C336C">
        <w:trPr>
          <w:trHeight w:val="300"/>
        </w:trPr>
        <w:tc>
          <w:tcPr>
            <w:tcW w:w="4821"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Ładowacz nieczystości stałych</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C336C" w:rsidRPr="001C336C" w:rsidRDefault="001C336C" w:rsidP="001C336C">
            <w:pPr>
              <w:spacing w:after="0" w:line="240" w:lineRule="auto"/>
              <w:jc w:val="center"/>
              <w:rPr>
                <w:rFonts w:ascii="Times New Roman" w:eastAsia="Times New Roman" w:hAnsi="Times New Roman" w:cs="Times New Roman"/>
                <w:color w:val="000000"/>
                <w:sz w:val="20"/>
                <w:szCs w:val="20"/>
                <w:lang w:eastAsia="pl-PL"/>
              </w:rPr>
            </w:pPr>
            <w:r w:rsidRPr="001C336C">
              <w:rPr>
                <w:rFonts w:ascii="Times New Roman" w:eastAsia="Times New Roman" w:hAnsi="Times New Roman" w:cs="Times New Roman"/>
                <w:color w:val="000000"/>
                <w:sz w:val="20"/>
                <w:szCs w:val="20"/>
                <w:lang w:eastAsia="pl-PL"/>
              </w:rPr>
              <w:t>0,00%</w:t>
            </w:r>
          </w:p>
        </w:tc>
      </w:tr>
    </w:tbl>
    <w:p w:rsidR="00B06ECF" w:rsidRPr="00B06ECF" w:rsidRDefault="00B06ECF" w:rsidP="00B06ECF">
      <w:pPr>
        <w:spacing w:after="0" w:line="240" w:lineRule="auto"/>
        <w:jc w:val="center"/>
        <w:rPr>
          <w:rFonts w:ascii="Times New Roman" w:eastAsia="Times New Roman" w:hAnsi="Times New Roman" w:cs="Times New Roman"/>
          <w:b/>
          <w:bCs/>
          <w:color w:val="000000"/>
          <w:sz w:val="24"/>
          <w:szCs w:val="24"/>
          <w:lang w:eastAsia="pl-PL"/>
        </w:rPr>
      </w:pPr>
    </w:p>
    <w:p w:rsidR="00AA4421" w:rsidRPr="00AA4421" w:rsidRDefault="00AA4421" w:rsidP="00C13625">
      <w:pPr>
        <w:spacing w:before="100" w:beforeAutospacing="1" w:after="100" w:afterAutospacing="1" w:line="360" w:lineRule="auto"/>
        <w:ind w:firstLine="708"/>
        <w:jc w:val="both"/>
        <w:rPr>
          <w:rFonts w:ascii="Times New Roman" w:hAnsi="Times New Roman" w:cs="Times New Roman"/>
          <w:sz w:val="24"/>
          <w:szCs w:val="24"/>
        </w:rPr>
      </w:pPr>
      <w:r w:rsidRPr="00AA4421">
        <w:rPr>
          <w:rFonts w:ascii="Times New Roman" w:hAnsi="Times New Roman" w:cs="Times New Roman"/>
          <w:sz w:val="24"/>
          <w:szCs w:val="24"/>
        </w:rPr>
        <w:t xml:space="preserve">Przedsiębiorcy z powiatu </w:t>
      </w:r>
      <w:r>
        <w:rPr>
          <w:rFonts w:ascii="Times New Roman" w:hAnsi="Times New Roman" w:cs="Times New Roman"/>
          <w:sz w:val="24"/>
          <w:szCs w:val="24"/>
        </w:rPr>
        <w:t>polkowickiego</w:t>
      </w:r>
      <w:r w:rsidRPr="00AA4421">
        <w:rPr>
          <w:rFonts w:ascii="Times New Roman" w:hAnsi="Times New Roman" w:cs="Times New Roman"/>
          <w:sz w:val="24"/>
          <w:szCs w:val="24"/>
        </w:rPr>
        <w:t xml:space="preserve"> w badaniu byli też pytani o problemy (o ile takie wyniknęły) z pozyskiwaniem nowych pracowników. Aż </w:t>
      </w:r>
      <w:r>
        <w:rPr>
          <w:rFonts w:ascii="Times New Roman" w:hAnsi="Times New Roman" w:cs="Times New Roman"/>
          <w:sz w:val="24"/>
          <w:szCs w:val="24"/>
        </w:rPr>
        <w:t>64,71</w:t>
      </w:r>
      <w:r w:rsidRPr="00AA4421">
        <w:rPr>
          <w:rFonts w:ascii="Times New Roman" w:hAnsi="Times New Roman" w:cs="Times New Roman"/>
          <w:sz w:val="24"/>
          <w:szCs w:val="24"/>
        </w:rPr>
        <w:t xml:space="preserve">% uznała, że takich </w:t>
      </w:r>
      <w:r>
        <w:rPr>
          <w:rFonts w:ascii="Times New Roman" w:hAnsi="Times New Roman" w:cs="Times New Roman"/>
          <w:sz w:val="24"/>
          <w:szCs w:val="24"/>
        </w:rPr>
        <w:br/>
      </w:r>
      <w:r w:rsidRPr="00AA4421">
        <w:rPr>
          <w:rFonts w:ascii="Times New Roman" w:hAnsi="Times New Roman" w:cs="Times New Roman"/>
          <w:sz w:val="24"/>
          <w:szCs w:val="24"/>
        </w:rPr>
        <w:t xml:space="preserve">w procesie rekrutacji nie napotkała. Za to </w:t>
      </w:r>
      <w:r>
        <w:rPr>
          <w:rFonts w:ascii="Times New Roman" w:hAnsi="Times New Roman" w:cs="Times New Roman"/>
          <w:sz w:val="24"/>
          <w:szCs w:val="24"/>
        </w:rPr>
        <w:t>0</w:t>
      </w:r>
      <w:r w:rsidRPr="00AA4421">
        <w:rPr>
          <w:rFonts w:ascii="Times New Roman" w:hAnsi="Times New Roman" w:cs="Times New Roman"/>
          <w:sz w:val="24"/>
          <w:szCs w:val="24"/>
        </w:rPr>
        <w:t>,</w:t>
      </w:r>
      <w:r>
        <w:rPr>
          <w:rFonts w:ascii="Times New Roman" w:hAnsi="Times New Roman" w:cs="Times New Roman"/>
          <w:sz w:val="24"/>
          <w:szCs w:val="24"/>
        </w:rPr>
        <w:t>34</w:t>
      </w:r>
      <w:r w:rsidRPr="00AA4421">
        <w:rPr>
          <w:rFonts w:ascii="Times New Roman" w:hAnsi="Times New Roman" w:cs="Times New Roman"/>
          <w:sz w:val="24"/>
          <w:szCs w:val="24"/>
        </w:rPr>
        <w:t xml:space="preserve">% pracodawców uznała, że z takimi się zetknęła. Zdania w tym temacie nie miała </w:t>
      </w:r>
      <w:r>
        <w:rPr>
          <w:rFonts w:ascii="Times New Roman" w:hAnsi="Times New Roman" w:cs="Times New Roman"/>
          <w:sz w:val="24"/>
          <w:szCs w:val="24"/>
        </w:rPr>
        <w:t>3</w:t>
      </w:r>
      <w:r w:rsidRPr="00AA4421">
        <w:rPr>
          <w:rFonts w:ascii="Times New Roman" w:hAnsi="Times New Roman" w:cs="Times New Roman"/>
          <w:sz w:val="24"/>
          <w:szCs w:val="24"/>
        </w:rPr>
        <w:t>,</w:t>
      </w:r>
      <w:r>
        <w:rPr>
          <w:rFonts w:ascii="Times New Roman" w:hAnsi="Times New Roman" w:cs="Times New Roman"/>
          <w:sz w:val="24"/>
          <w:szCs w:val="24"/>
        </w:rPr>
        <w:t>51</w:t>
      </w:r>
      <w:r w:rsidRPr="00AA4421">
        <w:rPr>
          <w:rFonts w:ascii="Times New Roman" w:hAnsi="Times New Roman" w:cs="Times New Roman"/>
          <w:sz w:val="24"/>
          <w:szCs w:val="24"/>
        </w:rPr>
        <w:t>% respondentów.</w:t>
      </w:r>
    </w:p>
    <w:p w:rsidR="00C13625" w:rsidRDefault="00C13625" w:rsidP="00C13625">
      <w:pPr>
        <w:spacing w:after="0" w:line="240" w:lineRule="auto"/>
        <w:jc w:val="center"/>
        <w:rPr>
          <w:rFonts w:ascii="Times New Roman" w:eastAsia="Times New Roman" w:hAnsi="Times New Roman" w:cs="Times New Roman"/>
          <w:b/>
          <w:bCs/>
          <w:color w:val="000000"/>
          <w:sz w:val="24"/>
          <w:szCs w:val="24"/>
          <w:lang w:eastAsia="pl-PL"/>
        </w:rPr>
      </w:pPr>
    </w:p>
    <w:p w:rsidR="00C13625" w:rsidRDefault="00C13625" w:rsidP="00C13625">
      <w:pPr>
        <w:spacing w:after="0" w:line="240" w:lineRule="auto"/>
        <w:jc w:val="center"/>
        <w:rPr>
          <w:rFonts w:ascii="Times New Roman" w:eastAsia="Times New Roman" w:hAnsi="Times New Roman" w:cs="Times New Roman"/>
          <w:b/>
          <w:bCs/>
          <w:color w:val="000000"/>
          <w:sz w:val="24"/>
          <w:szCs w:val="24"/>
          <w:lang w:eastAsia="pl-PL"/>
        </w:rPr>
      </w:pPr>
    </w:p>
    <w:p w:rsidR="00C13625" w:rsidRDefault="00C13625" w:rsidP="00C13625">
      <w:pPr>
        <w:spacing w:after="0" w:line="240" w:lineRule="auto"/>
        <w:jc w:val="center"/>
        <w:rPr>
          <w:rFonts w:ascii="Times New Roman" w:eastAsia="Times New Roman" w:hAnsi="Times New Roman" w:cs="Times New Roman"/>
          <w:b/>
          <w:bCs/>
          <w:color w:val="000000"/>
          <w:sz w:val="24"/>
          <w:szCs w:val="24"/>
          <w:lang w:eastAsia="pl-PL"/>
        </w:rPr>
      </w:pPr>
    </w:p>
    <w:p w:rsidR="00C13625" w:rsidRDefault="00C13625" w:rsidP="00C13625">
      <w:pPr>
        <w:spacing w:after="0" w:line="240" w:lineRule="auto"/>
        <w:jc w:val="center"/>
        <w:rPr>
          <w:rFonts w:ascii="Times New Roman" w:eastAsia="Times New Roman" w:hAnsi="Times New Roman" w:cs="Times New Roman"/>
          <w:b/>
          <w:bCs/>
          <w:color w:val="000000"/>
          <w:sz w:val="24"/>
          <w:szCs w:val="24"/>
          <w:lang w:eastAsia="pl-PL"/>
        </w:rPr>
      </w:pPr>
    </w:p>
    <w:p w:rsidR="00C13625" w:rsidRDefault="00C13625" w:rsidP="00C13625">
      <w:pPr>
        <w:spacing w:after="0" w:line="240" w:lineRule="auto"/>
        <w:jc w:val="center"/>
        <w:rPr>
          <w:rFonts w:ascii="Times New Roman" w:eastAsia="Times New Roman" w:hAnsi="Times New Roman" w:cs="Times New Roman"/>
          <w:b/>
          <w:bCs/>
          <w:color w:val="000000"/>
          <w:sz w:val="24"/>
          <w:szCs w:val="24"/>
          <w:lang w:eastAsia="pl-PL"/>
        </w:rPr>
      </w:pPr>
    </w:p>
    <w:p w:rsidR="00C13625" w:rsidRDefault="00C13625" w:rsidP="00C13625">
      <w:pPr>
        <w:spacing w:after="0" w:line="240" w:lineRule="auto"/>
        <w:jc w:val="center"/>
        <w:rPr>
          <w:rFonts w:ascii="Times New Roman" w:eastAsia="Times New Roman" w:hAnsi="Times New Roman" w:cs="Times New Roman"/>
          <w:b/>
          <w:bCs/>
          <w:color w:val="000000"/>
          <w:sz w:val="24"/>
          <w:szCs w:val="24"/>
          <w:lang w:eastAsia="pl-PL"/>
        </w:rPr>
      </w:pPr>
    </w:p>
    <w:p w:rsidR="00C13625" w:rsidRDefault="00C13625" w:rsidP="00C13625">
      <w:pPr>
        <w:spacing w:after="0" w:line="240" w:lineRule="auto"/>
        <w:jc w:val="center"/>
        <w:rPr>
          <w:rFonts w:ascii="Times New Roman" w:eastAsia="Times New Roman" w:hAnsi="Times New Roman" w:cs="Times New Roman"/>
          <w:b/>
          <w:bCs/>
          <w:color w:val="000000"/>
          <w:sz w:val="24"/>
          <w:szCs w:val="24"/>
          <w:lang w:eastAsia="pl-PL"/>
        </w:rPr>
      </w:pPr>
    </w:p>
    <w:p w:rsidR="00C13625" w:rsidRDefault="00C13625" w:rsidP="00C13625">
      <w:pPr>
        <w:spacing w:after="0" w:line="240" w:lineRule="auto"/>
        <w:jc w:val="center"/>
        <w:rPr>
          <w:rFonts w:ascii="Times New Roman" w:eastAsia="Times New Roman" w:hAnsi="Times New Roman" w:cs="Times New Roman"/>
          <w:b/>
          <w:bCs/>
          <w:color w:val="000000"/>
          <w:sz w:val="24"/>
          <w:szCs w:val="24"/>
          <w:lang w:eastAsia="pl-PL"/>
        </w:rPr>
      </w:pPr>
    </w:p>
    <w:p w:rsidR="00C13625" w:rsidRDefault="00C13625" w:rsidP="00C13625">
      <w:pPr>
        <w:spacing w:after="0" w:line="240" w:lineRule="auto"/>
        <w:jc w:val="center"/>
        <w:rPr>
          <w:rFonts w:ascii="Times New Roman" w:eastAsia="Times New Roman" w:hAnsi="Times New Roman" w:cs="Times New Roman"/>
          <w:b/>
          <w:bCs/>
          <w:color w:val="000000"/>
          <w:sz w:val="24"/>
          <w:szCs w:val="24"/>
          <w:lang w:eastAsia="pl-PL"/>
        </w:rPr>
      </w:pPr>
    </w:p>
    <w:p w:rsidR="00C13625" w:rsidRDefault="00C13625" w:rsidP="00C13625">
      <w:pPr>
        <w:spacing w:after="0" w:line="240" w:lineRule="auto"/>
        <w:jc w:val="center"/>
        <w:rPr>
          <w:rFonts w:ascii="Times New Roman" w:eastAsia="Times New Roman" w:hAnsi="Times New Roman" w:cs="Times New Roman"/>
          <w:b/>
          <w:bCs/>
          <w:color w:val="000000"/>
          <w:sz w:val="24"/>
          <w:szCs w:val="24"/>
          <w:lang w:eastAsia="pl-PL"/>
        </w:rPr>
      </w:pPr>
    </w:p>
    <w:p w:rsidR="00715AB2" w:rsidRDefault="00715AB2" w:rsidP="009A10A1">
      <w:pPr>
        <w:spacing w:after="0" w:line="240" w:lineRule="auto"/>
        <w:jc w:val="center"/>
        <w:rPr>
          <w:rFonts w:ascii="Times New Roman" w:eastAsia="Times New Roman" w:hAnsi="Times New Roman" w:cs="Times New Roman"/>
          <w:b/>
          <w:bCs/>
          <w:color w:val="000000"/>
          <w:sz w:val="24"/>
          <w:szCs w:val="24"/>
          <w:lang w:eastAsia="pl-PL"/>
        </w:rPr>
      </w:pPr>
    </w:p>
    <w:p w:rsidR="00AA4421" w:rsidRDefault="008B27AD" w:rsidP="009A10A1">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lastRenderedPageBreak/>
        <w:t>Wykres 8</w:t>
      </w:r>
      <w:r w:rsidR="00C016C0" w:rsidRPr="00C016C0">
        <w:rPr>
          <w:rFonts w:ascii="Times New Roman" w:eastAsia="Times New Roman" w:hAnsi="Times New Roman" w:cs="Times New Roman"/>
          <w:b/>
          <w:bCs/>
          <w:color w:val="000000"/>
          <w:sz w:val="24"/>
          <w:szCs w:val="24"/>
          <w:lang w:eastAsia="pl-PL"/>
        </w:rPr>
        <w:t xml:space="preserve">. Struktura odpowiedzi przedsiębiorstw deklarujących problemy </w:t>
      </w:r>
      <w:r w:rsidR="00C016C0">
        <w:rPr>
          <w:rFonts w:ascii="Times New Roman" w:eastAsia="Times New Roman" w:hAnsi="Times New Roman" w:cs="Times New Roman"/>
          <w:b/>
          <w:bCs/>
          <w:color w:val="000000"/>
          <w:sz w:val="24"/>
          <w:szCs w:val="24"/>
          <w:lang w:eastAsia="pl-PL"/>
        </w:rPr>
        <w:br/>
      </w:r>
      <w:r w:rsidR="00C016C0" w:rsidRPr="00C016C0">
        <w:rPr>
          <w:rFonts w:ascii="Times New Roman" w:eastAsia="Times New Roman" w:hAnsi="Times New Roman" w:cs="Times New Roman"/>
          <w:b/>
          <w:bCs/>
          <w:color w:val="000000"/>
          <w:sz w:val="24"/>
          <w:szCs w:val="24"/>
          <w:lang w:eastAsia="pl-PL"/>
        </w:rPr>
        <w:t>z pozyskiwaniem nowych pracowników w 2016 roku</w:t>
      </w:r>
    </w:p>
    <w:p w:rsidR="005D19B5" w:rsidRDefault="00AA4421" w:rsidP="005D19B5">
      <w:pPr>
        <w:rPr>
          <w:rFonts w:ascii="Times New Roman" w:eastAsia="Times New Roman" w:hAnsi="Times New Roman" w:cs="Times New Roman"/>
          <w:b/>
          <w:bCs/>
          <w:color w:val="000000"/>
          <w:sz w:val="24"/>
          <w:szCs w:val="24"/>
          <w:lang w:eastAsia="pl-PL"/>
        </w:rPr>
      </w:pPr>
      <w:r>
        <w:rPr>
          <w:noProof/>
          <w:lang w:eastAsia="pl-PL"/>
        </w:rPr>
        <w:drawing>
          <wp:anchor distT="0" distB="0" distL="114300" distR="114300" simplePos="0" relativeHeight="251680768" behindDoc="1" locked="0" layoutInCell="1" allowOverlap="1">
            <wp:simplePos x="0" y="0"/>
            <wp:positionH relativeFrom="column">
              <wp:posOffset>175895</wp:posOffset>
            </wp:positionH>
            <wp:positionV relativeFrom="paragraph">
              <wp:posOffset>81915</wp:posOffset>
            </wp:positionV>
            <wp:extent cx="4905375" cy="3204845"/>
            <wp:effectExtent l="0" t="0" r="9525" b="14605"/>
            <wp:wrapNone/>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p>
    <w:p w:rsidR="005D19B5" w:rsidRDefault="005D19B5" w:rsidP="005D19B5">
      <w:pPr>
        <w:rPr>
          <w:rFonts w:ascii="Times New Roman" w:eastAsia="Times New Roman" w:hAnsi="Times New Roman" w:cs="Times New Roman"/>
          <w:b/>
          <w:bCs/>
          <w:color w:val="000000"/>
          <w:sz w:val="24"/>
          <w:szCs w:val="24"/>
          <w:lang w:eastAsia="pl-PL"/>
        </w:rPr>
      </w:pPr>
    </w:p>
    <w:p w:rsidR="005D19B5" w:rsidRDefault="005D19B5" w:rsidP="005D19B5">
      <w:pPr>
        <w:rPr>
          <w:rFonts w:ascii="Times New Roman" w:eastAsia="Times New Roman" w:hAnsi="Times New Roman" w:cs="Times New Roman"/>
          <w:b/>
          <w:bCs/>
          <w:color w:val="000000"/>
          <w:sz w:val="24"/>
          <w:szCs w:val="24"/>
          <w:lang w:eastAsia="pl-PL"/>
        </w:rPr>
      </w:pPr>
    </w:p>
    <w:p w:rsidR="005D19B5" w:rsidRDefault="005D19B5" w:rsidP="005D19B5">
      <w:pPr>
        <w:rPr>
          <w:rFonts w:ascii="Times New Roman" w:eastAsia="Times New Roman" w:hAnsi="Times New Roman" w:cs="Times New Roman"/>
          <w:b/>
          <w:bCs/>
          <w:color w:val="000000"/>
          <w:sz w:val="24"/>
          <w:szCs w:val="24"/>
          <w:lang w:eastAsia="pl-PL"/>
        </w:rPr>
      </w:pPr>
    </w:p>
    <w:p w:rsidR="005D19B5" w:rsidRDefault="005D19B5" w:rsidP="005D19B5">
      <w:pPr>
        <w:rPr>
          <w:rFonts w:ascii="Times New Roman" w:eastAsia="Times New Roman" w:hAnsi="Times New Roman" w:cs="Times New Roman"/>
          <w:b/>
          <w:bCs/>
          <w:color w:val="000000"/>
          <w:sz w:val="24"/>
          <w:szCs w:val="24"/>
          <w:lang w:eastAsia="pl-PL"/>
        </w:rPr>
      </w:pPr>
    </w:p>
    <w:p w:rsidR="005D19B5" w:rsidRDefault="005D19B5" w:rsidP="005D19B5">
      <w:pPr>
        <w:rPr>
          <w:rFonts w:ascii="Times New Roman" w:eastAsia="Times New Roman" w:hAnsi="Times New Roman" w:cs="Times New Roman"/>
          <w:b/>
          <w:bCs/>
          <w:color w:val="000000"/>
          <w:sz w:val="24"/>
          <w:szCs w:val="24"/>
          <w:lang w:eastAsia="pl-PL"/>
        </w:rPr>
      </w:pPr>
    </w:p>
    <w:p w:rsidR="005D19B5" w:rsidRDefault="005D19B5" w:rsidP="005D19B5">
      <w:pPr>
        <w:rPr>
          <w:rFonts w:ascii="Times New Roman" w:eastAsia="Times New Roman" w:hAnsi="Times New Roman" w:cs="Times New Roman"/>
          <w:b/>
          <w:bCs/>
          <w:color w:val="000000"/>
          <w:sz w:val="24"/>
          <w:szCs w:val="24"/>
          <w:lang w:eastAsia="pl-PL"/>
        </w:rPr>
      </w:pPr>
    </w:p>
    <w:p w:rsidR="005D19B5" w:rsidRDefault="005D19B5" w:rsidP="005D19B5">
      <w:pPr>
        <w:rPr>
          <w:rFonts w:ascii="Times New Roman" w:eastAsia="Times New Roman" w:hAnsi="Times New Roman" w:cs="Times New Roman"/>
          <w:b/>
          <w:bCs/>
          <w:color w:val="000000"/>
          <w:sz w:val="24"/>
          <w:szCs w:val="24"/>
          <w:lang w:eastAsia="pl-PL"/>
        </w:rPr>
      </w:pPr>
    </w:p>
    <w:p w:rsidR="005D19B5" w:rsidRDefault="005D19B5" w:rsidP="005D19B5">
      <w:pPr>
        <w:rPr>
          <w:rFonts w:ascii="Times New Roman" w:eastAsia="Times New Roman" w:hAnsi="Times New Roman" w:cs="Times New Roman"/>
          <w:b/>
          <w:bCs/>
          <w:color w:val="000000"/>
          <w:sz w:val="24"/>
          <w:szCs w:val="24"/>
          <w:lang w:eastAsia="pl-PL"/>
        </w:rPr>
      </w:pPr>
    </w:p>
    <w:p w:rsidR="005D19B5" w:rsidRDefault="005D19B5" w:rsidP="005D19B5">
      <w:pPr>
        <w:rPr>
          <w:rFonts w:ascii="Times New Roman" w:eastAsia="Times New Roman" w:hAnsi="Times New Roman" w:cs="Times New Roman"/>
          <w:b/>
          <w:bCs/>
          <w:color w:val="000000"/>
          <w:sz w:val="24"/>
          <w:szCs w:val="24"/>
          <w:lang w:eastAsia="pl-PL"/>
        </w:rPr>
      </w:pPr>
    </w:p>
    <w:p w:rsidR="005D19B5" w:rsidRDefault="005D19B5" w:rsidP="005D19B5">
      <w:pPr>
        <w:rPr>
          <w:rFonts w:ascii="Times New Roman" w:eastAsia="Times New Roman" w:hAnsi="Times New Roman" w:cs="Times New Roman"/>
          <w:b/>
          <w:bCs/>
          <w:color w:val="000000"/>
          <w:sz w:val="24"/>
          <w:szCs w:val="24"/>
          <w:lang w:eastAsia="pl-PL"/>
        </w:rPr>
      </w:pPr>
    </w:p>
    <w:p w:rsidR="005D19B5" w:rsidRDefault="005D19B5" w:rsidP="005D19B5">
      <w:pPr>
        <w:rPr>
          <w:rFonts w:ascii="Times New Roman" w:eastAsia="Times New Roman" w:hAnsi="Times New Roman" w:cs="Times New Roman"/>
          <w:b/>
          <w:bCs/>
          <w:color w:val="000000"/>
          <w:sz w:val="24"/>
          <w:szCs w:val="24"/>
          <w:lang w:eastAsia="pl-PL"/>
        </w:rPr>
      </w:pPr>
    </w:p>
    <w:p w:rsidR="005D19B5" w:rsidRDefault="005D19B5" w:rsidP="005D19B5">
      <w:pPr>
        <w:rPr>
          <w:rFonts w:ascii="Times New Roman" w:eastAsia="Times New Roman" w:hAnsi="Times New Roman" w:cs="Times New Roman"/>
          <w:b/>
          <w:bCs/>
          <w:color w:val="000000"/>
          <w:sz w:val="24"/>
          <w:szCs w:val="24"/>
          <w:lang w:eastAsia="pl-PL"/>
        </w:rPr>
      </w:pPr>
    </w:p>
    <w:p w:rsidR="001B141B" w:rsidRPr="005D19B5" w:rsidRDefault="001B141B" w:rsidP="005D19B5">
      <w:pPr>
        <w:spacing w:before="100" w:beforeAutospacing="1" w:after="100" w:afterAutospacing="1" w:line="360" w:lineRule="auto"/>
        <w:jc w:val="both"/>
        <w:rPr>
          <w:rFonts w:ascii="Times New Roman" w:eastAsia="Times New Roman" w:hAnsi="Times New Roman" w:cs="Times New Roman"/>
          <w:b/>
          <w:bCs/>
          <w:color w:val="000000"/>
          <w:sz w:val="24"/>
          <w:szCs w:val="24"/>
          <w:lang w:eastAsia="pl-PL"/>
        </w:rPr>
      </w:pPr>
      <w:r w:rsidRPr="001B141B">
        <w:rPr>
          <w:rFonts w:ascii="Times New Roman" w:hAnsi="Times New Roman" w:cs="Times New Roman"/>
          <w:sz w:val="24"/>
          <w:szCs w:val="24"/>
        </w:rPr>
        <w:t xml:space="preserve">Badania kwestionariuszowe określiły również elementarne grupy zawodów w jakich pracodawcy z powiatu </w:t>
      </w:r>
      <w:r>
        <w:rPr>
          <w:rFonts w:ascii="Times New Roman" w:hAnsi="Times New Roman" w:cs="Times New Roman"/>
          <w:sz w:val="24"/>
          <w:szCs w:val="24"/>
        </w:rPr>
        <w:t>polkowickiego</w:t>
      </w:r>
      <w:r w:rsidRPr="001B141B">
        <w:rPr>
          <w:rFonts w:ascii="Times New Roman" w:hAnsi="Times New Roman" w:cs="Times New Roman"/>
          <w:sz w:val="24"/>
          <w:szCs w:val="24"/>
        </w:rPr>
        <w:t xml:space="preserve"> mieli problemy ze znalezieniem pracownika. Przyporządkowali im brakujące umiejętności i uprawnienia. Im wyższy procentowy odsetek wskazań na „tak” przy poszczególnym braku umiejętności i uprawnień, tym kandydat </w:t>
      </w:r>
      <w:r>
        <w:rPr>
          <w:rFonts w:ascii="Times New Roman" w:hAnsi="Times New Roman" w:cs="Times New Roman"/>
          <w:sz w:val="24"/>
          <w:szCs w:val="24"/>
        </w:rPr>
        <w:br/>
      </w:r>
      <w:r w:rsidRPr="001B141B">
        <w:rPr>
          <w:rFonts w:ascii="Times New Roman" w:hAnsi="Times New Roman" w:cs="Times New Roman"/>
          <w:sz w:val="24"/>
          <w:szCs w:val="24"/>
        </w:rPr>
        <w:t>w większym stopniu nie spełniał oczekiwań pracodawcy.</w:t>
      </w:r>
    </w:p>
    <w:p w:rsidR="0018042E" w:rsidRPr="005D19B5" w:rsidRDefault="0018042E" w:rsidP="005D19B5">
      <w:pPr>
        <w:spacing w:before="100" w:beforeAutospacing="1" w:after="100" w:afterAutospacing="1" w:line="240" w:lineRule="auto"/>
        <w:jc w:val="center"/>
        <w:rPr>
          <w:rFonts w:ascii="Times New Roman" w:hAnsi="Times New Roman" w:cs="Times New Roman"/>
          <w:b/>
          <w:color w:val="000000" w:themeColor="text1"/>
          <w:sz w:val="24"/>
          <w:szCs w:val="24"/>
        </w:rPr>
      </w:pPr>
      <w:r w:rsidRPr="005D19B5">
        <w:rPr>
          <w:rFonts w:ascii="Times New Roman" w:hAnsi="Times New Roman" w:cs="Times New Roman"/>
          <w:b/>
          <w:color w:val="000000" w:themeColor="text1"/>
          <w:sz w:val="24"/>
          <w:szCs w:val="24"/>
        </w:rPr>
        <w:t>Tabela</w:t>
      </w:r>
      <w:r w:rsidR="005D19B5" w:rsidRPr="005D19B5">
        <w:rPr>
          <w:rFonts w:ascii="Times New Roman" w:hAnsi="Times New Roman" w:cs="Times New Roman"/>
          <w:b/>
          <w:color w:val="000000" w:themeColor="text1"/>
          <w:sz w:val="24"/>
          <w:szCs w:val="24"/>
        </w:rPr>
        <w:t xml:space="preserve"> </w:t>
      </w:r>
      <w:r w:rsidR="00AA7B63">
        <w:rPr>
          <w:rFonts w:ascii="Times New Roman" w:hAnsi="Times New Roman" w:cs="Times New Roman"/>
          <w:b/>
          <w:color w:val="000000" w:themeColor="text1"/>
          <w:sz w:val="24"/>
          <w:szCs w:val="24"/>
        </w:rPr>
        <w:t>1</w:t>
      </w:r>
      <w:r w:rsidR="00F779B0">
        <w:rPr>
          <w:rFonts w:ascii="Times New Roman" w:hAnsi="Times New Roman" w:cs="Times New Roman"/>
          <w:b/>
          <w:color w:val="000000" w:themeColor="text1"/>
          <w:sz w:val="24"/>
          <w:szCs w:val="24"/>
        </w:rPr>
        <w:t>9</w:t>
      </w:r>
      <w:r w:rsidRPr="005D19B5">
        <w:rPr>
          <w:rFonts w:ascii="Times New Roman" w:hAnsi="Times New Roman" w:cs="Times New Roman"/>
          <w:b/>
          <w:color w:val="000000" w:themeColor="text1"/>
          <w:sz w:val="24"/>
          <w:szCs w:val="24"/>
        </w:rPr>
        <w:t>. Zawody, w jakich najtrudniej znaleźć odpowiednich kandydatów do pracy</w:t>
      </w:r>
    </w:p>
    <w:tbl>
      <w:tblPr>
        <w:tblW w:w="9346" w:type="dxa"/>
        <w:tblInd w:w="-5" w:type="dxa"/>
        <w:tblLayout w:type="fixed"/>
        <w:tblCellMar>
          <w:left w:w="70" w:type="dxa"/>
          <w:right w:w="70" w:type="dxa"/>
        </w:tblCellMar>
        <w:tblLook w:val="04A0" w:firstRow="1" w:lastRow="0" w:firstColumn="1" w:lastColumn="0" w:noHBand="0" w:noVBand="1"/>
      </w:tblPr>
      <w:tblGrid>
        <w:gridCol w:w="2046"/>
        <w:gridCol w:w="5457"/>
        <w:gridCol w:w="1843"/>
      </w:tblGrid>
      <w:tr w:rsidR="00AD0AF4" w:rsidRPr="00AD0AF4" w:rsidTr="00AD0AF4">
        <w:trPr>
          <w:trHeight w:val="284"/>
        </w:trPr>
        <w:tc>
          <w:tcPr>
            <w:tcW w:w="9346" w:type="dxa"/>
            <w:gridSpan w:val="3"/>
            <w:tcBorders>
              <w:top w:val="single" w:sz="12" w:space="0" w:color="auto"/>
              <w:left w:val="single" w:sz="12" w:space="0" w:color="auto"/>
              <w:bottom w:val="single" w:sz="12" w:space="0" w:color="auto"/>
              <w:right w:val="single" w:sz="12" w:space="0" w:color="auto"/>
            </w:tcBorders>
            <w:shd w:val="clear" w:color="auto" w:fill="92D050"/>
            <w:hideMark/>
          </w:tcPr>
          <w:p w:rsidR="00AD0AF4" w:rsidRPr="00AD0AF4" w:rsidRDefault="00AD0AF4" w:rsidP="00AD0AF4">
            <w:pPr>
              <w:spacing w:after="0" w:line="240" w:lineRule="auto"/>
              <w:rPr>
                <w:rFonts w:ascii="Times New Roman" w:eastAsia="Times New Roman" w:hAnsi="Times New Roman" w:cs="Times New Roman"/>
                <w:b/>
                <w:bCs/>
                <w:color w:val="000000"/>
                <w:sz w:val="20"/>
                <w:szCs w:val="20"/>
                <w:lang w:eastAsia="pl-PL"/>
              </w:rPr>
            </w:pPr>
            <w:r w:rsidRPr="00AD0AF4">
              <w:rPr>
                <w:rFonts w:ascii="Times New Roman" w:eastAsia="Times New Roman" w:hAnsi="Times New Roman" w:cs="Times New Roman"/>
                <w:b/>
                <w:bCs/>
                <w:color w:val="000000"/>
                <w:sz w:val="20"/>
                <w:szCs w:val="20"/>
                <w:lang w:eastAsia="pl-PL"/>
              </w:rPr>
              <w:t>Trudności z pozyskaniem pracowników</w:t>
            </w:r>
          </w:p>
        </w:tc>
      </w:tr>
      <w:tr w:rsidR="00AD0AF4" w:rsidRPr="00AD0AF4" w:rsidTr="00AD0AF4">
        <w:trPr>
          <w:trHeight w:val="284"/>
        </w:trPr>
        <w:tc>
          <w:tcPr>
            <w:tcW w:w="2046" w:type="dxa"/>
            <w:tcBorders>
              <w:top w:val="single" w:sz="12" w:space="0" w:color="auto"/>
              <w:left w:val="single" w:sz="12" w:space="0" w:color="auto"/>
              <w:bottom w:val="single" w:sz="12" w:space="0" w:color="auto"/>
              <w:right w:val="single" w:sz="12" w:space="0" w:color="auto"/>
            </w:tcBorders>
            <w:shd w:val="clear" w:color="auto" w:fill="92D050"/>
            <w:hideMark/>
          </w:tcPr>
          <w:p w:rsidR="00AD0AF4" w:rsidRPr="00AD0AF4" w:rsidRDefault="00AD0AF4" w:rsidP="00AD0AF4">
            <w:pPr>
              <w:spacing w:after="0" w:line="240" w:lineRule="auto"/>
              <w:rPr>
                <w:rFonts w:ascii="Times New Roman" w:eastAsia="Times New Roman" w:hAnsi="Times New Roman" w:cs="Times New Roman"/>
                <w:b/>
                <w:bCs/>
                <w:color w:val="000000"/>
                <w:sz w:val="20"/>
                <w:szCs w:val="20"/>
                <w:lang w:eastAsia="pl-PL"/>
              </w:rPr>
            </w:pPr>
            <w:r w:rsidRPr="00AD0AF4">
              <w:rPr>
                <w:rFonts w:ascii="Times New Roman" w:eastAsia="Times New Roman" w:hAnsi="Times New Roman" w:cs="Times New Roman"/>
                <w:b/>
                <w:bCs/>
                <w:color w:val="000000"/>
                <w:sz w:val="20"/>
                <w:szCs w:val="20"/>
                <w:lang w:eastAsia="pl-PL"/>
              </w:rPr>
              <w:t>Elementarna grupa zawodów</w:t>
            </w:r>
          </w:p>
        </w:tc>
        <w:tc>
          <w:tcPr>
            <w:tcW w:w="5457" w:type="dxa"/>
            <w:tcBorders>
              <w:top w:val="single" w:sz="12" w:space="0" w:color="auto"/>
              <w:left w:val="single" w:sz="12" w:space="0" w:color="auto"/>
              <w:bottom w:val="single" w:sz="12" w:space="0" w:color="auto"/>
              <w:right w:val="single" w:sz="12" w:space="0" w:color="auto"/>
            </w:tcBorders>
            <w:shd w:val="clear" w:color="auto" w:fill="92D050"/>
            <w:hideMark/>
          </w:tcPr>
          <w:p w:rsidR="00AD0AF4" w:rsidRPr="00AD0AF4" w:rsidRDefault="00AD0AF4" w:rsidP="00AD0AF4">
            <w:pPr>
              <w:spacing w:after="0" w:line="240" w:lineRule="auto"/>
              <w:jc w:val="center"/>
              <w:rPr>
                <w:rFonts w:ascii="Times New Roman" w:eastAsia="Times New Roman" w:hAnsi="Times New Roman" w:cs="Times New Roman"/>
                <w:b/>
                <w:bCs/>
                <w:color w:val="000000"/>
                <w:sz w:val="20"/>
                <w:szCs w:val="20"/>
                <w:lang w:eastAsia="pl-PL"/>
              </w:rPr>
            </w:pPr>
            <w:r w:rsidRPr="00AD0AF4">
              <w:rPr>
                <w:rFonts w:ascii="Times New Roman" w:eastAsia="Times New Roman" w:hAnsi="Times New Roman" w:cs="Times New Roman"/>
                <w:b/>
                <w:bCs/>
                <w:color w:val="000000"/>
                <w:sz w:val="20"/>
                <w:szCs w:val="20"/>
                <w:lang w:eastAsia="pl-PL"/>
              </w:rPr>
              <w:t>Brakujące umiejętności i uprawnienia</w:t>
            </w:r>
          </w:p>
        </w:tc>
        <w:tc>
          <w:tcPr>
            <w:tcW w:w="1843" w:type="dxa"/>
            <w:tcBorders>
              <w:top w:val="single" w:sz="4" w:space="0" w:color="959595"/>
              <w:left w:val="single" w:sz="12" w:space="0" w:color="auto"/>
              <w:bottom w:val="single" w:sz="12" w:space="0" w:color="auto"/>
              <w:right w:val="single" w:sz="12" w:space="0" w:color="auto"/>
            </w:tcBorders>
            <w:shd w:val="clear" w:color="auto" w:fill="92D050"/>
            <w:hideMark/>
          </w:tcPr>
          <w:p w:rsidR="00AD0AF4" w:rsidRPr="00AD0AF4" w:rsidRDefault="00AD0AF4" w:rsidP="00AD0AF4">
            <w:pPr>
              <w:spacing w:after="0" w:line="240" w:lineRule="auto"/>
              <w:jc w:val="center"/>
              <w:rPr>
                <w:rFonts w:ascii="Times New Roman" w:eastAsia="Times New Roman" w:hAnsi="Times New Roman" w:cs="Times New Roman"/>
                <w:b/>
                <w:bCs/>
                <w:color w:val="000000"/>
                <w:sz w:val="20"/>
                <w:szCs w:val="20"/>
                <w:lang w:eastAsia="pl-PL"/>
              </w:rPr>
            </w:pPr>
            <w:r w:rsidRPr="00AD0AF4">
              <w:rPr>
                <w:rFonts w:ascii="Times New Roman" w:eastAsia="Times New Roman" w:hAnsi="Times New Roman" w:cs="Times New Roman"/>
                <w:b/>
                <w:bCs/>
                <w:color w:val="000000"/>
                <w:sz w:val="20"/>
                <w:szCs w:val="20"/>
                <w:lang w:eastAsia="pl-PL"/>
              </w:rPr>
              <w:t>Odsetek wskazań odpowiedzi „tak”</w:t>
            </w:r>
          </w:p>
        </w:tc>
      </w:tr>
      <w:tr w:rsidR="00AD0AF4" w:rsidRPr="00AD0AF4" w:rsidTr="00AD0AF4">
        <w:trPr>
          <w:trHeight w:val="284"/>
        </w:trPr>
        <w:tc>
          <w:tcPr>
            <w:tcW w:w="2046" w:type="dxa"/>
            <w:vMerge w:val="restart"/>
            <w:tcBorders>
              <w:top w:val="single" w:sz="12" w:space="0" w:color="auto"/>
              <w:left w:val="single" w:sz="12" w:space="0" w:color="auto"/>
              <w:bottom w:val="nil"/>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Gospodarze budynków</w:t>
            </w: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obsługa, montaż i naprawa urządzeń technicznych</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7,69%</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planowanie i organizacja pracy własnej</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7,69%</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sprawność psychofizyczna i psychomotoryczna</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7,69%</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czytanie ze zrozumieniem i pisanie tekstów w języku polskim</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komunikacja ustna / komunikatywność</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obsługa komputera i wykorzystanie Internetu</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przedsiębiorczość, inicjatywność, kreatywność</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nil"/>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współpraca w zespole</w:t>
            </w:r>
          </w:p>
        </w:tc>
        <w:tc>
          <w:tcPr>
            <w:tcW w:w="1843" w:type="dxa"/>
            <w:tcBorders>
              <w:top w:val="single" w:sz="12" w:space="0" w:color="auto"/>
              <w:left w:val="single" w:sz="12" w:space="0" w:color="auto"/>
              <w:bottom w:val="nil"/>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wykonywanie obliczeń</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wyszukiwanie informacji, analiza i wyciąganie wniosków</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wywieranie wpływu</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zarządzanie ludźmi / przywództwo</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nil"/>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znajomość języków obcych</w:t>
            </w:r>
          </w:p>
        </w:tc>
        <w:tc>
          <w:tcPr>
            <w:tcW w:w="1843" w:type="dxa"/>
            <w:tcBorders>
              <w:top w:val="single" w:sz="12" w:space="0" w:color="auto"/>
              <w:left w:val="single" w:sz="12" w:space="0" w:color="auto"/>
              <w:bottom w:val="nil"/>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val="restart"/>
            <w:tcBorders>
              <w:top w:val="single" w:sz="12" w:space="0" w:color="auto"/>
              <w:left w:val="single" w:sz="12" w:space="0" w:color="auto"/>
              <w:bottom w:val="nil"/>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Ogółem (bez względu na zawód)</w:t>
            </w: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czytanie ze zrozumieniem i pisanie tekstów w języku polskim</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0,61%</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komunikacja ustna / komunikatywność</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0,61%</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obsługa komputera i wykorzystanie Internetu</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0,61%</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obsługa, montaż i naprawa urządzeń technicznych</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0,61%</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planowanie i organizacja pracy własnej</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0,61%</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przedsiębiorczość, inicjatywność, kreatywność</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0,61%</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sprawność psychofizyczna i psychomotoryczna</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0,61%</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współpraca w zespole</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0,61%</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wykonywanie obliczeń</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0,61%</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zarządzanie ludźmi / przywództwo</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0,61%</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znajomość języków obcych</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0,61%</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4" w:space="0" w:color="959595"/>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wyszukiwanie informacji, analiza i wyciąganie wniosków</w:t>
            </w:r>
          </w:p>
        </w:tc>
        <w:tc>
          <w:tcPr>
            <w:tcW w:w="1843" w:type="dxa"/>
            <w:tcBorders>
              <w:top w:val="single" w:sz="4" w:space="0" w:color="959595"/>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single" w:sz="12" w:space="0" w:color="auto"/>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wywieranie wpływu</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val="restart"/>
            <w:tcBorders>
              <w:top w:val="single" w:sz="12" w:space="0" w:color="auto"/>
              <w:left w:val="single" w:sz="12" w:space="0" w:color="auto"/>
              <w:bottom w:val="nil"/>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Operatorzy urządzeń do rejestracji i transmisji obrazu i dźwięku</w:t>
            </w: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obsługa, montaż i naprawa urządzeń technicznych</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7,69%</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sprawność psychofizyczna i psychomotoryczna</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7,69%</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czytanie ze zrozumieniem i pisanie tekstów w języku polskim</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komunikacja ustna / komunikatywność</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obsługa komputera i wykorzystanie Internetu</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planowanie i organizacja pracy własnej</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przedsiębiorczość, inicjatywność, kreatywność</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współpraca w zespole</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wykonywanie obliczeń</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wyszukiwanie informacji, analiza i wyciąganie wniosków</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wywieranie wpływu</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zarządzanie ludźmi / przywództwo</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single" w:sz="12" w:space="0" w:color="auto"/>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znajomość języków obcych</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val="restart"/>
            <w:tcBorders>
              <w:top w:val="single" w:sz="12" w:space="0" w:color="auto"/>
              <w:left w:val="single" w:sz="12" w:space="0" w:color="auto"/>
              <w:bottom w:val="nil"/>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Rybacy śródlądowi</w:t>
            </w: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planowanie i organizacja pracy własnej</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7,69%</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przedsiębiorczość, inicjatywność, kreatywność</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7,69%</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sprawność psychofizyczna i psychomotoryczna</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7,69%</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czytanie ze zrozumieniem i pisanie tekstów w języku polskim</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komunikacja ustna / komunikatywność</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obsługa komputera i wykorzystanie Internetu</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obsługa, montaż i naprawa urządzeń technicznych</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współpraca w zespole</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wykonywanie obliczeń</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wyszukiwanie informacji, analiza i wyciąganie wniosków</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wywieranie wpływu</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zarządzanie ludźmi / przywództwo</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nil"/>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znajomość języków obcych</w:t>
            </w:r>
          </w:p>
        </w:tc>
        <w:tc>
          <w:tcPr>
            <w:tcW w:w="1843" w:type="dxa"/>
            <w:tcBorders>
              <w:top w:val="single" w:sz="12" w:space="0" w:color="auto"/>
              <w:left w:val="single" w:sz="12" w:space="0" w:color="auto"/>
              <w:bottom w:val="nil"/>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val="restart"/>
            <w:tcBorders>
              <w:top w:val="single" w:sz="12" w:space="0" w:color="auto"/>
              <w:left w:val="single" w:sz="12" w:space="0" w:color="auto"/>
              <w:bottom w:val="nil"/>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Ładowacze nieczystości</w:t>
            </w: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planowanie i organizacja pracy własnej</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7,69%</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sprawność psychofizyczna i psychomotoryczna</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7,69%</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czytanie ze zrozumieniem i pisanie tekstów w języku polskim</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komunikacja ustna / komunikatywność</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obsługa komputera i wykorzystanie Internetu</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obsługa, montaż i naprawa urządzeń technicznych</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przedsiębiorczość, inicjatywność, kreatywność</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współpraca w zespole</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wykonywanie obliczeń</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wyszukiwanie informacji, analiza i wyciąganie wniosków</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wywieranie wpływu</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nil"/>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zarządzanie ludźmi / przywództwo</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single" w:sz="12" w:space="0" w:color="auto"/>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znajomość języków obcych</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val="restart"/>
            <w:tcBorders>
              <w:top w:val="single" w:sz="12" w:space="0" w:color="auto"/>
              <w:left w:val="single" w:sz="12" w:space="0" w:color="auto"/>
              <w:bottom w:val="single" w:sz="4" w:space="0" w:color="959595"/>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Średni personel w zakresie działalności artystycznej i kulturalnej gdzie indziej niesklasyfikowany</w:t>
            </w: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czytanie ze zrozumieniem i pisanie tekstów w języku polskim</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7,69%</w:t>
            </w:r>
          </w:p>
        </w:tc>
      </w:tr>
      <w:tr w:rsidR="00AD0AF4" w:rsidRPr="00AD0AF4" w:rsidTr="00AD0AF4">
        <w:trPr>
          <w:trHeight w:val="284"/>
        </w:trPr>
        <w:tc>
          <w:tcPr>
            <w:tcW w:w="2046" w:type="dxa"/>
            <w:vMerge/>
            <w:tcBorders>
              <w:top w:val="single" w:sz="4" w:space="0" w:color="959595"/>
              <w:left w:val="single" w:sz="12" w:space="0" w:color="auto"/>
              <w:bottom w:val="single" w:sz="4" w:space="0" w:color="959595"/>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komunikacja ustna / komunikatywność</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7,69%</w:t>
            </w:r>
          </w:p>
        </w:tc>
      </w:tr>
      <w:tr w:rsidR="00AD0AF4" w:rsidRPr="00AD0AF4" w:rsidTr="00AD0AF4">
        <w:trPr>
          <w:trHeight w:val="284"/>
        </w:trPr>
        <w:tc>
          <w:tcPr>
            <w:tcW w:w="2046" w:type="dxa"/>
            <w:vMerge/>
            <w:tcBorders>
              <w:top w:val="single" w:sz="4" w:space="0" w:color="959595"/>
              <w:left w:val="single" w:sz="12" w:space="0" w:color="auto"/>
              <w:bottom w:val="single" w:sz="4" w:space="0" w:color="959595"/>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obsługa komputera i wykorzystanie Internetu</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7,69%</w:t>
            </w:r>
          </w:p>
        </w:tc>
      </w:tr>
      <w:tr w:rsidR="00AD0AF4" w:rsidRPr="00AD0AF4" w:rsidTr="00AD0AF4">
        <w:trPr>
          <w:trHeight w:val="284"/>
        </w:trPr>
        <w:tc>
          <w:tcPr>
            <w:tcW w:w="2046" w:type="dxa"/>
            <w:vMerge/>
            <w:tcBorders>
              <w:top w:val="single" w:sz="4" w:space="0" w:color="959595"/>
              <w:left w:val="single" w:sz="12" w:space="0" w:color="auto"/>
              <w:bottom w:val="single" w:sz="4" w:space="0" w:color="959595"/>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planowanie i organizacja pracy własnej</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7,69%</w:t>
            </w:r>
          </w:p>
        </w:tc>
      </w:tr>
      <w:tr w:rsidR="00AD0AF4" w:rsidRPr="00AD0AF4" w:rsidTr="00AD0AF4">
        <w:trPr>
          <w:trHeight w:val="284"/>
        </w:trPr>
        <w:tc>
          <w:tcPr>
            <w:tcW w:w="2046" w:type="dxa"/>
            <w:vMerge/>
            <w:tcBorders>
              <w:top w:val="single" w:sz="4" w:space="0" w:color="959595"/>
              <w:left w:val="single" w:sz="12" w:space="0" w:color="auto"/>
              <w:bottom w:val="single" w:sz="4" w:space="0" w:color="959595"/>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przedsiębiorczość, inicjatywność, kreatywność</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7,69%</w:t>
            </w:r>
          </w:p>
        </w:tc>
      </w:tr>
      <w:tr w:rsidR="00AD0AF4" w:rsidRPr="00AD0AF4" w:rsidTr="00AD0AF4">
        <w:trPr>
          <w:trHeight w:val="284"/>
        </w:trPr>
        <w:tc>
          <w:tcPr>
            <w:tcW w:w="2046" w:type="dxa"/>
            <w:vMerge/>
            <w:tcBorders>
              <w:top w:val="single" w:sz="4" w:space="0" w:color="959595"/>
              <w:left w:val="single" w:sz="12" w:space="0" w:color="auto"/>
              <w:bottom w:val="single" w:sz="4" w:space="0" w:color="959595"/>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sprawność psychofizyczna i psychomotoryczna</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7,69%</w:t>
            </w:r>
          </w:p>
        </w:tc>
      </w:tr>
      <w:tr w:rsidR="00AD0AF4" w:rsidRPr="00AD0AF4" w:rsidTr="00AD0AF4">
        <w:trPr>
          <w:trHeight w:val="284"/>
        </w:trPr>
        <w:tc>
          <w:tcPr>
            <w:tcW w:w="2046" w:type="dxa"/>
            <w:vMerge/>
            <w:tcBorders>
              <w:top w:val="single" w:sz="4" w:space="0" w:color="959595"/>
              <w:left w:val="single" w:sz="12" w:space="0" w:color="auto"/>
              <w:bottom w:val="single" w:sz="4" w:space="0" w:color="959595"/>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współpraca w zespole</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7,69%</w:t>
            </w:r>
          </w:p>
        </w:tc>
      </w:tr>
      <w:tr w:rsidR="00AD0AF4" w:rsidRPr="00AD0AF4" w:rsidTr="00AD0AF4">
        <w:trPr>
          <w:trHeight w:val="284"/>
        </w:trPr>
        <w:tc>
          <w:tcPr>
            <w:tcW w:w="2046" w:type="dxa"/>
            <w:vMerge/>
            <w:tcBorders>
              <w:top w:val="single" w:sz="4" w:space="0" w:color="959595"/>
              <w:left w:val="single" w:sz="12" w:space="0" w:color="auto"/>
              <w:bottom w:val="single" w:sz="4" w:space="0" w:color="959595"/>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zarządzanie ludźmi / przywództwo</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7,69%</w:t>
            </w:r>
          </w:p>
        </w:tc>
      </w:tr>
      <w:tr w:rsidR="00AD0AF4" w:rsidRPr="00AD0AF4" w:rsidTr="00AD0AF4">
        <w:trPr>
          <w:trHeight w:val="284"/>
        </w:trPr>
        <w:tc>
          <w:tcPr>
            <w:tcW w:w="2046" w:type="dxa"/>
            <w:vMerge/>
            <w:tcBorders>
              <w:top w:val="single" w:sz="4" w:space="0" w:color="959595"/>
              <w:left w:val="single" w:sz="12" w:space="0" w:color="auto"/>
              <w:bottom w:val="single" w:sz="4" w:space="0" w:color="959595"/>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obsługa, montaż i naprawa urządzeń technicznych</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single" w:sz="4" w:space="0" w:color="959595"/>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wykonywanie obliczeń</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single" w:sz="4" w:space="0" w:color="959595"/>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wyszukiwanie informacji, analiza i wyciąganie wniosków</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single" w:sz="4" w:space="0" w:color="959595"/>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wywieranie wpływu</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r w:rsidR="00AD0AF4" w:rsidRPr="00AD0AF4" w:rsidTr="00AD0AF4">
        <w:trPr>
          <w:trHeight w:val="284"/>
        </w:trPr>
        <w:tc>
          <w:tcPr>
            <w:tcW w:w="2046" w:type="dxa"/>
            <w:vMerge/>
            <w:tcBorders>
              <w:top w:val="single" w:sz="4" w:space="0" w:color="959595"/>
              <w:left w:val="single" w:sz="12" w:space="0" w:color="auto"/>
              <w:bottom w:val="single" w:sz="12" w:space="0" w:color="auto"/>
              <w:right w:val="single" w:sz="12" w:space="0" w:color="auto"/>
            </w:tcBorders>
            <w:vAlign w:val="center"/>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p>
        </w:tc>
        <w:tc>
          <w:tcPr>
            <w:tcW w:w="5457"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znajomość języków obcych</w:t>
            </w:r>
          </w:p>
        </w:tc>
        <w:tc>
          <w:tcPr>
            <w:tcW w:w="1843" w:type="dxa"/>
            <w:tcBorders>
              <w:top w:val="single" w:sz="12" w:space="0" w:color="auto"/>
              <w:left w:val="single" w:sz="12" w:space="0" w:color="auto"/>
              <w:bottom w:val="single" w:sz="12" w:space="0" w:color="auto"/>
              <w:right w:val="single" w:sz="12" w:space="0" w:color="auto"/>
            </w:tcBorders>
            <w:shd w:val="clear" w:color="auto" w:fill="auto"/>
            <w:hideMark/>
          </w:tcPr>
          <w:p w:rsidR="00AD0AF4" w:rsidRPr="00AD0AF4" w:rsidRDefault="00AD0AF4" w:rsidP="00AD0AF4">
            <w:pPr>
              <w:spacing w:after="0" w:line="240" w:lineRule="auto"/>
              <w:jc w:val="right"/>
              <w:rPr>
                <w:rFonts w:ascii="Times New Roman" w:eastAsia="Times New Roman" w:hAnsi="Times New Roman" w:cs="Times New Roman"/>
                <w:color w:val="000000"/>
                <w:sz w:val="20"/>
                <w:szCs w:val="20"/>
                <w:lang w:eastAsia="pl-PL"/>
              </w:rPr>
            </w:pPr>
            <w:r w:rsidRPr="00AD0AF4">
              <w:rPr>
                <w:rFonts w:ascii="Times New Roman" w:eastAsia="Times New Roman" w:hAnsi="Times New Roman" w:cs="Times New Roman"/>
                <w:color w:val="000000"/>
                <w:sz w:val="20"/>
                <w:szCs w:val="20"/>
                <w:lang w:eastAsia="pl-PL"/>
              </w:rPr>
              <w:t>0,00%</w:t>
            </w:r>
          </w:p>
        </w:tc>
      </w:tr>
    </w:tbl>
    <w:p w:rsidR="00AD0AF4" w:rsidRDefault="00AD0AF4" w:rsidP="00AD0AF4">
      <w:pPr>
        <w:tabs>
          <w:tab w:val="left" w:pos="8789"/>
        </w:tabs>
        <w:spacing w:before="100" w:beforeAutospacing="1" w:after="100" w:afterAutospacing="1" w:line="360" w:lineRule="auto"/>
        <w:ind w:firstLine="708"/>
        <w:jc w:val="both"/>
        <w:rPr>
          <w:rFonts w:ascii="Times New Roman" w:hAnsi="Times New Roman" w:cs="Times New Roman"/>
          <w:sz w:val="24"/>
          <w:szCs w:val="24"/>
        </w:rPr>
      </w:pPr>
    </w:p>
    <w:p w:rsidR="009E01EB" w:rsidRDefault="00BE6CCB" w:rsidP="009E01EB">
      <w:pPr>
        <w:spacing w:before="100" w:beforeAutospacing="1" w:after="100" w:afterAutospacing="1" w:line="360" w:lineRule="auto"/>
        <w:ind w:firstLine="708"/>
        <w:jc w:val="both"/>
        <w:rPr>
          <w:rFonts w:ascii="Times New Roman" w:hAnsi="Times New Roman" w:cs="Times New Roman"/>
          <w:sz w:val="24"/>
          <w:szCs w:val="24"/>
        </w:rPr>
      </w:pPr>
      <w:r w:rsidRPr="00BE6CCB">
        <w:rPr>
          <w:rFonts w:ascii="Times New Roman" w:hAnsi="Times New Roman" w:cs="Times New Roman"/>
          <w:sz w:val="24"/>
          <w:szCs w:val="24"/>
        </w:rPr>
        <w:t xml:space="preserve">Najczęściej wykorzystywanym sposobem poszukiwania nowych pracowników przez badanych przedsiębiorców powiatu </w:t>
      </w:r>
      <w:r>
        <w:rPr>
          <w:rFonts w:ascii="Times New Roman" w:hAnsi="Times New Roman" w:cs="Times New Roman"/>
          <w:sz w:val="24"/>
          <w:szCs w:val="24"/>
        </w:rPr>
        <w:t>polkowickiego</w:t>
      </w:r>
      <w:r w:rsidRPr="00BE6CCB">
        <w:rPr>
          <w:rFonts w:ascii="Times New Roman" w:hAnsi="Times New Roman" w:cs="Times New Roman"/>
          <w:sz w:val="24"/>
          <w:szCs w:val="24"/>
        </w:rPr>
        <w:t xml:space="preserve"> </w:t>
      </w:r>
      <w:r w:rsidR="00C32E53">
        <w:rPr>
          <w:rFonts w:ascii="Times New Roman" w:hAnsi="Times New Roman" w:cs="Times New Roman"/>
          <w:sz w:val="24"/>
          <w:szCs w:val="24"/>
        </w:rPr>
        <w:t xml:space="preserve">była analiza </w:t>
      </w:r>
      <w:r w:rsidR="00C32E53" w:rsidRPr="00BE6CCB">
        <w:rPr>
          <w:rFonts w:ascii="Times New Roman" w:hAnsi="Times New Roman" w:cs="Times New Roman"/>
          <w:sz w:val="24"/>
          <w:szCs w:val="24"/>
        </w:rPr>
        <w:t>zgłosze</w:t>
      </w:r>
      <w:r w:rsidR="00C32E53">
        <w:rPr>
          <w:rFonts w:ascii="Times New Roman" w:hAnsi="Times New Roman" w:cs="Times New Roman"/>
          <w:sz w:val="24"/>
          <w:szCs w:val="24"/>
        </w:rPr>
        <w:t>ń</w:t>
      </w:r>
      <w:r w:rsidR="00C32E53" w:rsidRPr="00BE6CCB">
        <w:rPr>
          <w:rFonts w:ascii="Times New Roman" w:hAnsi="Times New Roman" w:cs="Times New Roman"/>
          <w:sz w:val="24"/>
          <w:szCs w:val="24"/>
        </w:rPr>
        <w:t xml:space="preserve"> od potencjalnych kandydatów drogą bezpośrednią m.in. kandydaci zgłaszali się osobiście lub przesyłali dokumenty do pracodawcy.</w:t>
      </w:r>
      <w:r w:rsidR="00C32E53">
        <w:rPr>
          <w:rFonts w:ascii="Times New Roman" w:hAnsi="Times New Roman" w:cs="Times New Roman"/>
          <w:sz w:val="24"/>
          <w:szCs w:val="24"/>
        </w:rPr>
        <w:t xml:space="preserve"> </w:t>
      </w:r>
      <w:r w:rsidR="00C32E53" w:rsidRPr="00BE6CCB">
        <w:rPr>
          <w:rFonts w:ascii="Times New Roman" w:hAnsi="Times New Roman" w:cs="Times New Roman"/>
          <w:sz w:val="24"/>
          <w:szCs w:val="24"/>
        </w:rPr>
        <w:t>W dalszej kolejności badani wskazywali takie odpowiedzi jak</w:t>
      </w:r>
      <w:r w:rsidR="00C32E53">
        <w:rPr>
          <w:rFonts w:ascii="Times New Roman" w:hAnsi="Times New Roman" w:cs="Times New Roman"/>
          <w:sz w:val="24"/>
          <w:szCs w:val="24"/>
        </w:rPr>
        <w:t xml:space="preserve"> </w:t>
      </w:r>
      <w:r w:rsidRPr="00BE6CCB">
        <w:rPr>
          <w:rFonts w:ascii="Times New Roman" w:hAnsi="Times New Roman" w:cs="Times New Roman"/>
          <w:sz w:val="24"/>
          <w:szCs w:val="24"/>
        </w:rPr>
        <w:t>współpraca z Powiatowym Urzędem Pracy, tj. ogłoszenia w nim pozostawiane</w:t>
      </w:r>
      <w:r w:rsidR="00C32E53">
        <w:rPr>
          <w:rFonts w:ascii="Times New Roman" w:hAnsi="Times New Roman" w:cs="Times New Roman"/>
          <w:sz w:val="24"/>
          <w:szCs w:val="24"/>
        </w:rPr>
        <w:t xml:space="preserve"> (25,73%). 13,68%</w:t>
      </w:r>
      <w:r w:rsidRPr="00BE6CCB">
        <w:rPr>
          <w:rFonts w:ascii="Times New Roman" w:hAnsi="Times New Roman" w:cs="Times New Roman"/>
          <w:sz w:val="24"/>
          <w:szCs w:val="24"/>
        </w:rPr>
        <w:t xml:space="preserve"> </w:t>
      </w:r>
      <w:r w:rsidR="00C32E53" w:rsidRPr="00BE6CCB">
        <w:rPr>
          <w:rFonts w:ascii="Times New Roman" w:hAnsi="Times New Roman" w:cs="Times New Roman"/>
          <w:sz w:val="24"/>
          <w:szCs w:val="24"/>
        </w:rPr>
        <w:t>zamieszczało je w Internecie i tą drogą rekrutowało kandydatów</w:t>
      </w:r>
      <w:r w:rsidR="00C32E53">
        <w:rPr>
          <w:rFonts w:ascii="Times New Roman" w:hAnsi="Times New Roman" w:cs="Times New Roman"/>
          <w:sz w:val="24"/>
          <w:szCs w:val="24"/>
        </w:rPr>
        <w:t xml:space="preserve">. </w:t>
      </w:r>
      <w:r w:rsidRPr="00BE6CCB">
        <w:rPr>
          <w:rFonts w:ascii="Times New Roman" w:hAnsi="Times New Roman" w:cs="Times New Roman"/>
          <w:sz w:val="24"/>
          <w:szCs w:val="24"/>
        </w:rPr>
        <w:t>Szczegółowe dane dotyczące rozkładu odpowiedzi prezentuje</w:t>
      </w:r>
      <w:r w:rsidR="00C32E53">
        <w:rPr>
          <w:rFonts w:ascii="Times New Roman" w:hAnsi="Times New Roman" w:cs="Times New Roman"/>
          <w:sz w:val="24"/>
          <w:szCs w:val="24"/>
        </w:rPr>
        <w:t xml:space="preserve"> </w:t>
      </w:r>
      <w:r w:rsidR="008B27AD">
        <w:rPr>
          <w:rFonts w:ascii="Times New Roman" w:hAnsi="Times New Roman" w:cs="Times New Roman"/>
          <w:sz w:val="24"/>
          <w:szCs w:val="24"/>
        </w:rPr>
        <w:t>wykres</w:t>
      </w:r>
      <w:r w:rsidR="00C32E53">
        <w:rPr>
          <w:rFonts w:ascii="Times New Roman" w:hAnsi="Times New Roman" w:cs="Times New Roman"/>
          <w:sz w:val="24"/>
          <w:szCs w:val="24"/>
        </w:rPr>
        <w:t xml:space="preserve"> </w:t>
      </w:r>
      <w:r w:rsidR="008B27AD">
        <w:rPr>
          <w:rFonts w:ascii="Times New Roman" w:hAnsi="Times New Roman" w:cs="Times New Roman"/>
          <w:sz w:val="24"/>
          <w:szCs w:val="24"/>
        </w:rPr>
        <w:t>9</w:t>
      </w:r>
      <w:r w:rsidR="00C32E53">
        <w:rPr>
          <w:rFonts w:ascii="Times New Roman" w:hAnsi="Times New Roman" w:cs="Times New Roman"/>
          <w:sz w:val="24"/>
          <w:szCs w:val="24"/>
        </w:rPr>
        <w:t>.</w:t>
      </w:r>
    </w:p>
    <w:p w:rsidR="00AD0AF4" w:rsidRDefault="00AD0AF4" w:rsidP="009E01EB">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pl-PL"/>
        </w:rPr>
      </w:pPr>
    </w:p>
    <w:p w:rsidR="00AD0AF4" w:rsidRDefault="00AD0AF4" w:rsidP="009E01EB">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pl-PL"/>
        </w:rPr>
      </w:pPr>
    </w:p>
    <w:p w:rsidR="00AD0AF4" w:rsidRDefault="00AD0AF4" w:rsidP="009E01EB">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pl-PL"/>
        </w:rPr>
      </w:pPr>
    </w:p>
    <w:p w:rsidR="00AD0AF4" w:rsidRDefault="00AD0AF4" w:rsidP="009E01EB">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pl-PL"/>
        </w:rPr>
      </w:pPr>
    </w:p>
    <w:p w:rsidR="00AD0AF4" w:rsidRDefault="00AD0AF4" w:rsidP="009E01EB">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pl-PL"/>
        </w:rPr>
      </w:pPr>
    </w:p>
    <w:p w:rsidR="006049FB" w:rsidRPr="009E01EB" w:rsidRDefault="009E01EB" w:rsidP="009E01EB">
      <w:pPr>
        <w:spacing w:before="100" w:beforeAutospacing="1" w:after="100" w:afterAutospacing="1" w:line="240" w:lineRule="auto"/>
        <w:ind w:firstLine="709"/>
        <w:jc w:val="center"/>
        <w:rPr>
          <w:rFonts w:ascii="Times New Roman" w:hAnsi="Times New Roman" w:cs="Times New Roman"/>
          <w:sz w:val="24"/>
          <w:szCs w:val="24"/>
        </w:rPr>
      </w:pPr>
      <w:r>
        <w:rPr>
          <w:noProof/>
          <w:lang w:eastAsia="pl-PL"/>
        </w:rPr>
        <w:lastRenderedPageBreak/>
        <w:drawing>
          <wp:anchor distT="0" distB="0" distL="114300" distR="114300" simplePos="0" relativeHeight="251684864" behindDoc="1" locked="0" layoutInCell="1" allowOverlap="1" wp14:anchorId="786F6BD9" wp14:editId="658950ED">
            <wp:simplePos x="0" y="0"/>
            <wp:positionH relativeFrom="column">
              <wp:posOffset>-333375</wp:posOffset>
            </wp:positionH>
            <wp:positionV relativeFrom="paragraph">
              <wp:posOffset>461645</wp:posOffset>
            </wp:positionV>
            <wp:extent cx="6629400" cy="4733925"/>
            <wp:effectExtent l="0" t="0" r="0" b="9525"/>
            <wp:wrapNone/>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anchor>
        </w:drawing>
      </w:r>
      <w:r w:rsidR="008B27AD">
        <w:rPr>
          <w:rFonts w:ascii="Times New Roman" w:eastAsia="Times New Roman" w:hAnsi="Times New Roman" w:cs="Times New Roman"/>
          <w:b/>
          <w:bCs/>
          <w:color w:val="000000"/>
          <w:sz w:val="24"/>
          <w:szCs w:val="24"/>
          <w:lang w:eastAsia="pl-PL"/>
        </w:rPr>
        <w:t>Wykres 9</w:t>
      </w:r>
      <w:r w:rsidR="001B141B" w:rsidRPr="001B141B">
        <w:rPr>
          <w:rFonts w:ascii="Times New Roman" w:eastAsia="Times New Roman" w:hAnsi="Times New Roman" w:cs="Times New Roman"/>
          <w:b/>
          <w:bCs/>
          <w:color w:val="000000"/>
          <w:sz w:val="24"/>
          <w:szCs w:val="24"/>
          <w:lang w:eastAsia="pl-PL"/>
        </w:rPr>
        <w:t>. Struktura odpowiedzi przedsiębiorstw dotyczących sposobu poszukiwania nowych pracowników</w:t>
      </w:r>
    </w:p>
    <w:p w:rsidR="006049FB" w:rsidRDefault="006049FB" w:rsidP="00B73780">
      <w:pPr>
        <w:rPr>
          <w:rFonts w:ascii="Times New Roman" w:eastAsia="Times New Roman" w:hAnsi="Times New Roman" w:cs="Times New Roman"/>
          <w:b/>
          <w:bCs/>
          <w:color w:val="000000"/>
          <w:sz w:val="24"/>
          <w:szCs w:val="24"/>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Pr="006049FB" w:rsidRDefault="006049FB" w:rsidP="006049FB">
      <w:pPr>
        <w:spacing w:before="100" w:beforeAutospacing="1" w:after="100" w:afterAutospacing="1" w:line="360" w:lineRule="auto"/>
        <w:ind w:firstLine="708"/>
        <w:jc w:val="both"/>
        <w:rPr>
          <w:rFonts w:ascii="Times New Roman" w:eastAsia="Times New Roman" w:hAnsi="Times New Roman" w:cs="Times New Roman"/>
          <w:b/>
          <w:bCs/>
          <w:color w:val="000000"/>
          <w:sz w:val="24"/>
          <w:szCs w:val="24"/>
          <w:lang w:eastAsia="pl-PL"/>
        </w:rPr>
      </w:pPr>
      <w:r w:rsidRPr="006049FB">
        <w:rPr>
          <w:rFonts w:ascii="Times New Roman" w:hAnsi="Times New Roman" w:cs="Times New Roman"/>
          <w:sz w:val="24"/>
          <w:szCs w:val="24"/>
        </w:rPr>
        <w:t xml:space="preserve">Z usług Powiatowego Urzędu Pracy w </w:t>
      </w:r>
      <w:r>
        <w:rPr>
          <w:rFonts w:ascii="Times New Roman" w:hAnsi="Times New Roman" w:cs="Times New Roman"/>
          <w:sz w:val="24"/>
          <w:szCs w:val="24"/>
        </w:rPr>
        <w:t>Polkowicach</w:t>
      </w:r>
      <w:r w:rsidRPr="006049FB">
        <w:rPr>
          <w:rFonts w:ascii="Times New Roman" w:hAnsi="Times New Roman" w:cs="Times New Roman"/>
          <w:sz w:val="24"/>
          <w:szCs w:val="24"/>
        </w:rPr>
        <w:t xml:space="preserve"> w zakresie poszukiwania pracowników korzysta 25,</w:t>
      </w:r>
      <w:r>
        <w:rPr>
          <w:rFonts w:ascii="Times New Roman" w:hAnsi="Times New Roman" w:cs="Times New Roman"/>
          <w:sz w:val="24"/>
          <w:szCs w:val="24"/>
        </w:rPr>
        <w:t xml:space="preserve">73% pracodawców. </w:t>
      </w:r>
      <w:r w:rsidRPr="006049FB">
        <w:rPr>
          <w:rFonts w:ascii="Times New Roman" w:hAnsi="Times New Roman" w:cs="Times New Roman"/>
          <w:sz w:val="24"/>
          <w:szCs w:val="24"/>
        </w:rPr>
        <w:t xml:space="preserve">Spośród tych przedsiębiorstw </w:t>
      </w:r>
      <w:r>
        <w:rPr>
          <w:rFonts w:ascii="Times New Roman" w:hAnsi="Times New Roman" w:cs="Times New Roman"/>
          <w:sz w:val="24"/>
          <w:szCs w:val="24"/>
        </w:rPr>
        <w:t>5</w:t>
      </w:r>
      <w:r w:rsidRPr="006049FB">
        <w:rPr>
          <w:rFonts w:ascii="Times New Roman" w:hAnsi="Times New Roman" w:cs="Times New Roman"/>
          <w:sz w:val="24"/>
          <w:szCs w:val="24"/>
        </w:rPr>
        <w:t>5% podmiotów przekazuje do urzędu pracy do 1</w:t>
      </w:r>
      <w:r>
        <w:rPr>
          <w:rFonts w:ascii="Times New Roman" w:hAnsi="Times New Roman" w:cs="Times New Roman"/>
          <w:sz w:val="24"/>
          <w:szCs w:val="24"/>
        </w:rPr>
        <w:t>1</w:t>
      </w:r>
      <w:r w:rsidRPr="006049FB">
        <w:rPr>
          <w:rFonts w:ascii="Times New Roman" w:hAnsi="Times New Roman" w:cs="Times New Roman"/>
          <w:sz w:val="24"/>
          <w:szCs w:val="24"/>
        </w:rPr>
        <w:t>%</w:t>
      </w:r>
      <w:r>
        <w:rPr>
          <w:rFonts w:ascii="Times New Roman" w:hAnsi="Times New Roman" w:cs="Times New Roman"/>
          <w:sz w:val="24"/>
          <w:szCs w:val="24"/>
        </w:rPr>
        <w:t xml:space="preserve"> do 25%</w:t>
      </w:r>
      <w:r w:rsidRPr="006049FB">
        <w:rPr>
          <w:rFonts w:ascii="Times New Roman" w:hAnsi="Times New Roman" w:cs="Times New Roman"/>
          <w:sz w:val="24"/>
          <w:szCs w:val="24"/>
        </w:rPr>
        <w:t xml:space="preserve"> ofert pracy, 2</w:t>
      </w:r>
      <w:r>
        <w:rPr>
          <w:rFonts w:ascii="Times New Roman" w:hAnsi="Times New Roman" w:cs="Times New Roman"/>
          <w:sz w:val="24"/>
          <w:szCs w:val="24"/>
        </w:rPr>
        <w:t>2</w:t>
      </w:r>
      <w:r w:rsidRPr="006049FB">
        <w:rPr>
          <w:rFonts w:ascii="Times New Roman" w:hAnsi="Times New Roman" w:cs="Times New Roman"/>
          <w:sz w:val="24"/>
          <w:szCs w:val="24"/>
        </w:rPr>
        <w:t>,</w:t>
      </w:r>
      <w:r>
        <w:rPr>
          <w:rFonts w:ascii="Times New Roman" w:hAnsi="Times New Roman" w:cs="Times New Roman"/>
          <w:sz w:val="24"/>
          <w:szCs w:val="24"/>
        </w:rPr>
        <w:t>14</w:t>
      </w:r>
      <w:r w:rsidRPr="006049FB">
        <w:rPr>
          <w:rFonts w:ascii="Times New Roman" w:hAnsi="Times New Roman" w:cs="Times New Roman"/>
          <w:sz w:val="24"/>
          <w:szCs w:val="24"/>
        </w:rPr>
        <w:t>% przedsiębiorstw zgłasza od 76% do 100% wszystkich ofert pracy, 1</w:t>
      </w:r>
      <w:r>
        <w:rPr>
          <w:rFonts w:ascii="Times New Roman" w:hAnsi="Times New Roman" w:cs="Times New Roman"/>
          <w:sz w:val="24"/>
          <w:szCs w:val="24"/>
        </w:rPr>
        <w:t>6</w:t>
      </w:r>
      <w:r w:rsidRPr="006049FB">
        <w:rPr>
          <w:rFonts w:ascii="Times New Roman" w:hAnsi="Times New Roman" w:cs="Times New Roman"/>
          <w:sz w:val="24"/>
          <w:szCs w:val="24"/>
        </w:rPr>
        <w:t>,</w:t>
      </w:r>
      <w:r>
        <w:rPr>
          <w:rFonts w:ascii="Times New Roman" w:hAnsi="Times New Roman" w:cs="Times New Roman"/>
          <w:sz w:val="24"/>
          <w:szCs w:val="24"/>
        </w:rPr>
        <w:t>99</w:t>
      </w:r>
      <w:r w:rsidRPr="006049FB">
        <w:rPr>
          <w:rFonts w:ascii="Times New Roman" w:hAnsi="Times New Roman" w:cs="Times New Roman"/>
          <w:sz w:val="24"/>
          <w:szCs w:val="24"/>
        </w:rPr>
        <w:t xml:space="preserve">% badanych firm zgłasza od 1% do </w:t>
      </w:r>
      <w:r>
        <w:rPr>
          <w:rFonts w:ascii="Times New Roman" w:hAnsi="Times New Roman" w:cs="Times New Roman"/>
          <w:sz w:val="24"/>
          <w:szCs w:val="24"/>
        </w:rPr>
        <w:t>10</w:t>
      </w:r>
      <w:r w:rsidRPr="006049FB">
        <w:rPr>
          <w:rFonts w:ascii="Times New Roman" w:hAnsi="Times New Roman" w:cs="Times New Roman"/>
          <w:sz w:val="24"/>
          <w:szCs w:val="24"/>
        </w:rPr>
        <w:t xml:space="preserve">% dostępnych ofert pracy. Mniejszy odsetek badanych podmiotów – </w:t>
      </w:r>
      <w:r>
        <w:rPr>
          <w:rFonts w:ascii="Times New Roman" w:hAnsi="Times New Roman" w:cs="Times New Roman"/>
          <w:sz w:val="24"/>
          <w:szCs w:val="24"/>
        </w:rPr>
        <w:t>4</w:t>
      </w:r>
      <w:r w:rsidRPr="006049FB">
        <w:rPr>
          <w:rFonts w:ascii="Times New Roman" w:hAnsi="Times New Roman" w:cs="Times New Roman"/>
          <w:sz w:val="24"/>
          <w:szCs w:val="24"/>
        </w:rPr>
        <w:t>,</w:t>
      </w:r>
      <w:r>
        <w:rPr>
          <w:rFonts w:ascii="Times New Roman" w:hAnsi="Times New Roman" w:cs="Times New Roman"/>
          <w:sz w:val="24"/>
          <w:szCs w:val="24"/>
        </w:rPr>
        <w:t xml:space="preserve">63% przekazuje do PUP </w:t>
      </w:r>
      <w:r w:rsidRPr="006049FB">
        <w:rPr>
          <w:rFonts w:ascii="Times New Roman" w:hAnsi="Times New Roman" w:cs="Times New Roman"/>
          <w:sz w:val="24"/>
          <w:szCs w:val="24"/>
        </w:rPr>
        <w:t xml:space="preserve">od </w:t>
      </w:r>
      <w:r>
        <w:rPr>
          <w:rFonts w:ascii="Times New Roman" w:hAnsi="Times New Roman" w:cs="Times New Roman"/>
          <w:sz w:val="24"/>
          <w:szCs w:val="24"/>
        </w:rPr>
        <w:t>51</w:t>
      </w:r>
      <w:r w:rsidRPr="006049FB">
        <w:rPr>
          <w:rFonts w:ascii="Times New Roman" w:hAnsi="Times New Roman" w:cs="Times New Roman"/>
          <w:sz w:val="24"/>
          <w:szCs w:val="24"/>
        </w:rPr>
        <w:t xml:space="preserve">% do </w:t>
      </w:r>
      <w:r>
        <w:rPr>
          <w:rFonts w:ascii="Times New Roman" w:hAnsi="Times New Roman" w:cs="Times New Roman"/>
          <w:sz w:val="24"/>
          <w:szCs w:val="24"/>
        </w:rPr>
        <w:t>75</w:t>
      </w:r>
      <w:r w:rsidRPr="006049FB">
        <w:rPr>
          <w:rFonts w:ascii="Times New Roman" w:hAnsi="Times New Roman" w:cs="Times New Roman"/>
          <w:sz w:val="24"/>
          <w:szCs w:val="24"/>
        </w:rPr>
        <w:t xml:space="preserve">% wszystkich ofert pracy, natomiast </w:t>
      </w:r>
      <w:r>
        <w:rPr>
          <w:rFonts w:ascii="Times New Roman" w:hAnsi="Times New Roman" w:cs="Times New Roman"/>
          <w:sz w:val="24"/>
          <w:szCs w:val="24"/>
        </w:rPr>
        <w:t>1,24</w:t>
      </w:r>
      <w:r w:rsidRPr="006049FB">
        <w:rPr>
          <w:rFonts w:ascii="Times New Roman" w:hAnsi="Times New Roman" w:cs="Times New Roman"/>
          <w:sz w:val="24"/>
          <w:szCs w:val="24"/>
        </w:rPr>
        <w:t xml:space="preserve">% przekazuje od </w:t>
      </w:r>
      <w:r>
        <w:rPr>
          <w:rFonts w:ascii="Times New Roman" w:hAnsi="Times New Roman" w:cs="Times New Roman"/>
          <w:sz w:val="24"/>
          <w:szCs w:val="24"/>
        </w:rPr>
        <w:t>26</w:t>
      </w:r>
      <w:r w:rsidRPr="006049FB">
        <w:rPr>
          <w:rFonts w:ascii="Times New Roman" w:hAnsi="Times New Roman" w:cs="Times New Roman"/>
          <w:sz w:val="24"/>
          <w:szCs w:val="24"/>
        </w:rPr>
        <w:t xml:space="preserve">% do </w:t>
      </w:r>
      <w:r>
        <w:rPr>
          <w:rFonts w:ascii="Times New Roman" w:hAnsi="Times New Roman" w:cs="Times New Roman"/>
          <w:sz w:val="24"/>
          <w:szCs w:val="24"/>
        </w:rPr>
        <w:t>50</w:t>
      </w:r>
      <w:r w:rsidRPr="006049FB">
        <w:rPr>
          <w:rFonts w:ascii="Times New Roman" w:hAnsi="Times New Roman" w:cs="Times New Roman"/>
          <w:sz w:val="24"/>
          <w:szCs w:val="24"/>
        </w:rPr>
        <w:t>% wszystkich ofert pracy.</w:t>
      </w: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6049FB" w:rsidRDefault="006049FB" w:rsidP="006049FB">
      <w:pPr>
        <w:spacing w:after="0" w:line="240" w:lineRule="auto"/>
        <w:rPr>
          <w:rFonts w:ascii="Helvetica" w:eastAsia="Times New Roman" w:hAnsi="Helvetica" w:cs="Helvetica"/>
          <w:b/>
          <w:bCs/>
          <w:color w:val="000000"/>
          <w:sz w:val="18"/>
          <w:szCs w:val="18"/>
          <w:lang w:eastAsia="pl-PL"/>
        </w:rPr>
      </w:pPr>
    </w:p>
    <w:p w:rsidR="009E01EB" w:rsidRDefault="009E01EB" w:rsidP="00AA7B63">
      <w:pPr>
        <w:spacing w:after="0" w:line="240" w:lineRule="auto"/>
        <w:jc w:val="center"/>
        <w:rPr>
          <w:rFonts w:ascii="Times New Roman" w:eastAsia="Times New Roman" w:hAnsi="Times New Roman" w:cs="Times New Roman"/>
          <w:b/>
          <w:bCs/>
          <w:color w:val="000000"/>
          <w:sz w:val="24"/>
          <w:szCs w:val="24"/>
          <w:lang w:eastAsia="pl-PL"/>
        </w:rPr>
      </w:pPr>
    </w:p>
    <w:p w:rsidR="006049FB" w:rsidRPr="00E143DD" w:rsidRDefault="00E143DD" w:rsidP="00AA7B63">
      <w:pPr>
        <w:spacing w:after="0" w:line="240" w:lineRule="auto"/>
        <w:jc w:val="center"/>
        <w:rPr>
          <w:rFonts w:ascii="Times New Roman" w:eastAsia="Times New Roman" w:hAnsi="Times New Roman" w:cs="Times New Roman"/>
          <w:b/>
          <w:bCs/>
          <w:color w:val="000000"/>
          <w:sz w:val="24"/>
          <w:szCs w:val="24"/>
          <w:lang w:eastAsia="pl-PL"/>
        </w:rPr>
      </w:pPr>
      <w:r w:rsidRPr="00E143DD">
        <w:rPr>
          <w:rFonts w:ascii="Times New Roman" w:eastAsia="Times New Roman" w:hAnsi="Times New Roman" w:cs="Times New Roman"/>
          <w:b/>
          <w:bCs/>
          <w:color w:val="000000"/>
          <w:sz w:val="24"/>
          <w:szCs w:val="24"/>
          <w:lang w:eastAsia="pl-PL"/>
        </w:rPr>
        <w:lastRenderedPageBreak/>
        <w:t xml:space="preserve">Tabela </w:t>
      </w:r>
      <w:r w:rsidR="00F779B0">
        <w:rPr>
          <w:rFonts w:ascii="Times New Roman" w:eastAsia="Times New Roman" w:hAnsi="Times New Roman" w:cs="Times New Roman"/>
          <w:b/>
          <w:bCs/>
          <w:color w:val="000000"/>
          <w:sz w:val="24"/>
          <w:szCs w:val="24"/>
          <w:lang w:eastAsia="pl-PL"/>
        </w:rPr>
        <w:t>20</w:t>
      </w:r>
      <w:r w:rsidRPr="00E143DD">
        <w:rPr>
          <w:rFonts w:ascii="Times New Roman" w:eastAsia="Times New Roman" w:hAnsi="Times New Roman" w:cs="Times New Roman"/>
          <w:b/>
          <w:bCs/>
          <w:color w:val="000000"/>
          <w:sz w:val="24"/>
          <w:szCs w:val="24"/>
          <w:lang w:eastAsia="pl-PL"/>
        </w:rPr>
        <w:t xml:space="preserve">. </w:t>
      </w:r>
      <w:r w:rsidR="006049FB" w:rsidRPr="00E143DD">
        <w:rPr>
          <w:rFonts w:ascii="Times New Roman" w:eastAsia="Times New Roman" w:hAnsi="Times New Roman" w:cs="Times New Roman"/>
          <w:b/>
          <w:bCs/>
          <w:color w:val="000000"/>
          <w:sz w:val="24"/>
          <w:szCs w:val="24"/>
          <w:lang w:eastAsia="pl-PL"/>
        </w:rPr>
        <w:t xml:space="preserve">Analiza odsetka ofert pracy zgłaszanych </w:t>
      </w:r>
      <w:r w:rsidR="00AA7B63">
        <w:rPr>
          <w:rFonts w:ascii="Times New Roman" w:eastAsia="Times New Roman" w:hAnsi="Times New Roman" w:cs="Times New Roman"/>
          <w:b/>
          <w:bCs/>
          <w:color w:val="000000"/>
          <w:sz w:val="24"/>
          <w:szCs w:val="24"/>
          <w:lang w:eastAsia="pl-PL"/>
        </w:rPr>
        <w:br/>
      </w:r>
      <w:r w:rsidR="006049FB" w:rsidRPr="00E143DD">
        <w:rPr>
          <w:rFonts w:ascii="Times New Roman" w:eastAsia="Times New Roman" w:hAnsi="Times New Roman" w:cs="Times New Roman"/>
          <w:b/>
          <w:bCs/>
          <w:color w:val="000000"/>
          <w:sz w:val="24"/>
          <w:szCs w:val="24"/>
          <w:lang w:eastAsia="pl-PL"/>
        </w:rPr>
        <w:t>do Powiatowych Urzędów Pracy</w:t>
      </w:r>
    </w:p>
    <w:tbl>
      <w:tblPr>
        <w:tblW w:w="5523" w:type="dxa"/>
        <w:jc w:val="center"/>
        <w:tblCellMar>
          <w:left w:w="70" w:type="dxa"/>
          <w:right w:w="70" w:type="dxa"/>
        </w:tblCellMar>
        <w:tblLook w:val="04A0" w:firstRow="1" w:lastRow="0" w:firstColumn="1" w:lastColumn="0" w:noHBand="0" w:noVBand="1"/>
      </w:tblPr>
      <w:tblGrid>
        <w:gridCol w:w="3397"/>
        <w:gridCol w:w="2126"/>
      </w:tblGrid>
      <w:tr w:rsidR="006049FB" w:rsidRPr="00E143DD" w:rsidTr="00A374D2">
        <w:trPr>
          <w:trHeight w:val="300"/>
          <w:jc w:val="center"/>
        </w:trPr>
        <w:tc>
          <w:tcPr>
            <w:tcW w:w="3397" w:type="dxa"/>
            <w:tcBorders>
              <w:top w:val="single" w:sz="12" w:space="0" w:color="auto"/>
              <w:left w:val="single" w:sz="12" w:space="0" w:color="auto"/>
              <w:bottom w:val="single" w:sz="12" w:space="0" w:color="auto"/>
              <w:right w:val="single" w:sz="12" w:space="0" w:color="auto"/>
            </w:tcBorders>
            <w:shd w:val="clear" w:color="auto" w:fill="92D050"/>
            <w:hideMark/>
          </w:tcPr>
          <w:p w:rsidR="006049FB" w:rsidRPr="00E143DD" w:rsidRDefault="006049FB" w:rsidP="00E143DD">
            <w:pPr>
              <w:spacing w:after="0" w:line="240" w:lineRule="auto"/>
              <w:jc w:val="center"/>
              <w:rPr>
                <w:rFonts w:ascii="Times New Roman" w:eastAsia="Times New Roman" w:hAnsi="Times New Roman" w:cs="Times New Roman"/>
                <w:b/>
                <w:bCs/>
                <w:color w:val="000000"/>
                <w:sz w:val="24"/>
                <w:szCs w:val="24"/>
                <w:lang w:eastAsia="pl-PL"/>
              </w:rPr>
            </w:pPr>
            <w:r w:rsidRPr="00E143DD">
              <w:rPr>
                <w:rFonts w:ascii="Times New Roman" w:eastAsia="Times New Roman" w:hAnsi="Times New Roman" w:cs="Times New Roman"/>
                <w:b/>
                <w:bCs/>
                <w:color w:val="000000"/>
                <w:sz w:val="24"/>
                <w:szCs w:val="24"/>
                <w:lang w:eastAsia="pl-PL"/>
              </w:rPr>
              <w:t>Odsetek ofert pracy zgłaszanych do PUP</w:t>
            </w:r>
          </w:p>
        </w:tc>
        <w:tc>
          <w:tcPr>
            <w:tcW w:w="2126" w:type="dxa"/>
            <w:tcBorders>
              <w:top w:val="single" w:sz="12" w:space="0" w:color="auto"/>
              <w:left w:val="single" w:sz="12" w:space="0" w:color="auto"/>
              <w:bottom w:val="single" w:sz="12" w:space="0" w:color="auto"/>
              <w:right w:val="single" w:sz="12" w:space="0" w:color="auto"/>
            </w:tcBorders>
            <w:shd w:val="clear" w:color="auto" w:fill="92D050"/>
            <w:hideMark/>
          </w:tcPr>
          <w:p w:rsidR="006049FB" w:rsidRPr="00E143DD" w:rsidRDefault="006049FB" w:rsidP="00E143DD">
            <w:pPr>
              <w:spacing w:after="0" w:line="240" w:lineRule="auto"/>
              <w:jc w:val="center"/>
              <w:rPr>
                <w:rFonts w:ascii="Times New Roman" w:eastAsia="Times New Roman" w:hAnsi="Times New Roman" w:cs="Times New Roman"/>
                <w:b/>
                <w:bCs/>
                <w:color w:val="000000"/>
                <w:sz w:val="24"/>
                <w:szCs w:val="24"/>
                <w:lang w:eastAsia="pl-PL"/>
              </w:rPr>
            </w:pPr>
            <w:r w:rsidRPr="00E143DD">
              <w:rPr>
                <w:rFonts w:ascii="Times New Roman" w:eastAsia="Times New Roman" w:hAnsi="Times New Roman" w:cs="Times New Roman"/>
                <w:b/>
                <w:bCs/>
                <w:color w:val="000000"/>
                <w:sz w:val="24"/>
                <w:szCs w:val="24"/>
                <w:lang w:eastAsia="pl-PL"/>
              </w:rPr>
              <w:t>Wskaźnik struktury</w:t>
            </w:r>
          </w:p>
        </w:tc>
      </w:tr>
      <w:tr w:rsidR="006049FB" w:rsidRPr="00E143DD" w:rsidTr="00A374D2">
        <w:trPr>
          <w:trHeight w:val="300"/>
          <w:jc w:val="center"/>
        </w:trPr>
        <w:tc>
          <w:tcPr>
            <w:tcW w:w="3397"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E143DD" w:rsidRDefault="006049FB" w:rsidP="00E143DD">
            <w:pPr>
              <w:spacing w:after="0" w:line="240" w:lineRule="auto"/>
              <w:jc w:val="center"/>
              <w:rPr>
                <w:rFonts w:ascii="Times New Roman" w:eastAsia="Times New Roman" w:hAnsi="Times New Roman" w:cs="Times New Roman"/>
                <w:color w:val="000000"/>
                <w:sz w:val="24"/>
                <w:szCs w:val="24"/>
                <w:lang w:eastAsia="pl-PL"/>
              </w:rPr>
            </w:pPr>
            <w:r w:rsidRPr="00E143DD">
              <w:rPr>
                <w:rFonts w:ascii="Times New Roman" w:eastAsia="Times New Roman" w:hAnsi="Times New Roman" w:cs="Times New Roman"/>
                <w:color w:val="000000"/>
                <w:sz w:val="24"/>
                <w:szCs w:val="24"/>
                <w:lang w:eastAsia="pl-PL"/>
              </w:rPr>
              <w:t>1-10%</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E143DD" w:rsidRDefault="006049FB" w:rsidP="006049FB">
            <w:pPr>
              <w:spacing w:after="0" w:line="240" w:lineRule="auto"/>
              <w:jc w:val="right"/>
              <w:rPr>
                <w:rFonts w:ascii="Times New Roman" w:eastAsia="Times New Roman" w:hAnsi="Times New Roman" w:cs="Times New Roman"/>
                <w:color w:val="000000"/>
                <w:sz w:val="24"/>
                <w:szCs w:val="24"/>
                <w:lang w:eastAsia="pl-PL"/>
              </w:rPr>
            </w:pPr>
            <w:r w:rsidRPr="00E143DD">
              <w:rPr>
                <w:rFonts w:ascii="Times New Roman" w:eastAsia="Times New Roman" w:hAnsi="Times New Roman" w:cs="Times New Roman"/>
                <w:color w:val="000000"/>
                <w:sz w:val="24"/>
                <w:szCs w:val="24"/>
                <w:lang w:eastAsia="pl-PL"/>
              </w:rPr>
              <w:t>16,99</w:t>
            </w:r>
          </w:p>
        </w:tc>
      </w:tr>
      <w:tr w:rsidR="006049FB" w:rsidRPr="00E143DD" w:rsidTr="00A374D2">
        <w:trPr>
          <w:trHeight w:val="300"/>
          <w:jc w:val="center"/>
        </w:trPr>
        <w:tc>
          <w:tcPr>
            <w:tcW w:w="3397"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E143DD" w:rsidRDefault="006049FB" w:rsidP="006049FB">
            <w:pPr>
              <w:spacing w:after="0" w:line="240" w:lineRule="auto"/>
              <w:jc w:val="center"/>
              <w:rPr>
                <w:rFonts w:ascii="Times New Roman" w:eastAsia="Times New Roman" w:hAnsi="Times New Roman" w:cs="Times New Roman"/>
                <w:color w:val="000000"/>
                <w:sz w:val="24"/>
                <w:szCs w:val="24"/>
                <w:lang w:eastAsia="pl-PL"/>
              </w:rPr>
            </w:pPr>
            <w:r w:rsidRPr="00E143DD">
              <w:rPr>
                <w:rFonts w:ascii="Times New Roman" w:eastAsia="Times New Roman" w:hAnsi="Times New Roman" w:cs="Times New Roman"/>
                <w:color w:val="000000"/>
                <w:sz w:val="24"/>
                <w:szCs w:val="24"/>
                <w:lang w:eastAsia="pl-PL"/>
              </w:rPr>
              <w:t>11-25%</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E143DD" w:rsidRDefault="006049FB" w:rsidP="006049FB">
            <w:pPr>
              <w:spacing w:after="0" w:line="240" w:lineRule="auto"/>
              <w:jc w:val="right"/>
              <w:rPr>
                <w:rFonts w:ascii="Times New Roman" w:eastAsia="Times New Roman" w:hAnsi="Times New Roman" w:cs="Times New Roman"/>
                <w:color w:val="000000"/>
                <w:sz w:val="24"/>
                <w:szCs w:val="24"/>
                <w:lang w:eastAsia="pl-PL"/>
              </w:rPr>
            </w:pPr>
            <w:r w:rsidRPr="00E143DD">
              <w:rPr>
                <w:rFonts w:ascii="Times New Roman" w:eastAsia="Times New Roman" w:hAnsi="Times New Roman" w:cs="Times New Roman"/>
                <w:color w:val="000000"/>
                <w:sz w:val="24"/>
                <w:szCs w:val="24"/>
                <w:lang w:eastAsia="pl-PL"/>
              </w:rPr>
              <w:t>55,00</w:t>
            </w:r>
          </w:p>
        </w:tc>
      </w:tr>
      <w:tr w:rsidR="006049FB" w:rsidRPr="00E143DD" w:rsidTr="00A374D2">
        <w:trPr>
          <w:trHeight w:val="300"/>
          <w:jc w:val="center"/>
        </w:trPr>
        <w:tc>
          <w:tcPr>
            <w:tcW w:w="3397"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E143DD" w:rsidRDefault="006049FB" w:rsidP="006049FB">
            <w:pPr>
              <w:spacing w:after="0" w:line="240" w:lineRule="auto"/>
              <w:jc w:val="center"/>
              <w:rPr>
                <w:rFonts w:ascii="Times New Roman" w:eastAsia="Times New Roman" w:hAnsi="Times New Roman" w:cs="Times New Roman"/>
                <w:color w:val="000000"/>
                <w:sz w:val="24"/>
                <w:szCs w:val="24"/>
                <w:lang w:eastAsia="pl-PL"/>
              </w:rPr>
            </w:pPr>
            <w:r w:rsidRPr="00E143DD">
              <w:rPr>
                <w:rFonts w:ascii="Times New Roman" w:eastAsia="Times New Roman" w:hAnsi="Times New Roman" w:cs="Times New Roman"/>
                <w:color w:val="000000"/>
                <w:sz w:val="24"/>
                <w:szCs w:val="24"/>
                <w:lang w:eastAsia="pl-PL"/>
              </w:rPr>
              <w:t>26-50%</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E143DD" w:rsidRDefault="006049FB" w:rsidP="006049FB">
            <w:pPr>
              <w:spacing w:after="0" w:line="240" w:lineRule="auto"/>
              <w:jc w:val="right"/>
              <w:rPr>
                <w:rFonts w:ascii="Times New Roman" w:eastAsia="Times New Roman" w:hAnsi="Times New Roman" w:cs="Times New Roman"/>
                <w:color w:val="000000"/>
                <w:sz w:val="24"/>
                <w:szCs w:val="24"/>
                <w:lang w:eastAsia="pl-PL"/>
              </w:rPr>
            </w:pPr>
            <w:r w:rsidRPr="00E143DD">
              <w:rPr>
                <w:rFonts w:ascii="Times New Roman" w:eastAsia="Times New Roman" w:hAnsi="Times New Roman" w:cs="Times New Roman"/>
                <w:color w:val="000000"/>
                <w:sz w:val="24"/>
                <w:szCs w:val="24"/>
                <w:lang w:eastAsia="pl-PL"/>
              </w:rPr>
              <w:t>1,24</w:t>
            </w:r>
          </w:p>
        </w:tc>
      </w:tr>
      <w:tr w:rsidR="006049FB" w:rsidRPr="00E143DD" w:rsidTr="00A374D2">
        <w:trPr>
          <w:trHeight w:val="300"/>
          <w:jc w:val="center"/>
        </w:trPr>
        <w:tc>
          <w:tcPr>
            <w:tcW w:w="3397"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E143DD" w:rsidRDefault="006049FB" w:rsidP="006049FB">
            <w:pPr>
              <w:spacing w:after="0" w:line="240" w:lineRule="auto"/>
              <w:jc w:val="center"/>
              <w:rPr>
                <w:rFonts w:ascii="Times New Roman" w:eastAsia="Times New Roman" w:hAnsi="Times New Roman" w:cs="Times New Roman"/>
                <w:color w:val="000000"/>
                <w:sz w:val="24"/>
                <w:szCs w:val="24"/>
                <w:lang w:eastAsia="pl-PL"/>
              </w:rPr>
            </w:pPr>
            <w:r w:rsidRPr="00E143DD">
              <w:rPr>
                <w:rFonts w:ascii="Times New Roman" w:eastAsia="Times New Roman" w:hAnsi="Times New Roman" w:cs="Times New Roman"/>
                <w:color w:val="000000"/>
                <w:sz w:val="24"/>
                <w:szCs w:val="24"/>
                <w:lang w:eastAsia="pl-PL"/>
              </w:rPr>
              <w:t>51-75%</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E143DD" w:rsidRDefault="006049FB" w:rsidP="006049FB">
            <w:pPr>
              <w:spacing w:after="0" w:line="240" w:lineRule="auto"/>
              <w:jc w:val="right"/>
              <w:rPr>
                <w:rFonts w:ascii="Times New Roman" w:eastAsia="Times New Roman" w:hAnsi="Times New Roman" w:cs="Times New Roman"/>
                <w:color w:val="000000"/>
                <w:sz w:val="24"/>
                <w:szCs w:val="24"/>
                <w:lang w:eastAsia="pl-PL"/>
              </w:rPr>
            </w:pPr>
            <w:r w:rsidRPr="00E143DD">
              <w:rPr>
                <w:rFonts w:ascii="Times New Roman" w:eastAsia="Times New Roman" w:hAnsi="Times New Roman" w:cs="Times New Roman"/>
                <w:color w:val="000000"/>
                <w:sz w:val="24"/>
                <w:szCs w:val="24"/>
                <w:lang w:eastAsia="pl-PL"/>
              </w:rPr>
              <w:t>4,63</w:t>
            </w:r>
          </w:p>
        </w:tc>
      </w:tr>
      <w:tr w:rsidR="006049FB" w:rsidRPr="00E143DD" w:rsidTr="00A374D2">
        <w:trPr>
          <w:trHeight w:val="300"/>
          <w:jc w:val="center"/>
        </w:trPr>
        <w:tc>
          <w:tcPr>
            <w:tcW w:w="3397"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E143DD" w:rsidRDefault="006049FB" w:rsidP="006049FB">
            <w:pPr>
              <w:spacing w:after="0" w:line="240" w:lineRule="auto"/>
              <w:jc w:val="center"/>
              <w:rPr>
                <w:rFonts w:ascii="Times New Roman" w:eastAsia="Times New Roman" w:hAnsi="Times New Roman" w:cs="Times New Roman"/>
                <w:color w:val="000000"/>
                <w:sz w:val="24"/>
                <w:szCs w:val="24"/>
                <w:lang w:eastAsia="pl-PL"/>
              </w:rPr>
            </w:pPr>
            <w:r w:rsidRPr="00E143DD">
              <w:rPr>
                <w:rFonts w:ascii="Times New Roman" w:eastAsia="Times New Roman" w:hAnsi="Times New Roman" w:cs="Times New Roman"/>
                <w:color w:val="000000"/>
                <w:sz w:val="24"/>
                <w:szCs w:val="24"/>
                <w:lang w:eastAsia="pl-PL"/>
              </w:rPr>
              <w:t>76-100%</w:t>
            </w:r>
          </w:p>
        </w:tc>
        <w:tc>
          <w:tcPr>
            <w:tcW w:w="2126"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E143DD" w:rsidRDefault="006049FB" w:rsidP="006049FB">
            <w:pPr>
              <w:spacing w:after="0" w:line="240" w:lineRule="auto"/>
              <w:jc w:val="right"/>
              <w:rPr>
                <w:rFonts w:ascii="Times New Roman" w:eastAsia="Times New Roman" w:hAnsi="Times New Roman" w:cs="Times New Roman"/>
                <w:color w:val="000000"/>
                <w:sz w:val="24"/>
                <w:szCs w:val="24"/>
                <w:lang w:eastAsia="pl-PL"/>
              </w:rPr>
            </w:pPr>
            <w:r w:rsidRPr="00E143DD">
              <w:rPr>
                <w:rFonts w:ascii="Times New Roman" w:eastAsia="Times New Roman" w:hAnsi="Times New Roman" w:cs="Times New Roman"/>
                <w:color w:val="000000"/>
                <w:sz w:val="24"/>
                <w:szCs w:val="24"/>
                <w:lang w:eastAsia="pl-PL"/>
              </w:rPr>
              <w:t>22,14</w:t>
            </w:r>
          </w:p>
        </w:tc>
      </w:tr>
    </w:tbl>
    <w:p w:rsidR="00E143DD" w:rsidRDefault="00E143DD" w:rsidP="00B73780"/>
    <w:p w:rsidR="00E143DD" w:rsidRDefault="00E143DD" w:rsidP="00B73780"/>
    <w:p w:rsidR="00E143DD" w:rsidRDefault="00E143DD" w:rsidP="00B73780"/>
    <w:p w:rsidR="006049FB" w:rsidRPr="00E143DD" w:rsidRDefault="009E01EB" w:rsidP="00B73780">
      <w:pPr>
        <w:rPr>
          <w:rFonts w:ascii="Times New Roman" w:eastAsia="Times New Roman" w:hAnsi="Times New Roman" w:cs="Times New Roman"/>
          <w:b/>
          <w:bCs/>
          <w:color w:val="000000" w:themeColor="text1"/>
          <w:sz w:val="24"/>
          <w:szCs w:val="24"/>
          <w:lang w:eastAsia="pl-PL"/>
        </w:rPr>
      </w:pPr>
      <w:r>
        <w:rPr>
          <w:rFonts w:ascii="Times New Roman" w:hAnsi="Times New Roman" w:cs="Times New Roman"/>
          <w:b/>
          <w:color w:val="000000" w:themeColor="text1"/>
          <w:sz w:val="24"/>
          <w:szCs w:val="24"/>
        </w:rPr>
        <w:t xml:space="preserve">Wykres </w:t>
      </w:r>
      <w:r w:rsidR="008B27AD">
        <w:rPr>
          <w:rFonts w:ascii="Times New Roman" w:hAnsi="Times New Roman" w:cs="Times New Roman"/>
          <w:b/>
          <w:color w:val="000000" w:themeColor="text1"/>
          <w:sz w:val="24"/>
          <w:szCs w:val="24"/>
        </w:rPr>
        <w:t>10</w:t>
      </w:r>
      <w:r w:rsidR="00E143DD" w:rsidRPr="00E143DD">
        <w:rPr>
          <w:rFonts w:ascii="Times New Roman" w:hAnsi="Times New Roman" w:cs="Times New Roman"/>
          <w:b/>
          <w:color w:val="000000" w:themeColor="text1"/>
          <w:sz w:val="24"/>
          <w:szCs w:val="24"/>
        </w:rPr>
        <w:t xml:space="preserve"> Analiza odsetka ofert pracy zgłaszanych do Powiatowych Urzędów Pracy</w:t>
      </w:r>
    </w:p>
    <w:p w:rsidR="009E01EB" w:rsidRDefault="006049FB" w:rsidP="009E01EB">
      <w:pPr>
        <w:spacing w:before="100" w:beforeAutospacing="1" w:after="100" w:afterAutospacing="1" w:line="360" w:lineRule="auto"/>
        <w:rPr>
          <w:rFonts w:ascii="Times New Roman" w:hAnsi="Times New Roman" w:cs="Times New Roman"/>
          <w:sz w:val="24"/>
          <w:szCs w:val="24"/>
        </w:rPr>
      </w:pPr>
      <w:r>
        <w:rPr>
          <w:noProof/>
          <w:lang w:eastAsia="pl-PL"/>
        </w:rPr>
        <w:drawing>
          <wp:inline distT="0" distB="0" distL="0" distR="0" wp14:anchorId="6340B03B" wp14:editId="43B5AD30">
            <wp:extent cx="5759450" cy="2870835"/>
            <wp:effectExtent l="0" t="0" r="0" b="0"/>
            <wp:docPr id="9" name="image1.png"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image1.png"/>
                    <pic:cNvPicPr>
                      <a:picLocks noChangeAspect="1"/>
                    </pic:cNvPicPr>
                  </pic:nvPicPr>
                  <pic:blipFill>
                    <a:blip r:embed="rId22"/>
                    <a:stretch>
                      <a:fillRect/>
                    </a:stretch>
                  </pic:blipFill>
                  <pic:spPr>
                    <a:xfrm>
                      <a:off x="0" y="0"/>
                      <a:ext cx="5759450" cy="2870835"/>
                    </a:xfrm>
                    <a:prstGeom prst="rect">
                      <a:avLst/>
                    </a:prstGeom>
                  </pic:spPr>
                </pic:pic>
              </a:graphicData>
            </a:graphic>
          </wp:inline>
        </w:drawing>
      </w:r>
    </w:p>
    <w:p w:rsidR="006049FB" w:rsidRPr="009E01EB" w:rsidRDefault="006049FB" w:rsidP="009E01EB">
      <w:pPr>
        <w:spacing w:before="100" w:beforeAutospacing="1" w:after="100" w:afterAutospacing="1" w:line="360" w:lineRule="auto"/>
        <w:rPr>
          <w:rFonts w:ascii="Times New Roman" w:eastAsia="Times New Roman" w:hAnsi="Times New Roman" w:cs="Times New Roman"/>
          <w:b/>
          <w:bCs/>
          <w:color w:val="000000"/>
          <w:sz w:val="24"/>
          <w:szCs w:val="24"/>
          <w:lang w:eastAsia="pl-PL"/>
        </w:rPr>
      </w:pPr>
      <w:r w:rsidRPr="006049FB">
        <w:rPr>
          <w:rFonts w:ascii="Times New Roman" w:hAnsi="Times New Roman" w:cs="Times New Roman"/>
          <w:sz w:val="24"/>
          <w:szCs w:val="24"/>
        </w:rPr>
        <w:t>Pracodawcy za pośrednictwem urzędu pracy poszukują pracowników w zawodach przedstawionych w poniższej tabeli.</w:t>
      </w:r>
    </w:p>
    <w:p w:rsidR="006049FB" w:rsidRPr="006049FB" w:rsidRDefault="006049FB" w:rsidP="006049FB">
      <w:pPr>
        <w:spacing w:after="0" w:line="240" w:lineRule="auto"/>
        <w:jc w:val="center"/>
        <w:rPr>
          <w:rFonts w:ascii="Times New Roman" w:hAnsi="Times New Roman" w:cs="Times New Roman"/>
          <w:b/>
          <w:sz w:val="24"/>
          <w:szCs w:val="24"/>
        </w:rPr>
      </w:pPr>
      <w:r w:rsidRPr="006049FB">
        <w:rPr>
          <w:rFonts w:ascii="Times New Roman" w:hAnsi="Times New Roman" w:cs="Times New Roman"/>
          <w:b/>
          <w:sz w:val="24"/>
          <w:szCs w:val="24"/>
        </w:rPr>
        <w:t xml:space="preserve">Tabela </w:t>
      </w:r>
      <w:r w:rsidR="00AA7B63">
        <w:rPr>
          <w:rFonts w:ascii="Times New Roman" w:hAnsi="Times New Roman" w:cs="Times New Roman"/>
          <w:b/>
          <w:sz w:val="24"/>
          <w:szCs w:val="24"/>
        </w:rPr>
        <w:t>2</w:t>
      </w:r>
      <w:r w:rsidR="00F779B0">
        <w:rPr>
          <w:rFonts w:ascii="Times New Roman" w:hAnsi="Times New Roman" w:cs="Times New Roman"/>
          <w:b/>
          <w:sz w:val="24"/>
          <w:szCs w:val="24"/>
        </w:rPr>
        <w:t>1</w:t>
      </w:r>
      <w:r w:rsidRPr="006049FB">
        <w:rPr>
          <w:rFonts w:ascii="Times New Roman" w:hAnsi="Times New Roman" w:cs="Times New Roman"/>
          <w:b/>
          <w:sz w:val="24"/>
          <w:szCs w:val="24"/>
        </w:rPr>
        <w:t xml:space="preserve">. Zawody, w których pracodawcy najczęściej zgłaszają oferty pracy </w:t>
      </w:r>
      <w:r w:rsidR="000E26CE">
        <w:rPr>
          <w:rFonts w:ascii="Times New Roman" w:hAnsi="Times New Roman" w:cs="Times New Roman"/>
          <w:b/>
          <w:sz w:val="24"/>
          <w:szCs w:val="24"/>
        </w:rPr>
        <w:br/>
      </w:r>
      <w:r w:rsidRPr="006049FB">
        <w:rPr>
          <w:rFonts w:ascii="Times New Roman" w:hAnsi="Times New Roman" w:cs="Times New Roman"/>
          <w:b/>
          <w:sz w:val="24"/>
          <w:szCs w:val="24"/>
        </w:rPr>
        <w:t>do Powiatowych Urzędów Pracy</w:t>
      </w:r>
    </w:p>
    <w:tbl>
      <w:tblPr>
        <w:tblW w:w="8926" w:type="dxa"/>
        <w:jc w:val="center"/>
        <w:tblCellMar>
          <w:left w:w="70" w:type="dxa"/>
          <w:right w:w="70" w:type="dxa"/>
        </w:tblCellMar>
        <w:tblLook w:val="04A0" w:firstRow="1" w:lastRow="0" w:firstColumn="1" w:lastColumn="0" w:noHBand="0" w:noVBand="1"/>
      </w:tblPr>
      <w:tblGrid>
        <w:gridCol w:w="6663"/>
        <w:gridCol w:w="2263"/>
      </w:tblGrid>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92D050"/>
            <w:hideMark/>
          </w:tcPr>
          <w:p w:rsidR="006049FB" w:rsidRPr="000E26CE" w:rsidRDefault="006049FB" w:rsidP="006049FB">
            <w:pPr>
              <w:spacing w:after="0" w:line="240" w:lineRule="auto"/>
              <w:rPr>
                <w:rFonts w:ascii="Times New Roman" w:eastAsia="Times New Roman" w:hAnsi="Times New Roman" w:cs="Times New Roman"/>
                <w:b/>
                <w:bCs/>
                <w:color w:val="000000"/>
                <w:sz w:val="24"/>
                <w:szCs w:val="24"/>
                <w:lang w:eastAsia="pl-PL"/>
              </w:rPr>
            </w:pPr>
            <w:r w:rsidRPr="000E26CE">
              <w:rPr>
                <w:rFonts w:ascii="Times New Roman" w:eastAsia="Times New Roman" w:hAnsi="Times New Roman" w:cs="Times New Roman"/>
                <w:b/>
                <w:bCs/>
                <w:color w:val="000000"/>
                <w:sz w:val="24"/>
                <w:szCs w:val="24"/>
                <w:lang w:eastAsia="pl-PL"/>
              </w:rPr>
              <w:t>Zawód</w:t>
            </w:r>
          </w:p>
        </w:tc>
        <w:tc>
          <w:tcPr>
            <w:tcW w:w="2263" w:type="dxa"/>
            <w:tcBorders>
              <w:top w:val="single" w:sz="12" w:space="0" w:color="auto"/>
              <w:left w:val="single" w:sz="12" w:space="0" w:color="auto"/>
              <w:bottom w:val="single" w:sz="12" w:space="0" w:color="auto"/>
              <w:right w:val="single" w:sz="12" w:space="0" w:color="auto"/>
            </w:tcBorders>
            <w:shd w:val="clear" w:color="auto" w:fill="92D050"/>
            <w:hideMark/>
          </w:tcPr>
          <w:p w:rsidR="006049FB" w:rsidRPr="000E26CE" w:rsidRDefault="006049FB" w:rsidP="006049FB">
            <w:pPr>
              <w:spacing w:after="0" w:line="240" w:lineRule="auto"/>
              <w:rPr>
                <w:rFonts w:ascii="Times New Roman" w:eastAsia="Times New Roman" w:hAnsi="Times New Roman" w:cs="Times New Roman"/>
                <w:b/>
                <w:bCs/>
                <w:color w:val="000000"/>
                <w:sz w:val="24"/>
                <w:szCs w:val="24"/>
                <w:lang w:eastAsia="pl-PL"/>
              </w:rPr>
            </w:pPr>
            <w:r w:rsidRPr="000E26CE">
              <w:rPr>
                <w:rFonts w:ascii="Times New Roman" w:eastAsia="Times New Roman" w:hAnsi="Times New Roman" w:cs="Times New Roman"/>
                <w:b/>
                <w:bCs/>
                <w:color w:val="000000"/>
                <w:sz w:val="24"/>
                <w:szCs w:val="24"/>
                <w:lang w:eastAsia="pl-PL"/>
              </w:rPr>
              <w:t>Wskaźnik struktury</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Magazynier</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9,30%</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Pozostali robotnicy przemysłowi i rzemieślnicy gdzie indziej niesklasyfikowani</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9,30%</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Pozostali robotnicy wykonujący prace proste w przemyśle</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9,30%</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Pozostali specjaliści do spraw księgowości i rachunkowości</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9,30%</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Pozostali specjaliści do spraw sprzedaży (z wyłączeniem technologii informacyjno-komunikacyjnych)</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9,30%</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Sprzedawca w branży przemysłowej</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9,30%</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lastRenderedPageBreak/>
              <w:t>Technik informatyk*</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9,30%</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Sprzedawca*</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6,47%</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Robotnik gospodarczy</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6,14%</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Technik prac biurowych*</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2,91%</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Górnik eksploatacji podziemnej*</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2,52%</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Operator maszyn do obróbki skrawaniem</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2,52%</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Rejestratorka medyczna</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2,52%</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Szwaczka maszynowa</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2,52%</w:t>
            </w:r>
          </w:p>
        </w:tc>
      </w:tr>
      <w:tr w:rsidR="006049FB" w:rsidRPr="000E26CE" w:rsidTr="000E26CE">
        <w:trPr>
          <w:trHeight w:val="300"/>
          <w:jc w:val="center"/>
        </w:trPr>
        <w:tc>
          <w:tcPr>
            <w:tcW w:w="6663" w:type="dxa"/>
            <w:tcBorders>
              <w:top w:val="single" w:sz="4" w:space="0" w:color="959595"/>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Ładowacz nieczystości stałych</w:t>
            </w:r>
          </w:p>
        </w:tc>
        <w:tc>
          <w:tcPr>
            <w:tcW w:w="2263" w:type="dxa"/>
            <w:tcBorders>
              <w:top w:val="single" w:sz="4" w:space="0" w:color="959595"/>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2,52%</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Animator kultury*</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2,40%</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Pozostali operatorzy urządzeń do rejestracji i transmisji obrazu i dźwięku</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1,62%</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Pozostali specjaliści nauczania i wychowania gdzie indziej niesklasyfikowani</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1,62%</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Księgowy</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0,39%</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Pracownik socjalny</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0,39%</w:t>
            </w:r>
          </w:p>
        </w:tc>
      </w:tr>
      <w:tr w:rsidR="006049FB" w:rsidRPr="000E26CE" w:rsidTr="000E26CE">
        <w:trPr>
          <w:trHeight w:val="30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6049FB">
            <w:pPr>
              <w:spacing w:after="0" w:line="240" w:lineRule="auto"/>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Rybak śródlądowy*</w:t>
            </w:r>
          </w:p>
        </w:tc>
        <w:tc>
          <w:tcPr>
            <w:tcW w:w="2263" w:type="dxa"/>
            <w:tcBorders>
              <w:top w:val="single" w:sz="12" w:space="0" w:color="auto"/>
              <w:left w:val="single" w:sz="12" w:space="0" w:color="auto"/>
              <w:bottom w:val="single" w:sz="12" w:space="0" w:color="auto"/>
              <w:right w:val="single" w:sz="12" w:space="0" w:color="auto"/>
            </w:tcBorders>
            <w:shd w:val="clear" w:color="auto" w:fill="auto"/>
            <w:hideMark/>
          </w:tcPr>
          <w:p w:rsidR="006049FB" w:rsidRPr="000E26CE" w:rsidRDefault="006049FB" w:rsidP="000E26CE">
            <w:pPr>
              <w:spacing w:after="0" w:line="240" w:lineRule="auto"/>
              <w:jc w:val="center"/>
              <w:rPr>
                <w:rFonts w:ascii="Times New Roman" w:eastAsia="Times New Roman" w:hAnsi="Times New Roman" w:cs="Times New Roman"/>
                <w:color w:val="000000"/>
                <w:sz w:val="20"/>
                <w:szCs w:val="20"/>
                <w:lang w:eastAsia="pl-PL"/>
              </w:rPr>
            </w:pPr>
            <w:r w:rsidRPr="000E26CE">
              <w:rPr>
                <w:rFonts w:ascii="Times New Roman" w:eastAsia="Times New Roman" w:hAnsi="Times New Roman" w:cs="Times New Roman"/>
                <w:color w:val="000000"/>
                <w:sz w:val="20"/>
                <w:szCs w:val="20"/>
                <w:lang w:eastAsia="pl-PL"/>
              </w:rPr>
              <w:t>0,39%</w:t>
            </w:r>
          </w:p>
        </w:tc>
      </w:tr>
    </w:tbl>
    <w:p w:rsidR="006049FB" w:rsidRPr="006049FB" w:rsidRDefault="006049FB" w:rsidP="006049FB">
      <w:pPr>
        <w:spacing w:before="100" w:beforeAutospacing="1" w:after="100" w:afterAutospacing="1" w:line="360" w:lineRule="auto"/>
        <w:jc w:val="both"/>
        <w:rPr>
          <w:rFonts w:ascii="Times New Roman" w:eastAsia="Times New Roman" w:hAnsi="Times New Roman" w:cs="Times New Roman"/>
          <w:b/>
          <w:bCs/>
          <w:color w:val="000000"/>
          <w:sz w:val="24"/>
          <w:szCs w:val="24"/>
          <w:lang w:eastAsia="pl-PL"/>
        </w:rPr>
      </w:pPr>
    </w:p>
    <w:p w:rsidR="001B141B" w:rsidRPr="00BE6CCB" w:rsidRDefault="00B73780" w:rsidP="00B73780">
      <w:pP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br w:type="page"/>
      </w:r>
    </w:p>
    <w:p w:rsidR="00285062" w:rsidRPr="00FF16F0" w:rsidRDefault="00FF16F0" w:rsidP="00FF16F0">
      <w:pPr>
        <w:pStyle w:val="Akapitzlist"/>
        <w:numPr>
          <w:ilvl w:val="0"/>
          <w:numId w:val="17"/>
        </w:numPr>
        <w:jc w:val="center"/>
        <w:rPr>
          <w:rFonts w:ascii="Times New Roman" w:hAnsi="Times New Roman" w:cs="Times New Roman"/>
          <w:b/>
          <w:sz w:val="24"/>
          <w:szCs w:val="24"/>
        </w:rPr>
      </w:pPr>
      <w:r w:rsidRPr="00FF16F0">
        <w:rPr>
          <w:rFonts w:ascii="Times New Roman" w:hAnsi="Times New Roman" w:cs="Times New Roman"/>
          <w:b/>
          <w:sz w:val="24"/>
          <w:szCs w:val="24"/>
        </w:rPr>
        <w:lastRenderedPageBreak/>
        <w:t>PROGNOZA LOKALNEGO RYNKU PRACY</w:t>
      </w:r>
    </w:p>
    <w:p w:rsidR="00FF16F0" w:rsidRDefault="00FF16F0" w:rsidP="00FF16F0">
      <w:pPr>
        <w:spacing w:before="100" w:beforeAutospacing="1" w:after="100" w:afterAutospacing="1" w:line="360" w:lineRule="auto"/>
        <w:ind w:left="142" w:firstLine="566"/>
        <w:jc w:val="both"/>
        <w:rPr>
          <w:rFonts w:ascii="Times New Roman" w:hAnsi="Times New Roman" w:cs="Times New Roman"/>
          <w:sz w:val="24"/>
          <w:szCs w:val="24"/>
        </w:rPr>
      </w:pPr>
    </w:p>
    <w:p w:rsidR="00FF16F0" w:rsidRDefault="00FF16F0" w:rsidP="00FF16F0">
      <w:pPr>
        <w:spacing w:before="100" w:beforeAutospacing="1" w:after="100" w:afterAutospacing="1" w:line="360" w:lineRule="auto"/>
        <w:ind w:left="142" w:firstLine="566"/>
        <w:jc w:val="both"/>
        <w:rPr>
          <w:rFonts w:ascii="Times New Roman" w:hAnsi="Times New Roman" w:cs="Times New Roman"/>
          <w:sz w:val="24"/>
          <w:szCs w:val="24"/>
        </w:rPr>
      </w:pPr>
      <w:r w:rsidRPr="00FF16F0">
        <w:rPr>
          <w:rFonts w:ascii="Times New Roman" w:hAnsi="Times New Roman" w:cs="Times New Roman"/>
          <w:sz w:val="24"/>
          <w:szCs w:val="24"/>
        </w:rPr>
        <w:t xml:space="preserve">Z badań kwestionariuszowych przeprowadzonych wśród pracodawców z powiatu </w:t>
      </w:r>
      <w:r>
        <w:rPr>
          <w:rFonts w:ascii="Times New Roman" w:hAnsi="Times New Roman" w:cs="Times New Roman"/>
          <w:sz w:val="24"/>
          <w:szCs w:val="24"/>
        </w:rPr>
        <w:t xml:space="preserve">polkowickiego wynika, że aż </w:t>
      </w:r>
      <w:r w:rsidRPr="00FF16F0">
        <w:rPr>
          <w:rFonts w:ascii="Times New Roman" w:hAnsi="Times New Roman" w:cs="Times New Roman"/>
          <w:sz w:val="24"/>
          <w:szCs w:val="24"/>
        </w:rPr>
        <w:t>7</w:t>
      </w:r>
      <w:r>
        <w:rPr>
          <w:rFonts w:ascii="Times New Roman" w:hAnsi="Times New Roman" w:cs="Times New Roman"/>
          <w:sz w:val="24"/>
          <w:szCs w:val="24"/>
        </w:rPr>
        <w:t>6,24</w:t>
      </w:r>
      <w:r w:rsidRPr="00FF16F0">
        <w:rPr>
          <w:rFonts w:ascii="Times New Roman" w:hAnsi="Times New Roman" w:cs="Times New Roman"/>
          <w:sz w:val="24"/>
          <w:szCs w:val="24"/>
        </w:rPr>
        <w:t>% przedsiębiorców deklarowało, że w roku 201</w:t>
      </w:r>
      <w:r>
        <w:rPr>
          <w:rFonts w:ascii="Times New Roman" w:hAnsi="Times New Roman" w:cs="Times New Roman"/>
          <w:sz w:val="24"/>
          <w:szCs w:val="24"/>
        </w:rPr>
        <w:t>7</w:t>
      </w:r>
      <w:r w:rsidRPr="00FF16F0">
        <w:rPr>
          <w:rFonts w:ascii="Times New Roman" w:hAnsi="Times New Roman" w:cs="Times New Roman"/>
          <w:sz w:val="24"/>
          <w:szCs w:val="24"/>
        </w:rPr>
        <w:t xml:space="preserve"> poziom zatrudnienia w ich firmie nie ulegnie zmianie. 2</w:t>
      </w:r>
      <w:r>
        <w:rPr>
          <w:rFonts w:ascii="Times New Roman" w:hAnsi="Times New Roman" w:cs="Times New Roman"/>
          <w:sz w:val="24"/>
          <w:szCs w:val="24"/>
        </w:rPr>
        <w:t>0,93%</w:t>
      </w:r>
      <w:r w:rsidRPr="00FF16F0">
        <w:rPr>
          <w:rFonts w:ascii="Times New Roman" w:hAnsi="Times New Roman" w:cs="Times New Roman"/>
          <w:sz w:val="24"/>
          <w:szCs w:val="24"/>
        </w:rPr>
        <w:t xml:space="preserve"> pracodawców było przekonanych, że poziom zatrudnienia zwiększy się. Mniej optymistyczną prognozę miało </w:t>
      </w:r>
      <w:r>
        <w:rPr>
          <w:rFonts w:ascii="Times New Roman" w:hAnsi="Times New Roman" w:cs="Times New Roman"/>
          <w:sz w:val="24"/>
          <w:szCs w:val="24"/>
        </w:rPr>
        <w:t>2,83</w:t>
      </w:r>
      <w:r w:rsidRPr="00FF16F0">
        <w:rPr>
          <w:rFonts w:ascii="Times New Roman" w:hAnsi="Times New Roman" w:cs="Times New Roman"/>
          <w:sz w:val="24"/>
          <w:szCs w:val="24"/>
        </w:rPr>
        <w:t xml:space="preserve">% pracodawców twierdzących w badaniu, że zatrudnienie w ich przedsiębiorstwach zostanie zredukowane. </w:t>
      </w:r>
    </w:p>
    <w:p w:rsidR="00FF16F0" w:rsidRPr="00FF16F0" w:rsidRDefault="008B27AD" w:rsidP="000E26CE">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Wykres 11</w:t>
      </w:r>
      <w:r w:rsidR="00FF16F0" w:rsidRPr="00FF16F0">
        <w:rPr>
          <w:rFonts w:ascii="Times New Roman" w:eastAsia="Times New Roman" w:hAnsi="Times New Roman" w:cs="Times New Roman"/>
          <w:b/>
          <w:bCs/>
          <w:color w:val="000000"/>
          <w:sz w:val="24"/>
          <w:szCs w:val="24"/>
          <w:lang w:eastAsia="pl-PL"/>
        </w:rPr>
        <w:t xml:space="preserve">. Odsetek przedsiębiorstw przewidujących zmiany w zatrudnieniu </w:t>
      </w:r>
      <w:r w:rsidR="000E26CE">
        <w:rPr>
          <w:rFonts w:ascii="Times New Roman" w:eastAsia="Times New Roman" w:hAnsi="Times New Roman" w:cs="Times New Roman"/>
          <w:b/>
          <w:bCs/>
          <w:color w:val="000000"/>
          <w:sz w:val="24"/>
          <w:szCs w:val="24"/>
          <w:lang w:eastAsia="pl-PL"/>
        </w:rPr>
        <w:br/>
      </w:r>
      <w:r w:rsidR="00FF16F0" w:rsidRPr="00FF16F0">
        <w:rPr>
          <w:rFonts w:ascii="Times New Roman" w:eastAsia="Times New Roman" w:hAnsi="Times New Roman" w:cs="Times New Roman"/>
          <w:b/>
          <w:bCs/>
          <w:color w:val="000000"/>
          <w:sz w:val="24"/>
          <w:szCs w:val="24"/>
          <w:lang w:eastAsia="pl-PL"/>
        </w:rPr>
        <w:t>w 2017 roku</w:t>
      </w:r>
    </w:p>
    <w:p w:rsidR="008A1518" w:rsidRDefault="00FF16F0" w:rsidP="00FF16F0">
      <w:pPr>
        <w:spacing w:before="100" w:beforeAutospacing="1" w:after="100" w:afterAutospacing="1" w:line="360" w:lineRule="auto"/>
        <w:ind w:left="142" w:firstLine="566"/>
        <w:jc w:val="both"/>
        <w:rPr>
          <w:rFonts w:ascii="Times New Roman" w:hAnsi="Times New Roman" w:cs="Times New Roman"/>
          <w:b/>
          <w:sz w:val="24"/>
          <w:szCs w:val="24"/>
        </w:rPr>
      </w:pPr>
      <w:r>
        <w:rPr>
          <w:noProof/>
          <w:lang w:eastAsia="pl-PL"/>
        </w:rPr>
        <w:drawing>
          <wp:inline distT="0" distB="0" distL="0" distR="0" wp14:anchorId="373BAF69" wp14:editId="32DBD08C">
            <wp:extent cx="4572000" cy="274320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A1518" w:rsidRDefault="008A1518" w:rsidP="008A1518">
      <w:pPr>
        <w:rPr>
          <w:rFonts w:ascii="Times New Roman" w:hAnsi="Times New Roman" w:cs="Times New Roman"/>
          <w:sz w:val="24"/>
          <w:szCs w:val="24"/>
        </w:rPr>
      </w:pPr>
    </w:p>
    <w:p w:rsidR="008A1518" w:rsidRDefault="008A1518" w:rsidP="000E26CE">
      <w:pPr>
        <w:spacing w:before="100" w:beforeAutospacing="1" w:after="100" w:afterAutospacing="1" w:line="360" w:lineRule="auto"/>
        <w:ind w:firstLine="566"/>
        <w:contextualSpacing/>
        <w:jc w:val="both"/>
        <w:rPr>
          <w:rFonts w:ascii="Times New Roman" w:hAnsi="Times New Roman" w:cs="Times New Roman"/>
          <w:sz w:val="24"/>
          <w:szCs w:val="24"/>
        </w:rPr>
      </w:pPr>
      <w:r w:rsidRPr="00FF16F0">
        <w:rPr>
          <w:rFonts w:ascii="Times New Roman" w:hAnsi="Times New Roman" w:cs="Times New Roman"/>
          <w:sz w:val="24"/>
          <w:szCs w:val="24"/>
        </w:rPr>
        <w:t>W grupie tych przedsiębiorców, którzy przewidywali wzrost zatrudnienia (2</w:t>
      </w:r>
      <w:r>
        <w:rPr>
          <w:rFonts w:ascii="Times New Roman" w:hAnsi="Times New Roman" w:cs="Times New Roman"/>
          <w:sz w:val="24"/>
          <w:szCs w:val="24"/>
        </w:rPr>
        <w:t>0</w:t>
      </w:r>
      <w:r w:rsidRPr="00FF16F0">
        <w:rPr>
          <w:rFonts w:ascii="Times New Roman" w:hAnsi="Times New Roman" w:cs="Times New Roman"/>
          <w:sz w:val="24"/>
          <w:szCs w:val="24"/>
        </w:rPr>
        <w:t>,</w:t>
      </w:r>
      <w:r>
        <w:rPr>
          <w:rFonts w:ascii="Times New Roman" w:hAnsi="Times New Roman" w:cs="Times New Roman"/>
          <w:sz w:val="24"/>
          <w:szCs w:val="24"/>
        </w:rPr>
        <w:t>93</w:t>
      </w:r>
      <w:r w:rsidRPr="00FF16F0">
        <w:rPr>
          <w:rFonts w:ascii="Times New Roman" w:hAnsi="Times New Roman" w:cs="Times New Roman"/>
          <w:sz w:val="24"/>
          <w:szCs w:val="24"/>
        </w:rPr>
        <w:t xml:space="preserve">%) ankietowani zakładali że: </w:t>
      </w:r>
    </w:p>
    <w:p w:rsidR="008A1518" w:rsidRDefault="008A1518" w:rsidP="000E26CE">
      <w:pPr>
        <w:pStyle w:val="Akapitzlist"/>
        <w:numPr>
          <w:ilvl w:val="0"/>
          <w:numId w:val="18"/>
        </w:numPr>
        <w:spacing w:before="100" w:beforeAutospacing="1" w:after="100" w:afterAutospacing="1" w:line="360" w:lineRule="auto"/>
        <w:ind w:left="426"/>
        <w:jc w:val="both"/>
        <w:rPr>
          <w:rFonts w:ascii="Times New Roman" w:hAnsi="Times New Roman" w:cs="Times New Roman"/>
          <w:sz w:val="24"/>
          <w:szCs w:val="24"/>
        </w:rPr>
      </w:pPr>
      <w:r w:rsidRPr="008A1518">
        <w:rPr>
          <w:rFonts w:ascii="Times New Roman" w:hAnsi="Times New Roman" w:cs="Times New Roman"/>
          <w:sz w:val="24"/>
          <w:szCs w:val="24"/>
        </w:rPr>
        <w:t>zatrudnienie zwiększy się w granicach od 1 do 10% przewidywało 1</w:t>
      </w:r>
      <w:r>
        <w:rPr>
          <w:rFonts w:ascii="Times New Roman" w:hAnsi="Times New Roman" w:cs="Times New Roman"/>
          <w:sz w:val="24"/>
          <w:szCs w:val="24"/>
        </w:rPr>
        <w:t>8</w:t>
      </w:r>
      <w:r w:rsidRPr="008A1518">
        <w:rPr>
          <w:rFonts w:ascii="Times New Roman" w:hAnsi="Times New Roman" w:cs="Times New Roman"/>
          <w:sz w:val="24"/>
          <w:szCs w:val="24"/>
        </w:rPr>
        <w:t>,</w:t>
      </w:r>
      <w:r>
        <w:rPr>
          <w:rFonts w:ascii="Times New Roman" w:hAnsi="Times New Roman" w:cs="Times New Roman"/>
          <w:sz w:val="24"/>
          <w:szCs w:val="24"/>
        </w:rPr>
        <w:t>49</w:t>
      </w:r>
      <w:r w:rsidRPr="008A1518">
        <w:rPr>
          <w:rFonts w:ascii="Times New Roman" w:hAnsi="Times New Roman" w:cs="Times New Roman"/>
          <w:sz w:val="24"/>
          <w:szCs w:val="24"/>
        </w:rPr>
        <w:t>% ankietowanych</w:t>
      </w:r>
      <w:r w:rsidR="000E26CE">
        <w:rPr>
          <w:rFonts w:ascii="Times New Roman" w:hAnsi="Times New Roman" w:cs="Times New Roman"/>
          <w:sz w:val="24"/>
          <w:szCs w:val="24"/>
        </w:rPr>
        <w:t>,</w:t>
      </w:r>
      <w:r w:rsidRPr="008A1518">
        <w:rPr>
          <w:rFonts w:ascii="Times New Roman" w:hAnsi="Times New Roman" w:cs="Times New Roman"/>
          <w:sz w:val="24"/>
          <w:szCs w:val="24"/>
        </w:rPr>
        <w:t xml:space="preserve"> </w:t>
      </w:r>
    </w:p>
    <w:p w:rsidR="008A1518" w:rsidRDefault="008A1518" w:rsidP="000E26CE">
      <w:pPr>
        <w:pStyle w:val="Akapitzlist"/>
        <w:numPr>
          <w:ilvl w:val="0"/>
          <w:numId w:val="18"/>
        </w:numPr>
        <w:spacing w:before="100" w:beforeAutospacing="1" w:after="100" w:afterAutospacing="1" w:line="360" w:lineRule="auto"/>
        <w:ind w:left="426"/>
        <w:jc w:val="both"/>
        <w:rPr>
          <w:rFonts w:ascii="Times New Roman" w:hAnsi="Times New Roman" w:cs="Times New Roman"/>
          <w:sz w:val="24"/>
          <w:szCs w:val="24"/>
        </w:rPr>
      </w:pPr>
      <w:r w:rsidRPr="008A1518">
        <w:rPr>
          <w:rFonts w:ascii="Times New Roman" w:hAnsi="Times New Roman" w:cs="Times New Roman"/>
          <w:sz w:val="24"/>
          <w:szCs w:val="24"/>
        </w:rPr>
        <w:t>zatrudnienie zwiększy się w granicach od 11 do 20% prz</w:t>
      </w:r>
      <w:r>
        <w:rPr>
          <w:rFonts w:ascii="Times New Roman" w:hAnsi="Times New Roman" w:cs="Times New Roman"/>
          <w:sz w:val="24"/>
          <w:szCs w:val="24"/>
        </w:rPr>
        <w:t>ewidywało 0,68% przedsiębiorców</w:t>
      </w:r>
      <w:r w:rsidR="000E26CE">
        <w:rPr>
          <w:rFonts w:ascii="Times New Roman" w:hAnsi="Times New Roman" w:cs="Times New Roman"/>
          <w:sz w:val="24"/>
          <w:szCs w:val="24"/>
        </w:rPr>
        <w:t>,</w:t>
      </w:r>
    </w:p>
    <w:p w:rsidR="008A1518" w:rsidRPr="008A1518" w:rsidRDefault="008A1518" w:rsidP="000E26CE">
      <w:pPr>
        <w:pStyle w:val="Akapitzlist"/>
        <w:numPr>
          <w:ilvl w:val="0"/>
          <w:numId w:val="18"/>
        </w:numPr>
        <w:spacing w:before="100" w:beforeAutospacing="1" w:after="100" w:afterAutospacing="1" w:line="360" w:lineRule="auto"/>
        <w:ind w:left="426"/>
        <w:jc w:val="both"/>
        <w:rPr>
          <w:rFonts w:ascii="Times New Roman" w:hAnsi="Times New Roman" w:cs="Times New Roman"/>
          <w:sz w:val="24"/>
          <w:szCs w:val="24"/>
        </w:rPr>
      </w:pPr>
      <w:r w:rsidRPr="008A1518">
        <w:rPr>
          <w:rFonts w:ascii="Times New Roman" w:hAnsi="Times New Roman" w:cs="Times New Roman"/>
          <w:sz w:val="24"/>
          <w:szCs w:val="24"/>
        </w:rPr>
        <w:t xml:space="preserve">zatrudnienie zwiększy się powyżej </w:t>
      </w:r>
      <w:r>
        <w:rPr>
          <w:rFonts w:ascii="Times New Roman" w:hAnsi="Times New Roman" w:cs="Times New Roman"/>
          <w:sz w:val="24"/>
          <w:szCs w:val="24"/>
        </w:rPr>
        <w:t xml:space="preserve">do 21 do </w:t>
      </w:r>
      <w:r w:rsidRPr="008A1518">
        <w:rPr>
          <w:rFonts w:ascii="Times New Roman" w:hAnsi="Times New Roman" w:cs="Times New Roman"/>
          <w:sz w:val="24"/>
          <w:szCs w:val="24"/>
        </w:rPr>
        <w:t xml:space="preserve">30% przewidywało </w:t>
      </w:r>
      <w:r>
        <w:rPr>
          <w:rFonts w:ascii="Times New Roman" w:hAnsi="Times New Roman" w:cs="Times New Roman"/>
          <w:sz w:val="24"/>
          <w:szCs w:val="24"/>
        </w:rPr>
        <w:t>1,76</w:t>
      </w:r>
      <w:r w:rsidRPr="008A1518">
        <w:rPr>
          <w:rFonts w:ascii="Times New Roman" w:hAnsi="Times New Roman" w:cs="Times New Roman"/>
          <w:sz w:val="24"/>
          <w:szCs w:val="24"/>
        </w:rPr>
        <w:t xml:space="preserve"> % ankietowanych.</w:t>
      </w:r>
      <w:r w:rsidRPr="008A1518">
        <w:rPr>
          <w:rFonts w:ascii="Times New Roman" w:hAnsi="Times New Roman" w:cs="Times New Roman"/>
          <w:sz w:val="24"/>
          <w:szCs w:val="24"/>
        </w:rPr>
        <w:br/>
      </w:r>
    </w:p>
    <w:p w:rsidR="008B27AD" w:rsidRDefault="008B27AD" w:rsidP="008A1518">
      <w:pPr>
        <w:spacing w:after="0" w:line="240" w:lineRule="auto"/>
        <w:jc w:val="center"/>
        <w:rPr>
          <w:rFonts w:ascii="Times New Roman" w:eastAsia="Times New Roman" w:hAnsi="Times New Roman" w:cs="Times New Roman"/>
          <w:b/>
          <w:bCs/>
          <w:color w:val="000000"/>
          <w:sz w:val="24"/>
          <w:szCs w:val="24"/>
          <w:lang w:eastAsia="pl-PL"/>
        </w:rPr>
      </w:pPr>
    </w:p>
    <w:p w:rsidR="009A10A1" w:rsidRDefault="009A10A1" w:rsidP="008A1518">
      <w:pPr>
        <w:spacing w:after="0" w:line="240" w:lineRule="auto"/>
        <w:jc w:val="center"/>
        <w:rPr>
          <w:rFonts w:ascii="Times New Roman" w:eastAsia="Times New Roman" w:hAnsi="Times New Roman" w:cs="Times New Roman"/>
          <w:b/>
          <w:bCs/>
          <w:color w:val="000000"/>
          <w:sz w:val="24"/>
          <w:szCs w:val="24"/>
          <w:lang w:eastAsia="pl-PL"/>
        </w:rPr>
      </w:pPr>
    </w:p>
    <w:p w:rsidR="008A1518" w:rsidRPr="006446B8" w:rsidRDefault="008B27AD" w:rsidP="008A1518">
      <w:pPr>
        <w:spacing w:after="0" w:line="240" w:lineRule="auto"/>
        <w:jc w:val="center"/>
        <w:rPr>
          <w:rFonts w:ascii="Times New Roman" w:eastAsia="Times New Roman" w:hAnsi="Times New Roman" w:cs="Times New Roman"/>
          <w:b/>
          <w:bCs/>
          <w:color w:val="000000"/>
          <w:sz w:val="24"/>
          <w:szCs w:val="24"/>
          <w:lang w:eastAsia="pl-PL"/>
        </w:rPr>
      </w:pPr>
      <w:r w:rsidRPr="006446B8">
        <w:rPr>
          <w:rFonts w:ascii="Times New Roman" w:eastAsia="Times New Roman" w:hAnsi="Times New Roman" w:cs="Times New Roman"/>
          <w:b/>
          <w:bCs/>
          <w:color w:val="000000"/>
          <w:sz w:val="24"/>
          <w:szCs w:val="24"/>
          <w:lang w:eastAsia="pl-PL"/>
        </w:rPr>
        <w:t xml:space="preserve">Wykres 12. </w:t>
      </w:r>
      <w:r w:rsidR="006446B8" w:rsidRPr="006446B8">
        <w:rPr>
          <w:rFonts w:ascii="Times New Roman" w:hAnsi="Times New Roman" w:cs="Times New Roman"/>
          <w:b/>
          <w:sz w:val="24"/>
          <w:szCs w:val="24"/>
        </w:rPr>
        <w:t xml:space="preserve">Odsetek przedsiębiorstw przewidujących zmiany w zatrudnieniu </w:t>
      </w:r>
      <w:r w:rsidR="006446B8">
        <w:rPr>
          <w:rFonts w:ascii="Times New Roman" w:hAnsi="Times New Roman" w:cs="Times New Roman"/>
          <w:b/>
          <w:sz w:val="24"/>
          <w:szCs w:val="24"/>
        </w:rPr>
        <w:br/>
      </w:r>
      <w:r w:rsidR="006446B8" w:rsidRPr="006446B8">
        <w:rPr>
          <w:rFonts w:ascii="Times New Roman" w:hAnsi="Times New Roman" w:cs="Times New Roman"/>
          <w:b/>
          <w:sz w:val="24"/>
          <w:szCs w:val="24"/>
        </w:rPr>
        <w:t>w 2017 roku</w:t>
      </w:r>
    </w:p>
    <w:p w:rsidR="009C6227" w:rsidRDefault="009C6227" w:rsidP="008A1518">
      <w:pPr>
        <w:spacing w:after="0" w:line="240" w:lineRule="auto"/>
        <w:jc w:val="center"/>
        <w:rPr>
          <w:rFonts w:ascii="Times New Roman" w:eastAsia="Times New Roman" w:hAnsi="Times New Roman" w:cs="Times New Roman"/>
          <w:b/>
          <w:bCs/>
          <w:color w:val="000000"/>
          <w:sz w:val="24"/>
          <w:szCs w:val="24"/>
          <w:lang w:eastAsia="pl-PL"/>
        </w:rPr>
      </w:pPr>
      <w:r>
        <w:rPr>
          <w:noProof/>
          <w:lang w:eastAsia="pl-PL"/>
        </w:rPr>
        <w:drawing>
          <wp:anchor distT="0" distB="0" distL="114300" distR="114300" simplePos="0" relativeHeight="251682816" behindDoc="0" locked="0" layoutInCell="1" allowOverlap="1">
            <wp:simplePos x="0" y="0"/>
            <wp:positionH relativeFrom="column">
              <wp:posOffset>404495</wp:posOffset>
            </wp:positionH>
            <wp:positionV relativeFrom="paragraph">
              <wp:posOffset>111125</wp:posOffset>
            </wp:positionV>
            <wp:extent cx="4962525" cy="3790950"/>
            <wp:effectExtent l="38100" t="0" r="47625" b="0"/>
            <wp:wrapNone/>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rsidR="009C6227" w:rsidRDefault="009C6227" w:rsidP="009C6227">
      <w:pPr>
        <w:jc w:val="center"/>
        <w:rPr>
          <w:rFonts w:ascii="Times New Roman" w:hAnsi="Times New Roman"/>
          <w:b/>
          <w:color w:val="000000"/>
          <w:sz w:val="24"/>
          <w:szCs w:val="24"/>
          <w:u w:val="single"/>
          <w:lang w:eastAsia="pl-PL"/>
        </w:rPr>
      </w:pPr>
    </w:p>
    <w:p w:rsidR="009C6227" w:rsidRDefault="009C6227" w:rsidP="009C6227">
      <w:pPr>
        <w:jc w:val="center"/>
        <w:rPr>
          <w:rFonts w:ascii="Times New Roman" w:hAnsi="Times New Roman"/>
          <w:b/>
          <w:color w:val="000000"/>
          <w:sz w:val="24"/>
          <w:szCs w:val="24"/>
          <w:u w:val="single"/>
          <w:lang w:eastAsia="pl-PL"/>
        </w:rPr>
      </w:pPr>
    </w:p>
    <w:p w:rsidR="009C6227" w:rsidRDefault="009C6227" w:rsidP="009C6227">
      <w:pPr>
        <w:jc w:val="center"/>
        <w:rPr>
          <w:rFonts w:ascii="Times New Roman" w:hAnsi="Times New Roman"/>
          <w:b/>
          <w:color w:val="000000"/>
          <w:sz w:val="24"/>
          <w:szCs w:val="24"/>
          <w:u w:val="single"/>
          <w:lang w:eastAsia="pl-PL"/>
        </w:rPr>
      </w:pPr>
    </w:p>
    <w:p w:rsidR="009C6227" w:rsidRDefault="009C6227" w:rsidP="009C6227">
      <w:pPr>
        <w:jc w:val="center"/>
        <w:rPr>
          <w:rFonts w:ascii="Times New Roman" w:hAnsi="Times New Roman"/>
          <w:b/>
          <w:color w:val="000000"/>
          <w:sz w:val="24"/>
          <w:szCs w:val="24"/>
          <w:u w:val="single"/>
          <w:lang w:eastAsia="pl-PL"/>
        </w:rPr>
      </w:pPr>
    </w:p>
    <w:p w:rsidR="009C6227" w:rsidRDefault="009C6227" w:rsidP="009C6227">
      <w:pPr>
        <w:jc w:val="center"/>
        <w:rPr>
          <w:rFonts w:ascii="Times New Roman" w:hAnsi="Times New Roman"/>
          <w:b/>
          <w:color w:val="000000"/>
          <w:sz w:val="24"/>
          <w:szCs w:val="24"/>
          <w:u w:val="single"/>
          <w:lang w:eastAsia="pl-PL"/>
        </w:rPr>
      </w:pPr>
    </w:p>
    <w:p w:rsidR="009C6227" w:rsidRDefault="009C6227" w:rsidP="009C6227">
      <w:pPr>
        <w:jc w:val="center"/>
        <w:rPr>
          <w:rFonts w:ascii="Times New Roman" w:hAnsi="Times New Roman"/>
          <w:b/>
          <w:color w:val="000000"/>
          <w:sz w:val="24"/>
          <w:szCs w:val="24"/>
          <w:u w:val="single"/>
          <w:lang w:eastAsia="pl-PL"/>
        </w:rPr>
      </w:pPr>
    </w:p>
    <w:p w:rsidR="009C6227" w:rsidRDefault="009C6227" w:rsidP="009C6227">
      <w:pPr>
        <w:jc w:val="center"/>
        <w:rPr>
          <w:rFonts w:ascii="Times New Roman" w:hAnsi="Times New Roman"/>
          <w:b/>
          <w:color w:val="000000"/>
          <w:sz w:val="24"/>
          <w:szCs w:val="24"/>
          <w:u w:val="single"/>
          <w:lang w:eastAsia="pl-PL"/>
        </w:rPr>
      </w:pPr>
    </w:p>
    <w:p w:rsidR="009C6227" w:rsidRDefault="009C6227" w:rsidP="009C6227">
      <w:pPr>
        <w:jc w:val="center"/>
        <w:rPr>
          <w:rFonts w:ascii="Times New Roman" w:hAnsi="Times New Roman"/>
          <w:b/>
          <w:color w:val="000000"/>
          <w:sz w:val="24"/>
          <w:szCs w:val="24"/>
          <w:u w:val="single"/>
          <w:lang w:eastAsia="pl-PL"/>
        </w:rPr>
      </w:pPr>
    </w:p>
    <w:p w:rsidR="009C6227" w:rsidRDefault="009C6227" w:rsidP="009C6227">
      <w:pPr>
        <w:jc w:val="center"/>
        <w:rPr>
          <w:rFonts w:ascii="Times New Roman" w:hAnsi="Times New Roman"/>
          <w:b/>
          <w:color w:val="000000"/>
          <w:sz w:val="24"/>
          <w:szCs w:val="24"/>
          <w:u w:val="single"/>
          <w:lang w:eastAsia="pl-PL"/>
        </w:rPr>
      </w:pPr>
    </w:p>
    <w:p w:rsidR="009C6227" w:rsidRDefault="009C6227" w:rsidP="009C6227">
      <w:pPr>
        <w:jc w:val="center"/>
        <w:rPr>
          <w:rFonts w:ascii="Times New Roman" w:hAnsi="Times New Roman"/>
          <w:b/>
          <w:color w:val="000000"/>
          <w:sz w:val="24"/>
          <w:szCs w:val="24"/>
          <w:u w:val="single"/>
          <w:lang w:eastAsia="pl-PL"/>
        </w:rPr>
      </w:pPr>
    </w:p>
    <w:p w:rsidR="009C6227" w:rsidRDefault="009C6227" w:rsidP="009C6227">
      <w:pPr>
        <w:jc w:val="center"/>
        <w:rPr>
          <w:rFonts w:ascii="Times New Roman" w:hAnsi="Times New Roman"/>
          <w:b/>
          <w:color w:val="000000"/>
          <w:sz w:val="24"/>
          <w:szCs w:val="24"/>
          <w:u w:val="single"/>
          <w:lang w:eastAsia="pl-PL"/>
        </w:rPr>
      </w:pPr>
    </w:p>
    <w:p w:rsidR="009C6227" w:rsidRDefault="009C6227" w:rsidP="009C6227">
      <w:pPr>
        <w:jc w:val="center"/>
        <w:rPr>
          <w:rFonts w:ascii="Times New Roman" w:hAnsi="Times New Roman"/>
          <w:b/>
          <w:color w:val="000000"/>
          <w:sz w:val="24"/>
          <w:szCs w:val="24"/>
          <w:u w:val="single"/>
          <w:lang w:eastAsia="pl-PL"/>
        </w:rPr>
      </w:pPr>
    </w:p>
    <w:p w:rsidR="009C6227" w:rsidRDefault="009C6227" w:rsidP="009C6227">
      <w:pPr>
        <w:jc w:val="center"/>
        <w:rPr>
          <w:rFonts w:ascii="Times New Roman" w:hAnsi="Times New Roman"/>
          <w:b/>
          <w:color w:val="000000"/>
          <w:sz w:val="24"/>
          <w:szCs w:val="24"/>
          <w:u w:val="single"/>
          <w:lang w:eastAsia="pl-PL"/>
        </w:rPr>
      </w:pPr>
    </w:p>
    <w:p w:rsidR="004A3AC7" w:rsidRDefault="004A3AC7" w:rsidP="009C6227">
      <w:pPr>
        <w:jc w:val="center"/>
        <w:rPr>
          <w:rFonts w:ascii="Times New Roman" w:hAnsi="Times New Roman"/>
          <w:b/>
          <w:color w:val="000000"/>
          <w:sz w:val="24"/>
          <w:szCs w:val="24"/>
          <w:u w:val="single"/>
          <w:lang w:eastAsia="pl-PL"/>
        </w:rPr>
      </w:pPr>
    </w:p>
    <w:p w:rsidR="000B52C1" w:rsidRDefault="000B52C1" w:rsidP="009C6227">
      <w:pPr>
        <w:jc w:val="center"/>
        <w:rPr>
          <w:rFonts w:ascii="Times New Roman" w:hAnsi="Times New Roman"/>
          <w:b/>
          <w:sz w:val="24"/>
          <w:szCs w:val="24"/>
          <w:u w:val="single"/>
          <w:lang w:eastAsia="pl-PL"/>
        </w:rPr>
      </w:pPr>
    </w:p>
    <w:p w:rsidR="009C6227" w:rsidRPr="000E26CE" w:rsidRDefault="009C6227" w:rsidP="009C6227">
      <w:pPr>
        <w:jc w:val="center"/>
        <w:rPr>
          <w:rFonts w:ascii="Times New Roman" w:hAnsi="Times New Roman"/>
          <w:b/>
          <w:sz w:val="24"/>
          <w:szCs w:val="24"/>
          <w:u w:val="single"/>
          <w:lang w:eastAsia="pl-PL"/>
        </w:rPr>
      </w:pPr>
      <w:r w:rsidRPr="000E26CE">
        <w:rPr>
          <w:rFonts w:ascii="Times New Roman" w:hAnsi="Times New Roman"/>
          <w:b/>
          <w:sz w:val="24"/>
          <w:szCs w:val="24"/>
          <w:u w:val="single"/>
          <w:lang w:eastAsia="pl-PL"/>
        </w:rPr>
        <w:t>Prognozowany wskaźnik zatrudnienia netto ogółem w 2016 roku wynosi:</w:t>
      </w:r>
    </w:p>
    <w:p w:rsidR="009C6227" w:rsidRDefault="009C6227" w:rsidP="008A1518">
      <w:pPr>
        <w:spacing w:after="0" w:line="240" w:lineRule="auto"/>
        <w:jc w:val="center"/>
        <w:rPr>
          <w:rFonts w:ascii="Times New Roman" w:eastAsia="Times New Roman" w:hAnsi="Times New Roman" w:cs="Times New Roman"/>
          <w:b/>
          <w:bCs/>
          <w:color w:val="000000"/>
          <w:sz w:val="24"/>
          <w:szCs w:val="24"/>
          <w:lang w:eastAsia="pl-PL"/>
        </w:rPr>
      </w:pPr>
    </w:p>
    <w:p w:rsidR="004A3AC7" w:rsidRPr="000E26CE" w:rsidRDefault="009C6227" w:rsidP="000E26CE">
      <w:pPr>
        <w:ind w:left="-725"/>
        <w:jc w:val="center"/>
        <w:rPr>
          <w:rFonts w:ascii="Times New Roman" w:hAnsi="Times New Roman" w:cs="Times New Roman"/>
          <w:b/>
          <w:i/>
          <w:color w:val="538135" w:themeColor="accent6" w:themeShade="BF"/>
          <w:sz w:val="40"/>
          <w:szCs w:val="40"/>
        </w:rPr>
      </w:pPr>
      <w:r w:rsidRPr="000E26CE">
        <w:rPr>
          <w:rFonts w:ascii="Times New Roman" w:hAnsi="Times New Roman" w:cs="Times New Roman"/>
          <w:b/>
          <w:i/>
          <w:color w:val="538135" w:themeColor="accent6" w:themeShade="BF"/>
          <w:sz w:val="40"/>
          <w:szCs w:val="40"/>
        </w:rPr>
        <w:t>WZ = 18,10 %</w:t>
      </w:r>
    </w:p>
    <w:p w:rsidR="000E26CE" w:rsidRDefault="000E26CE" w:rsidP="004A3AC7">
      <w:pPr>
        <w:spacing w:before="100" w:beforeAutospacing="1" w:after="100" w:afterAutospacing="1" w:line="360" w:lineRule="auto"/>
        <w:ind w:firstLine="708"/>
        <w:jc w:val="both"/>
        <w:rPr>
          <w:rFonts w:ascii="Times New Roman" w:hAnsi="Times New Roman" w:cs="Times New Roman"/>
          <w:sz w:val="24"/>
          <w:szCs w:val="24"/>
        </w:rPr>
      </w:pPr>
    </w:p>
    <w:p w:rsidR="004A3AC7" w:rsidRPr="004A3AC7" w:rsidRDefault="004A3AC7" w:rsidP="004A3AC7">
      <w:pPr>
        <w:spacing w:before="100" w:beforeAutospacing="1" w:after="100" w:afterAutospacing="1" w:line="360" w:lineRule="auto"/>
        <w:ind w:firstLine="708"/>
        <w:jc w:val="both"/>
        <w:rPr>
          <w:rFonts w:ascii="Times New Roman" w:hAnsi="Times New Roman" w:cs="Times New Roman"/>
          <w:b/>
          <w:i/>
          <w:color w:val="FF0000"/>
          <w:sz w:val="24"/>
          <w:szCs w:val="24"/>
        </w:rPr>
      </w:pPr>
      <w:r w:rsidRPr="004A3AC7">
        <w:rPr>
          <w:rFonts w:ascii="Times New Roman" w:hAnsi="Times New Roman" w:cs="Times New Roman"/>
          <w:sz w:val="24"/>
          <w:szCs w:val="24"/>
        </w:rPr>
        <w:t>Prognozowana wartość wskaźnika zatrudnienia netto dla wielkich grup zawodów pokazuje w jakich grupach zawodów pracodawcy planują z</w:t>
      </w:r>
      <w:r>
        <w:rPr>
          <w:rFonts w:ascii="Times New Roman" w:hAnsi="Times New Roman" w:cs="Times New Roman"/>
          <w:sz w:val="24"/>
          <w:szCs w:val="24"/>
        </w:rPr>
        <w:t>większenie liczby pracowników.</w:t>
      </w:r>
      <w:r w:rsidRPr="004A3AC7">
        <w:rPr>
          <w:rFonts w:ascii="Times New Roman" w:hAnsi="Times New Roman" w:cs="Times New Roman"/>
          <w:sz w:val="24"/>
          <w:szCs w:val="24"/>
        </w:rPr>
        <w:t xml:space="preserve"> Najwyższy wskaźnik zanotowano w wielkiej grupie zawodów – „</w:t>
      </w:r>
      <w:r>
        <w:rPr>
          <w:rFonts w:ascii="Times New Roman" w:hAnsi="Times New Roman" w:cs="Times New Roman"/>
          <w:sz w:val="24"/>
          <w:szCs w:val="24"/>
        </w:rPr>
        <w:t xml:space="preserve">Robotnicy przemysłowi </w:t>
      </w:r>
      <w:r w:rsidR="000E26CE">
        <w:rPr>
          <w:rFonts w:ascii="Times New Roman" w:hAnsi="Times New Roman" w:cs="Times New Roman"/>
          <w:sz w:val="24"/>
          <w:szCs w:val="24"/>
        </w:rPr>
        <w:br/>
      </w:r>
      <w:r>
        <w:rPr>
          <w:rFonts w:ascii="Times New Roman" w:hAnsi="Times New Roman" w:cs="Times New Roman"/>
          <w:sz w:val="24"/>
          <w:szCs w:val="24"/>
        </w:rPr>
        <w:t>i rzemieślnicy</w:t>
      </w:r>
      <w:r w:rsidRPr="004A3AC7">
        <w:rPr>
          <w:rFonts w:ascii="Times New Roman" w:hAnsi="Times New Roman" w:cs="Times New Roman"/>
          <w:sz w:val="24"/>
          <w:szCs w:val="24"/>
        </w:rPr>
        <w:t>” (</w:t>
      </w:r>
      <w:r>
        <w:rPr>
          <w:rFonts w:ascii="Times New Roman" w:hAnsi="Times New Roman" w:cs="Times New Roman"/>
          <w:sz w:val="24"/>
          <w:szCs w:val="24"/>
        </w:rPr>
        <w:t>7,34</w:t>
      </w:r>
      <w:r w:rsidRPr="004A3AC7">
        <w:rPr>
          <w:rFonts w:ascii="Times New Roman" w:hAnsi="Times New Roman" w:cs="Times New Roman"/>
          <w:sz w:val="24"/>
          <w:szCs w:val="24"/>
        </w:rPr>
        <w:t>%)</w:t>
      </w:r>
      <w:r>
        <w:rPr>
          <w:rFonts w:ascii="Times New Roman" w:hAnsi="Times New Roman" w:cs="Times New Roman"/>
          <w:sz w:val="24"/>
          <w:szCs w:val="24"/>
        </w:rPr>
        <w:t xml:space="preserve"> oraz „Pracownicy biurowi” (7,06%)</w:t>
      </w:r>
      <w:r w:rsidRPr="004A3AC7">
        <w:rPr>
          <w:rFonts w:ascii="Times New Roman" w:hAnsi="Times New Roman" w:cs="Times New Roman"/>
          <w:sz w:val="24"/>
          <w:szCs w:val="24"/>
        </w:rPr>
        <w:t>.</w:t>
      </w:r>
    </w:p>
    <w:p w:rsidR="009C6227" w:rsidRPr="008A1518" w:rsidRDefault="009C6227" w:rsidP="008A1518">
      <w:pPr>
        <w:spacing w:after="0" w:line="240" w:lineRule="auto"/>
        <w:jc w:val="center"/>
        <w:rPr>
          <w:rFonts w:ascii="Times New Roman" w:eastAsia="Times New Roman" w:hAnsi="Times New Roman" w:cs="Times New Roman"/>
          <w:b/>
          <w:bCs/>
          <w:color w:val="000000"/>
          <w:sz w:val="24"/>
          <w:szCs w:val="24"/>
          <w:lang w:eastAsia="pl-PL"/>
        </w:rPr>
      </w:pPr>
    </w:p>
    <w:p w:rsidR="000B52C1" w:rsidRDefault="000B52C1">
      <w:pP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br w:type="page"/>
      </w:r>
    </w:p>
    <w:p w:rsidR="009C6227" w:rsidRPr="009C6227" w:rsidRDefault="000B52C1" w:rsidP="009C6227">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lastRenderedPageBreak/>
        <w:t>Tabela</w:t>
      </w:r>
      <w:r w:rsidR="009C6227" w:rsidRPr="009C6227">
        <w:rPr>
          <w:rFonts w:ascii="Times New Roman" w:eastAsia="Times New Roman" w:hAnsi="Times New Roman" w:cs="Times New Roman"/>
          <w:b/>
          <w:bCs/>
          <w:color w:val="000000"/>
          <w:sz w:val="24"/>
          <w:szCs w:val="24"/>
          <w:lang w:eastAsia="pl-PL"/>
        </w:rPr>
        <w:t xml:space="preserve"> </w:t>
      </w:r>
      <w:r w:rsidR="00F779B0">
        <w:rPr>
          <w:rFonts w:ascii="Times New Roman" w:eastAsia="Times New Roman" w:hAnsi="Times New Roman" w:cs="Times New Roman"/>
          <w:b/>
          <w:bCs/>
          <w:color w:val="000000"/>
          <w:sz w:val="24"/>
          <w:szCs w:val="24"/>
          <w:lang w:eastAsia="pl-PL"/>
        </w:rPr>
        <w:t>22</w:t>
      </w:r>
      <w:r w:rsidR="009C6227" w:rsidRPr="009C6227">
        <w:rPr>
          <w:rFonts w:ascii="Times New Roman" w:eastAsia="Times New Roman" w:hAnsi="Times New Roman" w:cs="Times New Roman"/>
          <w:b/>
          <w:bCs/>
          <w:color w:val="000000"/>
          <w:sz w:val="24"/>
          <w:szCs w:val="24"/>
          <w:lang w:eastAsia="pl-PL"/>
        </w:rPr>
        <w:t xml:space="preserve">. Prognozowany wskaźnik zatrudnienia netto dla wielkich grup zawodów </w:t>
      </w:r>
      <w:r w:rsidR="009C6227">
        <w:rPr>
          <w:rFonts w:ascii="Times New Roman" w:eastAsia="Times New Roman" w:hAnsi="Times New Roman" w:cs="Times New Roman"/>
          <w:b/>
          <w:bCs/>
          <w:color w:val="000000"/>
          <w:sz w:val="24"/>
          <w:szCs w:val="24"/>
          <w:lang w:eastAsia="pl-PL"/>
        </w:rPr>
        <w:br/>
      </w:r>
      <w:r w:rsidR="009C6227" w:rsidRPr="009C6227">
        <w:rPr>
          <w:rFonts w:ascii="Times New Roman" w:eastAsia="Times New Roman" w:hAnsi="Times New Roman" w:cs="Times New Roman"/>
          <w:b/>
          <w:bCs/>
          <w:color w:val="000000"/>
          <w:sz w:val="24"/>
          <w:szCs w:val="24"/>
          <w:lang w:eastAsia="pl-PL"/>
        </w:rPr>
        <w:t>w 2017 roku</w:t>
      </w:r>
    </w:p>
    <w:tbl>
      <w:tblPr>
        <w:tblW w:w="8320" w:type="dxa"/>
        <w:jc w:val="center"/>
        <w:tblCellMar>
          <w:left w:w="70" w:type="dxa"/>
          <w:right w:w="70" w:type="dxa"/>
        </w:tblCellMar>
        <w:tblLook w:val="04A0" w:firstRow="1" w:lastRow="0" w:firstColumn="1" w:lastColumn="0" w:noHBand="0" w:noVBand="1"/>
      </w:tblPr>
      <w:tblGrid>
        <w:gridCol w:w="4800"/>
        <w:gridCol w:w="3520"/>
      </w:tblGrid>
      <w:tr w:rsidR="009C6227" w:rsidRPr="004A3AC7" w:rsidTr="000B52C1">
        <w:trPr>
          <w:trHeight w:val="300"/>
          <w:jc w:val="center"/>
        </w:trPr>
        <w:tc>
          <w:tcPr>
            <w:tcW w:w="4800" w:type="dxa"/>
            <w:tcBorders>
              <w:top w:val="single" w:sz="12" w:space="0" w:color="auto"/>
              <w:left w:val="single" w:sz="12" w:space="0" w:color="auto"/>
              <w:bottom w:val="single" w:sz="12" w:space="0" w:color="auto"/>
              <w:right w:val="single" w:sz="12" w:space="0" w:color="auto"/>
            </w:tcBorders>
            <w:shd w:val="clear" w:color="auto" w:fill="92D050"/>
            <w:hideMark/>
          </w:tcPr>
          <w:p w:rsidR="009C6227" w:rsidRPr="004A3AC7" w:rsidRDefault="009C6227" w:rsidP="009C6227">
            <w:pPr>
              <w:spacing w:after="0" w:line="240" w:lineRule="auto"/>
              <w:jc w:val="center"/>
              <w:rPr>
                <w:rFonts w:ascii="Times New Roman" w:eastAsia="Times New Roman" w:hAnsi="Times New Roman" w:cs="Times New Roman"/>
                <w:b/>
                <w:bCs/>
                <w:color w:val="000000"/>
                <w:sz w:val="24"/>
                <w:szCs w:val="24"/>
                <w:lang w:eastAsia="pl-PL"/>
              </w:rPr>
            </w:pPr>
            <w:r w:rsidRPr="004A3AC7">
              <w:rPr>
                <w:rFonts w:ascii="Times New Roman" w:eastAsia="Times New Roman" w:hAnsi="Times New Roman" w:cs="Times New Roman"/>
                <w:b/>
                <w:bCs/>
                <w:color w:val="000000"/>
                <w:sz w:val="24"/>
                <w:szCs w:val="24"/>
                <w:lang w:eastAsia="pl-PL"/>
              </w:rPr>
              <w:t>Wielkie grupy zawodów</w:t>
            </w:r>
          </w:p>
        </w:tc>
        <w:tc>
          <w:tcPr>
            <w:tcW w:w="3520" w:type="dxa"/>
            <w:tcBorders>
              <w:top w:val="single" w:sz="12" w:space="0" w:color="auto"/>
              <w:left w:val="single" w:sz="12" w:space="0" w:color="auto"/>
              <w:bottom w:val="single" w:sz="12" w:space="0" w:color="auto"/>
              <w:right w:val="single" w:sz="12" w:space="0" w:color="auto"/>
            </w:tcBorders>
            <w:shd w:val="clear" w:color="auto" w:fill="92D050"/>
            <w:hideMark/>
          </w:tcPr>
          <w:p w:rsidR="009C6227" w:rsidRPr="004A3AC7" w:rsidRDefault="009C6227" w:rsidP="009C6227">
            <w:pPr>
              <w:spacing w:after="0" w:line="240" w:lineRule="auto"/>
              <w:jc w:val="center"/>
              <w:rPr>
                <w:rFonts w:ascii="Times New Roman" w:eastAsia="Times New Roman" w:hAnsi="Times New Roman" w:cs="Times New Roman"/>
                <w:b/>
                <w:bCs/>
                <w:color w:val="000000"/>
                <w:sz w:val="24"/>
                <w:szCs w:val="24"/>
                <w:lang w:eastAsia="pl-PL"/>
              </w:rPr>
            </w:pPr>
            <w:r w:rsidRPr="004A3AC7">
              <w:rPr>
                <w:rFonts w:ascii="Times New Roman" w:eastAsia="Times New Roman" w:hAnsi="Times New Roman" w:cs="Times New Roman"/>
                <w:b/>
                <w:bCs/>
                <w:color w:val="000000"/>
                <w:sz w:val="24"/>
                <w:szCs w:val="24"/>
                <w:lang w:eastAsia="pl-PL"/>
              </w:rPr>
              <w:t>Prognozowany wskaźnik zatrudnienia netto</w:t>
            </w:r>
          </w:p>
        </w:tc>
      </w:tr>
      <w:tr w:rsidR="009C6227" w:rsidRPr="004A3AC7" w:rsidTr="000B52C1">
        <w:trPr>
          <w:trHeight w:val="300"/>
          <w:jc w:val="center"/>
        </w:trPr>
        <w:tc>
          <w:tcPr>
            <w:tcW w:w="4800" w:type="dxa"/>
            <w:tcBorders>
              <w:top w:val="single" w:sz="12" w:space="0" w:color="auto"/>
              <w:left w:val="single" w:sz="12" w:space="0" w:color="auto"/>
              <w:bottom w:val="single" w:sz="12" w:space="0" w:color="auto"/>
              <w:right w:val="single" w:sz="12" w:space="0" w:color="auto"/>
            </w:tcBorders>
            <w:shd w:val="clear" w:color="auto" w:fill="auto"/>
            <w:hideMark/>
          </w:tcPr>
          <w:p w:rsidR="009C6227" w:rsidRPr="004A3AC7" w:rsidRDefault="009C6227" w:rsidP="009C6227">
            <w:pPr>
              <w:spacing w:after="0" w:line="240" w:lineRule="auto"/>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Operatorzy i monterzy maszyn i urządzeń</w:t>
            </w:r>
          </w:p>
        </w:tc>
        <w:tc>
          <w:tcPr>
            <w:tcW w:w="3520" w:type="dxa"/>
            <w:tcBorders>
              <w:top w:val="single" w:sz="12" w:space="0" w:color="auto"/>
              <w:left w:val="single" w:sz="12" w:space="0" w:color="auto"/>
              <w:bottom w:val="single" w:sz="12" w:space="0" w:color="auto"/>
              <w:right w:val="single" w:sz="12" w:space="0" w:color="auto"/>
            </w:tcBorders>
            <w:shd w:val="clear" w:color="auto" w:fill="auto"/>
            <w:hideMark/>
          </w:tcPr>
          <w:p w:rsidR="009C6227" w:rsidRPr="004A3AC7" w:rsidRDefault="009C6227" w:rsidP="004A3AC7">
            <w:pPr>
              <w:spacing w:after="0" w:line="240" w:lineRule="auto"/>
              <w:jc w:val="center"/>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1,12%</w:t>
            </w:r>
          </w:p>
        </w:tc>
      </w:tr>
      <w:tr w:rsidR="009C6227" w:rsidRPr="004A3AC7" w:rsidTr="000B52C1">
        <w:trPr>
          <w:trHeight w:val="300"/>
          <w:jc w:val="center"/>
        </w:trPr>
        <w:tc>
          <w:tcPr>
            <w:tcW w:w="4800" w:type="dxa"/>
            <w:tcBorders>
              <w:top w:val="single" w:sz="12" w:space="0" w:color="auto"/>
              <w:left w:val="single" w:sz="12" w:space="0" w:color="auto"/>
              <w:bottom w:val="single" w:sz="12" w:space="0" w:color="auto"/>
              <w:right w:val="single" w:sz="12" w:space="0" w:color="auto"/>
            </w:tcBorders>
            <w:shd w:val="clear" w:color="auto" w:fill="auto"/>
            <w:hideMark/>
          </w:tcPr>
          <w:p w:rsidR="009C6227" w:rsidRPr="004A3AC7" w:rsidRDefault="009C6227" w:rsidP="009C6227">
            <w:pPr>
              <w:spacing w:after="0" w:line="240" w:lineRule="auto"/>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Pracownicy biurowi</w:t>
            </w:r>
          </w:p>
        </w:tc>
        <w:tc>
          <w:tcPr>
            <w:tcW w:w="3520" w:type="dxa"/>
            <w:tcBorders>
              <w:top w:val="single" w:sz="12" w:space="0" w:color="auto"/>
              <w:left w:val="single" w:sz="12" w:space="0" w:color="auto"/>
              <w:bottom w:val="single" w:sz="12" w:space="0" w:color="auto"/>
              <w:right w:val="single" w:sz="12" w:space="0" w:color="auto"/>
            </w:tcBorders>
            <w:shd w:val="clear" w:color="auto" w:fill="auto"/>
            <w:hideMark/>
          </w:tcPr>
          <w:p w:rsidR="009C6227" w:rsidRPr="004A3AC7" w:rsidRDefault="009C6227" w:rsidP="004A3AC7">
            <w:pPr>
              <w:spacing w:after="0" w:line="240" w:lineRule="auto"/>
              <w:jc w:val="center"/>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7,06%</w:t>
            </w:r>
          </w:p>
        </w:tc>
      </w:tr>
      <w:tr w:rsidR="009C6227" w:rsidRPr="004A3AC7" w:rsidTr="000B52C1">
        <w:trPr>
          <w:trHeight w:val="300"/>
          <w:jc w:val="center"/>
        </w:trPr>
        <w:tc>
          <w:tcPr>
            <w:tcW w:w="4800" w:type="dxa"/>
            <w:tcBorders>
              <w:top w:val="single" w:sz="12" w:space="0" w:color="auto"/>
              <w:left w:val="single" w:sz="12" w:space="0" w:color="auto"/>
              <w:bottom w:val="single" w:sz="4" w:space="0" w:color="auto"/>
              <w:right w:val="single" w:sz="12" w:space="0" w:color="auto"/>
            </w:tcBorders>
            <w:shd w:val="clear" w:color="auto" w:fill="auto"/>
            <w:hideMark/>
          </w:tcPr>
          <w:p w:rsidR="009C6227" w:rsidRPr="004A3AC7" w:rsidRDefault="009C6227" w:rsidP="009C6227">
            <w:pPr>
              <w:spacing w:after="0" w:line="240" w:lineRule="auto"/>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Pracownicy przy pracach prostych</w:t>
            </w:r>
          </w:p>
        </w:tc>
        <w:tc>
          <w:tcPr>
            <w:tcW w:w="3520" w:type="dxa"/>
            <w:tcBorders>
              <w:top w:val="single" w:sz="12" w:space="0" w:color="auto"/>
              <w:left w:val="single" w:sz="12" w:space="0" w:color="auto"/>
              <w:bottom w:val="single" w:sz="4" w:space="0" w:color="auto"/>
              <w:right w:val="single" w:sz="12" w:space="0" w:color="auto"/>
            </w:tcBorders>
            <w:shd w:val="clear" w:color="auto" w:fill="auto"/>
            <w:hideMark/>
          </w:tcPr>
          <w:p w:rsidR="009C6227" w:rsidRPr="004A3AC7" w:rsidRDefault="009C6227" w:rsidP="004A3AC7">
            <w:pPr>
              <w:spacing w:after="0" w:line="240" w:lineRule="auto"/>
              <w:jc w:val="center"/>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0,00%</w:t>
            </w:r>
          </w:p>
        </w:tc>
      </w:tr>
      <w:tr w:rsidR="009C6227" w:rsidRPr="004A3AC7" w:rsidTr="000B52C1">
        <w:trPr>
          <w:trHeight w:val="300"/>
          <w:jc w:val="center"/>
        </w:trPr>
        <w:tc>
          <w:tcPr>
            <w:tcW w:w="4800" w:type="dxa"/>
            <w:tcBorders>
              <w:top w:val="single" w:sz="12" w:space="0" w:color="auto"/>
              <w:left w:val="single" w:sz="12" w:space="0" w:color="auto"/>
              <w:bottom w:val="single" w:sz="12" w:space="0" w:color="auto"/>
              <w:right w:val="single" w:sz="12" w:space="0" w:color="auto"/>
            </w:tcBorders>
            <w:shd w:val="clear" w:color="auto" w:fill="auto"/>
            <w:hideMark/>
          </w:tcPr>
          <w:p w:rsidR="009C6227" w:rsidRPr="004A3AC7" w:rsidRDefault="009C6227" w:rsidP="009C6227">
            <w:pPr>
              <w:spacing w:after="0" w:line="240" w:lineRule="auto"/>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Pracownicy usług i sprzedawcy</w:t>
            </w:r>
          </w:p>
        </w:tc>
        <w:tc>
          <w:tcPr>
            <w:tcW w:w="3520" w:type="dxa"/>
            <w:tcBorders>
              <w:top w:val="single" w:sz="12" w:space="0" w:color="auto"/>
              <w:left w:val="single" w:sz="12" w:space="0" w:color="auto"/>
              <w:bottom w:val="single" w:sz="12" w:space="0" w:color="auto"/>
              <w:right w:val="single" w:sz="12" w:space="0" w:color="auto"/>
            </w:tcBorders>
            <w:shd w:val="clear" w:color="auto" w:fill="auto"/>
            <w:hideMark/>
          </w:tcPr>
          <w:p w:rsidR="009C6227" w:rsidRPr="004A3AC7" w:rsidRDefault="009C6227" w:rsidP="004A3AC7">
            <w:pPr>
              <w:spacing w:after="0" w:line="240" w:lineRule="auto"/>
              <w:jc w:val="center"/>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2,36%</w:t>
            </w:r>
          </w:p>
        </w:tc>
      </w:tr>
      <w:tr w:rsidR="009C6227" w:rsidRPr="004A3AC7" w:rsidTr="000B52C1">
        <w:trPr>
          <w:trHeight w:val="300"/>
          <w:jc w:val="center"/>
        </w:trPr>
        <w:tc>
          <w:tcPr>
            <w:tcW w:w="4800" w:type="dxa"/>
            <w:tcBorders>
              <w:top w:val="single" w:sz="12" w:space="0" w:color="auto"/>
              <w:left w:val="single" w:sz="12" w:space="0" w:color="auto"/>
              <w:bottom w:val="single" w:sz="12" w:space="0" w:color="auto"/>
              <w:right w:val="single" w:sz="12" w:space="0" w:color="auto"/>
            </w:tcBorders>
            <w:shd w:val="clear" w:color="auto" w:fill="auto"/>
            <w:hideMark/>
          </w:tcPr>
          <w:p w:rsidR="009C6227" w:rsidRPr="004A3AC7" w:rsidRDefault="009C6227" w:rsidP="009C6227">
            <w:pPr>
              <w:spacing w:after="0" w:line="240" w:lineRule="auto"/>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Przedstawiciele władz publicznych, wyżsi urzędnicy i kierownicy</w:t>
            </w:r>
          </w:p>
        </w:tc>
        <w:tc>
          <w:tcPr>
            <w:tcW w:w="3520" w:type="dxa"/>
            <w:tcBorders>
              <w:top w:val="single" w:sz="12" w:space="0" w:color="auto"/>
              <w:left w:val="single" w:sz="12" w:space="0" w:color="auto"/>
              <w:bottom w:val="single" w:sz="12" w:space="0" w:color="auto"/>
              <w:right w:val="single" w:sz="12" w:space="0" w:color="auto"/>
            </w:tcBorders>
            <w:shd w:val="clear" w:color="auto" w:fill="auto"/>
            <w:hideMark/>
          </w:tcPr>
          <w:p w:rsidR="009C6227" w:rsidRPr="004A3AC7" w:rsidRDefault="009C6227" w:rsidP="004A3AC7">
            <w:pPr>
              <w:spacing w:after="0" w:line="240" w:lineRule="auto"/>
              <w:jc w:val="center"/>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0,00%</w:t>
            </w:r>
          </w:p>
        </w:tc>
      </w:tr>
      <w:tr w:rsidR="009C6227" w:rsidRPr="004A3AC7" w:rsidTr="000B52C1">
        <w:trPr>
          <w:trHeight w:val="300"/>
          <w:jc w:val="center"/>
        </w:trPr>
        <w:tc>
          <w:tcPr>
            <w:tcW w:w="4800" w:type="dxa"/>
            <w:tcBorders>
              <w:top w:val="single" w:sz="12" w:space="0" w:color="auto"/>
              <w:left w:val="single" w:sz="12" w:space="0" w:color="auto"/>
              <w:bottom w:val="single" w:sz="12" w:space="0" w:color="auto"/>
              <w:right w:val="single" w:sz="12" w:space="0" w:color="auto"/>
            </w:tcBorders>
            <w:shd w:val="clear" w:color="auto" w:fill="auto"/>
            <w:hideMark/>
          </w:tcPr>
          <w:p w:rsidR="009C6227" w:rsidRPr="004A3AC7" w:rsidRDefault="009C6227" w:rsidP="009C6227">
            <w:pPr>
              <w:spacing w:after="0" w:line="240" w:lineRule="auto"/>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Robotnicy przemysłowi i rzemieślnicy</w:t>
            </w:r>
          </w:p>
        </w:tc>
        <w:tc>
          <w:tcPr>
            <w:tcW w:w="3520" w:type="dxa"/>
            <w:tcBorders>
              <w:top w:val="single" w:sz="12" w:space="0" w:color="auto"/>
              <w:left w:val="single" w:sz="12" w:space="0" w:color="auto"/>
              <w:bottom w:val="single" w:sz="12" w:space="0" w:color="auto"/>
              <w:right w:val="single" w:sz="12" w:space="0" w:color="auto"/>
            </w:tcBorders>
            <w:shd w:val="clear" w:color="auto" w:fill="auto"/>
            <w:hideMark/>
          </w:tcPr>
          <w:p w:rsidR="009C6227" w:rsidRPr="004A3AC7" w:rsidRDefault="009C6227" w:rsidP="004A3AC7">
            <w:pPr>
              <w:spacing w:after="0" w:line="240" w:lineRule="auto"/>
              <w:jc w:val="center"/>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7,34%</w:t>
            </w:r>
          </w:p>
        </w:tc>
      </w:tr>
      <w:tr w:rsidR="009C6227" w:rsidRPr="004A3AC7" w:rsidTr="000B52C1">
        <w:trPr>
          <w:trHeight w:val="300"/>
          <w:jc w:val="center"/>
        </w:trPr>
        <w:tc>
          <w:tcPr>
            <w:tcW w:w="4800" w:type="dxa"/>
            <w:tcBorders>
              <w:top w:val="single" w:sz="12" w:space="0" w:color="auto"/>
              <w:left w:val="single" w:sz="12" w:space="0" w:color="auto"/>
              <w:bottom w:val="single" w:sz="12" w:space="0" w:color="auto"/>
              <w:right w:val="single" w:sz="12" w:space="0" w:color="auto"/>
            </w:tcBorders>
            <w:shd w:val="clear" w:color="auto" w:fill="auto"/>
            <w:hideMark/>
          </w:tcPr>
          <w:p w:rsidR="009C6227" w:rsidRPr="004A3AC7" w:rsidRDefault="009C6227" w:rsidP="009C6227">
            <w:pPr>
              <w:spacing w:after="0" w:line="240" w:lineRule="auto"/>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Rolnicy, ogrodnicy, leśnicy i rybacy</w:t>
            </w:r>
          </w:p>
        </w:tc>
        <w:tc>
          <w:tcPr>
            <w:tcW w:w="3520" w:type="dxa"/>
            <w:tcBorders>
              <w:top w:val="single" w:sz="12" w:space="0" w:color="auto"/>
              <w:left w:val="single" w:sz="12" w:space="0" w:color="auto"/>
              <w:bottom w:val="single" w:sz="12" w:space="0" w:color="auto"/>
              <w:right w:val="single" w:sz="12" w:space="0" w:color="auto"/>
            </w:tcBorders>
            <w:shd w:val="clear" w:color="auto" w:fill="auto"/>
            <w:hideMark/>
          </w:tcPr>
          <w:p w:rsidR="009C6227" w:rsidRPr="004A3AC7" w:rsidRDefault="009C6227" w:rsidP="004A3AC7">
            <w:pPr>
              <w:spacing w:after="0" w:line="240" w:lineRule="auto"/>
              <w:jc w:val="center"/>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0,00%</w:t>
            </w:r>
          </w:p>
        </w:tc>
      </w:tr>
      <w:tr w:rsidR="009C6227" w:rsidRPr="004A3AC7" w:rsidTr="000B52C1">
        <w:trPr>
          <w:trHeight w:val="300"/>
          <w:jc w:val="center"/>
        </w:trPr>
        <w:tc>
          <w:tcPr>
            <w:tcW w:w="4800" w:type="dxa"/>
            <w:tcBorders>
              <w:top w:val="single" w:sz="12" w:space="0" w:color="auto"/>
              <w:left w:val="single" w:sz="12" w:space="0" w:color="auto"/>
              <w:bottom w:val="single" w:sz="12" w:space="0" w:color="auto"/>
              <w:right w:val="single" w:sz="12" w:space="0" w:color="auto"/>
            </w:tcBorders>
            <w:shd w:val="clear" w:color="auto" w:fill="auto"/>
            <w:hideMark/>
          </w:tcPr>
          <w:p w:rsidR="009C6227" w:rsidRPr="004A3AC7" w:rsidRDefault="009C6227" w:rsidP="009C6227">
            <w:pPr>
              <w:spacing w:after="0" w:line="240" w:lineRule="auto"/>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Siły zbrojne</w:t>
            </w:r>
          </w:p>
        </w:tc>
        <w:tc>
          <w:tcPr>
            <w:tcW w:w="3520" w:type="dxa"/>
            <w:tcBorders>
              <w:top w:val="single" w:sz="12" w:space="0" w:color="auto"/>
              <w:left w:val="single" w:sz="12" w:space="0" w:color="auto"/>
              <w:bottom w:val="single" w:sz="12" w:space="0" w:color="auto"/>
              <w:right w:val="single" w:sz="12" w:space="0" w:color="auto"/>
            </w:tcBorders>
            <w:shd w:val="clear" w:color="auto" w:fill="auto"/>
            <w:hideMark/>
          </w:tcPr>
          <w:p w:rsidR="009C6227" w:rsidRPr="004A3AC7" w:rsidRDefault="009C6227" w:rsidP="004A3AC7">
            <w:pPr>
              <w:spacing w:after="0" w:line="240" w:lineRule="auto"/>
              <w:jc w:val="center"/>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0,00%</w:t>
            </w:r>
          </w:p>
        </w:tc>
      </w:tr>
      <w:tr w:rsidR="009C6227" w:rsidRPr="004A3AC7" w:rsidTr="000B52C1">
        <w:trPr>
          <w:trHeight w:val="300"/>
          <w:jc w:val="center"/>
        </w:trPr>
        <w:tc>
          <w:tcPr>
            <w:tcW w:w="4800" w:type="dxa"/>
            <w:tcBorders>
              <w:top w:val="single" w:sz="12" w:space="0" w:color="auto"/>
              <w:left w:val="single" w:sz="12" w:space="0" w:color="auto"/>
              <w:bottom w:val="single" w:sz="12" w:space="0" w:color="auto"/>
              <w:right w:val="single" w:sz="12" w:space="0" w:color="auto"/>
            </w:tcBorders>
            <w:shd w:val="clear" w:color="auto" w:fill="auto"/>
            <w:hideMark/>
          </w:tcPr>
          <w:p w:rsidR="009C6227" w:rsidRPr="004A3AC7" w:rsidRDefault="009C6227" w:rsidP="009C6227">
            <w:pPr>
              <w:spacing w:after="0" w:line="240" w:lineRule="auto"/>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Specjaliści</w:t>
            </w:r>
          </w:p>
        </w:tc>
        <w:tc>
          <w:tcPr>
            <w:tcW w:w="3520" w:type="dxa"/>
            <w:tcBorders>
              <w:top w:val="single" w:sz="12" w:space="0" w:color="auto"/>
              <w:left w:val="single" w:sz="12" w:space="0" w:color="auto"/>
              <w:bottom w:val="single" w:sz="12" w:space="0" w:color="auto"/>
              <w:right w:val="single" w:sz="12" w:space="0" w:color="auto"/>
            </w:tcBorders>
            <w:shd w:val="clear" w:color="auto" w:fill="auto"/>
            <w:hideMark/>
          </w:tcPr>
          <w:p w:rsidR="009C6227" w:rsidRPr="004A3AC7" w:rsidRDefault="009C6227" w:rsidP="004A3AC7">
            <w:pPr>
              <w:spacing w:after="0" w:line="240" w:lineRule="auto"/>
              <w:jc w:val="center"/>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0,00%</w:t>
            </w:r>
          </w:p>
        </w:tc>
      </w:tr>
      <w:tr w:rsidR="009C6227" w:rsidRPr="004A3AC7" w:rsidTr="000B52C1">
        <w:trPr>
          <w:trHeight w:val="300"/>
          <w:jc w:val="center"/>
        </w:trPr>
        <w:tc>
          <w:tcPr>
            <w:tcW w:w="4800" w:type="dxa"/>
            <w:tcBorders>
              <w:top w:val="single" w:sz="12" w:space="0" w:color="auto"/>
              <w:left w:val="single" w:sz="12" w:space="0" w:color="auto"/>
              <w:bottom w:val="single" w:sz="12" w:space="0" w:color="auto"/>
              <w:right w:val="single" w:sz="12" w:space="0" w:color="auto"/>
            </w:tcBorders>
            <w:shd w:val="clear" w:color="auto" w:fill="auto"/>
            <w:hideMark/>
          </w:tcPr>
          <w:p w:rsidR="009C6227" w:rsidRPr="004A3AC7" w:rsidRDefault="009C6227" w:rsidP="009C6227">
            <w:pPr>
              <w:spacing w:after="0" w:line="240" w:lineRule="auto"/>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Technicy i inny średni personel</w:t>
            </w:r>
          </w:p>
        </w:tc>
        <w:tc>
          <w:tcPr>
            <w:tcW w:w="3520" w:type="dxa"/>
            <w:tcBorders>
              <w:top w:val="single" w:sz="12" w:space="0" w:color="auto"/>
              <w:left w:val="single" w:sz="12" w:space="0" w:color="auto"/>
              <w:bottom w:val="single" w:sz="12" w:space="0" w:color="auto"/>
              <w:right w:val="single" w:sz="12" w:space="0" w:color="auto"/>
            </w:tcBorders>
            <w:shd w:val="clear" w:color="auto" w:fill="auto"/>
            <w:hideMark/>
          </w:tcPr>
          <w:p w:rsidR="009C6227" w:rsidRPr="004A3AC7" w:rsidRDefault="009C6227" w:rsidP="004A3AC7">
            <w:pPr>
              <w:spacing w:after="0" w:line="240" w:lineRule="auto"/>
              <w:jc w:val="center"/>
              <w:rPr>
                <w:rFonts w:ascii="Times New Roman" w:eastAsia="Times New Roman" w:hAnsi="Times New Roman" w:cs="Times New Roman"/>
                <w:color w:val="000000"/>
                <w:sz w:val="24"/>
                <w:szCs w:val="24"/>
                <w:lang w:eastAsia="pl-PL"/>
              </w:rPr>
            </w:pPr>
            <w:r w:rsidRPr="004A3AC7">
              <w:rPr>
                <w:rFonts w:ascii="Times New Roman" w:eastAsia="Times New Roman" w:hAnsi="Times New Roman" w:cs="Times New Roman"/>
                <w:color w:val="000000"/>
                <w:sz w:val="24"/>
                <w:szCs w:val="24"/>
                <w:lang w:eastAsia="pl-PL"/>
              </w:rPr>
              <w:t>0,32%</w:t>
            </w:r>
          </w:p>
        </w:tc>
      </w:tr>
    </w:tbl>
    <w:p w:rsidR="00F2137B" w:rsidRDefault="00F2137B" w:rsidP="00F2137B">
      <w:pPr>
        <w:rPr>
          <w:rFonts w:ascii="Times New Roman" w:hAnsi="Times New Roman" w:cs="Times New Roman"/>
          <w:b/>
          <w:sz w:val="24"/>
          <w:szCs w:val="24"/>
        </w:rPr>
      </w:pPr>
    </w:p>
    <w:p w:rsidR="00F2137B" w:rsidRDefault="00F2137B" w:rsidP="00F2137B">
      <w:pPr>
        <w:rPr>
          <w:rFonts w:ascii="Times New Roman" w:hAnsi="Times New Roman" w:cs="Times New Roman"/>
          <w:b/>
          <w:sz w:val="24"/>
          <w:szCs w:val="24"/>
        </w:rPr>
      </w:pPr>
    </w:p>
    <w:p w:rsidR="00F2137B" w:rsidRDefault="00F2137B" w:rsidP="00F2137B">
      <w:pPr>
        <w:jc w:val="center"/>
        <w:rPr>
          <w:rFonts w:ascii="Times New Roman" w:hAnsi="Times New Roman" w:cs="Times New Roman"/>
          <w:b/>
          <w:sz w:val="24"/>
          <w:szCs w:val="24"/>
        </w:rPr>
      </w:pPr>
      <w:r w:rsidRPr="00F2137B">
        <w:rPr>
          <w:rFonts w:ascii="Times New Roman" w:hAnsi="Times New Roman" w:cs="Times New Roman"/>
          <w:b/>
          <w:noProof/>
          <w:sz w:val="24"/>
          <w:szCs w:val="24"/>
          <w:lang w:eastAsia="pl-PL"/>
        </w:rPr>
        <w:drawing>
          <wp:anchor distT="0" distB="0" distL="114300" distR="114300" simplePos="0" relativeHeight="251685888" behindDoc="0" locked="0" layoutInCell="1" allowOverlap="1">
            <wp:simplePos x="0" y="0"/>
            <wp:positionH relativeFrom="column">
              <wp:posOffset>-157480</wp:posOffset>
            </wp:positionH>
            <wp:positionV relativeFrom="paragraph">
              <wp:posOffset>427355</wp:posOffset>
            </wp:positionV>
            <wp:extent cx="6254750" cy="3161030"/>
            <wp:effectExtent l="0" t="0" r="0" b="0"/>
            <wp:wrapSquare wrapText="bothSides"/>
            <wp:docPr id="4" name="image1.png"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image1.png"/>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6254750" cy="3161030"/>
                    </a:xfrm>
                    <a:prstGeom prst="rect">
                      <a:avLst/>
                    </a:prstGeom>
                  </pic:spPr>
                </pic:pic>
              </a:graphicData>
            </a:graphic>
          </wp:anchor>
        </w:drawing>
      </w:r>
      <w:r w:rsidR="009E01EB">
        <w:rPr>
          <w:rFonts w:ascii="Times New Roman" w:hAnsi="Times New Roman" w:cs="Times New Roman"/>
          <w:b/>
          <w:sz w:val="24"/>
          <w:szCs w:val="24"/>
        </w:rPr>
        <w:t xml:space="preserve">Wykres </w:t>
      </w:r>
      <w:r w:rsidR="008B27AD">
        <w:rPr>
          <w:rFonts w:ascii="Times New Roman" w:hAnsi="Times New Roman" w:cs="Times New Roman"/>
          <w:b/>
          <w:sz w:val="24"/>
          <w:szCs w:val="24"/>
        </w:rPr>
        <w:t>13</w:t>
      </w:r>
      <w:r w:rsidRPr="00F2137B">
        <w:rPr>
          <w:rFonts w:ascii="Times New Roman" w:hAnsi="Times New Roman" w:cs="Times New Roman"/>
          <w:b/>
          <w:sz w:val="24"/>
          <w:szCs w:val="24"/>
        </w:rPr>
        <w:t xml:space="preserve">. Odsetek przedsiębiorstw przewidujących zmiany w zatrudnieniu </w:t>
      </w:r>
      <w:r>
        <w:rPr>
          <w:rFonts w:ascii="Times New Roman" w:hAnsi="Times New Roman" w:cs="Times New Roman"/>
          <w:b/>
          <w:sz w:val="24"/>
          <w:szCs w:val="24"/>
        </w:rPr>
        <w:br/>
      </w:r>
      <w:r w:rsidRPr="00F2137B">
        <w:rPr>
          <w:rFonts w:ascii="Times New Roman" w:hAnsi="Times New Roman" w:cs="Times New Roman"/>
          <w:b/>
          <w:sz w:val="24"/>
          <w:szCs w:val="24"/>
        </w:rPr>
        <w:t>w 201</w:t>
      </w:r>
      <w:r>
        <w:rPr>
          <w:rFonts w:ascii="Times New Roman" w:hAnsi="Times New Roman" w:cs="Times New Roman"/>
          <w:b/>
          <w:sz w:val="24"/>
          <w:szCs w:val="24"/>
        </w:rPr>
        <w:t>7</w:t>
      </w:r>
      <w:r w:rsidRPr="00F2137B">
        <w:rPr>
          <w:rFonts w:ascii="Times New Roman" w:hAnsi="Times New Roman" w:cs="Times New Roman"/>
          <w:b/>
          <w:sz w:val="24"/>
          <w:szCs w:val="24"/>
        </w:rPr>
        <w:t>roku</w:t>
      </w:r>
    </w:p>
    <w:p w:rsidR="00F2137B" w:rsidRDefault="00F2137B" w:rsidP="00F2137B">
      <w:pPr>
        <w:jc w:val="center"/>
        <w:rPr>
          <w:rFonts w:ascii="Times New Roman" w:hAnsi="Times New Roman" w:cs="Times New Roman"/>
          <w:b/>
          <w:sz w:val="24"/>
          <w:szCs w:val="24"/>
        </w:rPr>
      </w:pPr>
    </w:p>
    <w:p w:rsidR="00F2137B" w:rsidRDefault="00F2137B" w:rsidP="00F2137B">
      <w:pPr>
        <w:spacing w:before="100" w:beforeAutospacing="1" w:after="100" w:afterAutospacing="1" w:line="360" w:lineRule="auto"/>
        <w:jc w:val="both"/>
        <w:rPr>
          <w:rFonts w:ascii="Times New Roman" w:hAnsi="Times New Roman" w:cs="Times New Roman"/>
          <w:sz w:val="24"/>
          <w:szCs w:val="24"/>
        </w:rPr>
      </w:pPr>
    </w:p>
    <w:p w:rsidR="00F2137B" w:rsidRDefault="00F2137B" w:rsidP="00F2137B">
      <w:pPr>
        <w:spacing w:before="100" w:beforeAutospacing="1" w:after="100" w:afterAutospacing="1" w:line="360" w:lineRule="auto"/>
        <w:jc w:val="both"/>
        <w:rPr>
          <w:rFonts w:ascii="Times New Roman" w:hAnsi="Times New Roman" w:cs="Times New Roman"/>
          <w:sz w:val="24"/>
          <w:szCs w:val="24"/>
        </w:rPr>
      </w:pPr>
    </w:p>
    <w:p w:rsidR="00F2137B" w:rsidRDefault="00F2137B" w:rsidP="00F2137B">
      <w:pPr>
        <w:spacing w:before="100" w:beforeAutospacing="1" w:after="100" w:afterAutospacing="1" w:line="360" w:lineRule="auto"/>
        <w:jc w:val="both"/>
        <w:rPr>
          <w:rFonts w:ascii="Times New Roman" w:hAnsi="Times New Roman" w:cs="Times New Roman"/>
          <w:sz w:val="24"/>
          <w:szCs w:val="24"/>
        </w:rPr>
      </w:pPr>
    </w:p>
    <w:p w:rsidR="00CD1639" w:rsidRPr="00F2137B" w:rsidRDefault="00CD1639" w:rsidP="00F2137B">
      <w:pPr>
        <w:spacing w:before="100" w:beforeAutospacing="1" w:after="100" w:afterAutospacing="1" w:line="360" w:lineRule="auto"/>
        <w:jc w:val="both"/>
        <w:rPr>
          <w:rFonts w:ascii="Times New Roman" w:hAnsi="Times New Roman" w:cs="Times New Roman"/>
          <w:b/>
          <w:sz w:val="24"/>
          <w:szCs w:val="24"/>
        </w:rPr>
      </w:pPr>
      <w:r w:rsidRPr="00CD1639">
        <w:rPr>
          <w:rFonts w:ascii="Times New Roman" w:hAnsi="Times New Roman" w:cs="Times New Roman"/>
          <w:sz w:val="24"/>
          <w:szCs w:val="24"/>
        </w:rPr>
        <w:lastRenderedPageBreak/>
        <w:t xml:space="preserve">Pracodawcy planujący zwiększenie zatrudnienia, chcą przede wszystkim zatrudnić </w:t>
      </w:r>
      <w:r>
        <w:rPr>
          <w:rFonts w:ascii="Times New Roman" w:hAnsi="Times New Roman" w:cs="Times New Roman"/>
          <w:sz w:val="24"/>
          <w:szCs w:val="24"/>
        </w:rPr>
        <w:t xml:space="preserve">pracowników w zawodach, które przedstawia nam tabela nr </w:t>
      </w:r>
      <w:r w:rsidR="00893485">
        <w:rPr>
          <w:rFonts w:ascii="Times New Roman" w:hAnsi="Times New Roman" w:cs="Times New Roman"/>
          <w:sz w:val="24"/>
          <w:szCs w:val="24"/>
        </w:rPr>
        <w:t>23</w:t>
      </w:r>
      <w:r>
        <w:rPr>
          <w:rFonts w:ascii="Times New Roman" w:hAnsi="Times New Roman" w:cs="Times New Roman"/>
          <w:sz w:val="24"/>
          <w:szCs w:val="24"/>
        </w:rPr>
        <w:t>.</w:t>
      </w:r>
    </w:p>
    <w:p w:rsidR="00CD1639" w:rsidRPr="00CD1639" w:rsidRDefault="00F2137B" w:rsidP="00F2137B">
      <w:pPr>
        <w:tabs>
          <w:tab w:val="left" w:pos="17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Tabela </w:t>
      </w:r>
      <w:r w:rsidR="00893485">
        <w:rPr>
          <w:rFonts w:ascii="Times New Roman" w:hAnsi="Times New Roman" w:cs="Times New Roman"/>
          <w:b/>
          <w:sz w:val="24"/>
          <w:szCs w:val="24"/>
        </w:rPr>
        <w:t>23</w:t>
      </w:r>
      <w:r w:rsidR="00CD1639" w:rsidRPr="00CD1639">
        <w:rPr>
          <w:rFonts w:ascii="Times New Roman" w:hAnsi="Times New Roman" w:cs="Times New Roman"/>
          <w:b/>
          <w:sz w:val="24"/>
          <w:szCs w:val="24"/>
        </w:rPr>
        <w:t xml:space="preserve">. Zawody, w jakich firmy mają zamiar zatrudniać pracowników </w:t>
      </w:r>
      <w:r>
        <w:rPr>
          <w:rFonts w:ascii="Times New Roman" w:hAnsi="Times New Roman" w:cs="Times New Roman"/>
          <w:b/>
          <w:sz w:val="24"/>
          <w:szCs w:val="24"/>
        </w:rPr>
        <w:br/>
      </w:r>
      <w:r w:rsidR="00CD1639" w:rsidRPr="00CD1639">
        <w:rPr>
          <w:rFonts w:ascii="Times New Roman" w:hAnsi="Times New Roman" w:cs="Times New Roman"/>
          <w:b/>
          <w:sz w:val="24"/>
          <w:szCs w:val="24"/>
        </w:rPr>
        <w:t>w nadchodzącym roku</w:t>
      </w:r>
    </w:p>
    <w:tbl>
      <w:tblPr>
        <w:tblW w:w="0" w:type="auto"/>
        <w:tblInd w:w="-38" w:type="dxa"/>
        <w:tblLayout w:type="fixed"/>
        <w:tblCellMar>
          <w:left w:w="30" w:type="dxa"/>
          <w:right w:w="30" w:type="dxa"/>
        </w:tblCellMar>
        <w:tblLook w:val="0000" w:firstRow="0" w:lastRow="0" w:firstColumn="0" w:lastColumn="0" w:noHBand="0" w:noVBand="0"/>
      </w:tblPr>
      <w:tblGrid>
        <w:gridCol w:w="5760"/>
        <w:gridCol w:w="3045"/>
        <w:gridCol w:w="80"/>
      </w:tblGrid>
      <w:tr w:rsidR="005D7D02" w:rsidTr="00F2137B">
        <w:trPr>
          <w:trHeight w:val="441"/>
        </w:trPr>
        <w:tc>
          <w:tcPr>
            <w:tcW w:w="5760" w:type="dxa"/>
            <w:tcBorders>
              <w:top w:val="single" w:sz="12" w:space="0" w:color="auto"/>
              <w:left w:val="single" w:sz="12" w:space="0" w:color="auto"/>
              <w:bottom w:val="single" w:sz="12" w:space="0" w:color="auto"/>
              <w:right w:val="single" w:sz="12" w:space="0" w:color="auto"/>
            </w:tcBorders>
            <w:shd w:val="clear" w:color="auto" w:fill="92D050"/>
          </w:tcPr>
          <w:p w:rsidR="005D7D02" w:rsidRPr="00F2137B" w:rsidRDefault="005D7D02" w:rsidP="00F2137B">
            <w:pPr>
              <w:autoSpaceDE w:val="0"/>
              <w:autoSpaceDN w:val="0"/>
              <w:adjustRightInd w:val="0"/>
              <w:spacing w:after="0" w:line="240" w:lineRule="auto"/>
              <w:jc w:val="center"/>
              <w:rPr>
                <w:rFonts w:ascii="Times New Roman" w:hAnsi="Times New Roman" w:cs="Times New Roman"/>
                <w:b/>
                <w:color w:val="000000"/>
                <w:sz w:val="24"/>
                <w:szCs w:val="24"/>
              </w:rPr>
            </w:pPr>
            <w:r w:rsidRPr="00F2137B">
              <w:rPr>
                <w:rFonts w:ascii="Times New Roman" w:hAnsi="Times New Roman" w:cs="Times New Roman"/>
                <w:b/>
                <w:color w:val="000000"/>
                <w:sz w:val="24"/>
                <w:szCs w:val="24"/>
              </w:rPr>
              <w:t>Zawód</w:t>
            </w:r>
          </w:p>
        </w:tc>
        <w:tc>
          <w:tcPr>
            <w:tcW w:w="3045" w:type="dxa"/>
            <w:tcBorders>
              <w:top w:val="single" w:sz="12" w:space="0" w:color="auto"/>
              <w:left w:val="single" w:sz="12" w:space="0" w:color="auto"/>
              <w:bottom w:val="single" w:sz="12" w:space="0" w:color="auto"/>
              <w:right w:val="single" w:sz="12" w:space="0" w:color="auto"/>
            </w:tcBorders>
            <w:shd w:val="clear" w:color="auto" w:fill="92D050"/>
          </w:tcPr>
          <w:p w:rsidR="005D7D02" w:rsidRPr="00F2137B" w:rsidRDefault="005D7D02" w:rsidP="00F2137B">
            <w:pPr>
              <w:autoSpaceDE w:val="0"/>
              <w:autoSpaceDN w:val="0"/>
              <w:adjustRightInd w:val="0"/>
              <w:spacing w:after="0" w:line="240" w:lineRule="auto"/>
              <w:jc w:val="center"/>
              <w:rPr>
                <w:rFonts w:ascii="Times New Roman" w:hAnsi="Times New Roman" w:cs="Times New Roman"/>
                <w:b/>
                <w:color w:val="000000"/>
                <w:sz w:val="24"/>
                <w:szCs w:val="24"/>
              </w:rPr>
            </w:pPr>
            <w:r w:rsidRPr="00F2137B">
              <w:rPr>
                <w:rFonts w:ascii="Times New Roman" w:hAnsi="Times New Roman" w:cs="Times New Roman"/>
                <w:b/>
                <w:color w:val="000000"/>
                <w:sz w:val="24"/>
                <w:szCs w:val="24"/>
              </w:rPr>
              <w:t>Wskaźnik struktury</w:t>
            </w:r>
          </w:p>
        </w:tc>
        <w:tc>
          <w:tcPr>
            <w:tcW w:w="80" w:type="dxa"/>
            <w:tcBorders>
              <w:top w:val="nil"/>
              <w:left w:val="single" w:sz="12" w:space="0" w:color="auto"/>
              <w:bottom w:val="nil"/>
              <w:right w:val="nil"/>
            </w:tcBorders>
          </w:tcPr>
          <w:p w:rsidR="005D7D02" w:rsidRDefault="005D7D02">
            <w:pPr>
              <w:autoSpaceDE w:val="0"/>
              <w:autoSpaceDN w:val="0"/>
              <w:adjustRightInd w:val="0"/>
              <w:spacing w:after="0" w:line="240" w:lineRule="auto"/>
              <w:jc w:val="right"/>
              <w:rPr>
                <w:rFonts w:ascii="Calibri" w:hAnsi="Calibri" w:cs="Calibri"/>
                <w:color w:val="000000"/>
              </w:rPr>
            </w:pPr>
          </w:p>
        </w:tc>
      </w:tr>
      <w:tr w:rsidR="005D7D02" w:rsidTr="00F2137B">
        <w:trPr>
          <w:trHeight w:val="285"/>
        </w:trPr>
        <w:tc>
          <w:tcPr>
            <w:tcW w:w="5760" w:type="dxa"/>
            <w:tcBorders>
              <w:top w:val="single" w:sz="12" w:space="0" w:color="auto"/>
              <w:left w:val="single" w:sz="12" w:space="0" w:color="auto"/>
              <w:bottom w:val="single" w:sz="12" w:space="0" w:color="auto"/>
              <w:right w:val="single" w:sz="12" w:space="0" w:color="auto"/>
            </w:tcBorders>
          </w:tcPr>
          <w:p w:rsidR="005D7D02" w:rsidRPr="005D7D02" w:rsidRDefault="005D7D02">
            <w:pPr>
              <w:autoSpaceDE w:val="0"/>
              <w:autoSpaceDN w:val="0"/>
              <w:adjustRightInd w:val="0"/>
              <w:spacing w:after="0" w:line="240" w:lineRule="auto"/>
              <w:rPr>
                <w:rFonts w:ascii="Times New Roman" w:hAnsi="Times New Roman" w:cs="Times New Roman"/>
                <w:color w:val="000000"/>
                <w:sz w:val="24"/>
                <w:szCs w:val="24"/>
              </w:rPr>
            </w:pPr>
            <w:r w:rsidRPr="005D7D02">
              <w:rPr>
                <w:rFonts w:ascii="Times New Roman" w:hAnsi="Times New Roman" w:cs="Times New Roman"/>
                <w:color w:val="000000"/>
                <w:sz w:val="24"/>
                <w:szCs w:val="24"/>
              </w:rPr>
              <w:t>Magazynier</w:t>
            </w:r>
          </w:p>
        </w:tc>
        <w:tc>
          <w:tcPr>
            <w:tcW w:w="3045" w:type="dxa"/>
            <w:tcBorders>
              <w:top w:val="single" w:sz="12" w:space="0" w:color="auto"/>
              <w:left w:val="single" w:sz="12" w:space="0" w:color="auto"/>
              <w:bottom w:val="single" w:sz="12" w:space="0" w:color="auto"/>
              <w:right w:val="single" w:sz="12" w:space="0" w:color="auto"/>
            </w:tcBorders>
          </w:tcPr>
          <w:p w:rsidR="005D7D02" w:rsidRPr="005D7D02" w:rsidRDefault="005D7D02" w:rsidP="00F2137B">
            <w:pPr>
              <w:autoSpaceDE w:val="0"/>
              <w:autoSpaceDN w:val="0"/>
              <w:adjustRightInd w:val="0"/>
              <w:spacing w:after="0" w:line="240" w:lineRule="auto"/>
              <w:jc w:val="center"/>
              <w:rPr>
                <w:rFonts w:ascii="Times New Roman" w:hAnsi="Times New Roman" w:cs="Times New Roman"/>
                <w:color w:val="000000"/>
                <w:sz w:val="24"/>
                <w:szCs w:val="24"/>
              </w:rPr>
            </w:pPr>
            <w:r w:rsidRPr="005D7D02">
              <w:rPr>
                <w:rFonts w:ascii="Times New Roman" w:hAnsi="Times New Roman" w:cs="Times New Roman"/>
                <w:color w:val="000000"/>
                <w:sz w:val="24"/>
                <w:szCs w:val="24"/>
              </w:rPr>
              <w:t>25,79%</w:t>
            </w:r>
          </w:p>
        </w:tc>
        <w:tc>
          <w:tcPr>
            <w:tcW w:w="80" w:type="dxa"/>
            <w:tcBorders>
              <w:top w:val="nil"/>
              <w:left w:val="single" w:sz="12" w:space="0" w:color="auto"/>
              <w:bottom w:val="nil"/>
              <w:right w:val="nil"/>
            </w:tcBorders>
          </w:tcPr>
          <w:p w:rsidR="005D7D02" w:rsidRDefault="005D7D02">
            <w:pPr>
              <w:autoSpaceDE w:val="0"/>
              <w:autoSpaceDN w:val="0"/>
              <w:adjustRightInd w:val="0"/>
              <w:spacing w:after="0" w:line="240" w:lineRule="auto"/>
              <w:jc w:val="right"/>
              <w:rPr>
                <w:rFonts w:ascii="Calibri" w:hAnsi="Calibri" w:cs="Calibri"/>
                <w:color w:val="000000"/>
              </w:rPr>
            </w:pPr>
          </w:p>
        </w:tc>
      </w:tr>
      <w:tr w:rsidR="005D7D02" w:rsidTr="00F2137B">
        <w:trPr>
          <w:trHeight w:val="285"/>
        </w:trPr>
        <w:tc>
          <w:tcPr>
            <w:tcW w:w="5760" w:type="dxa"/>
            <w:tcBorders>
              <w:top w:val="single" w:sz="12" w:space="0" w:color="auto"/>
              <w:left w:val="single" w:sz="12" w:space="0" w:color="auto"/>
              <w:bottom w:val="single" w:sz="12" w:space="0" w:color="auto"/>
              <w:right w:val="single" w:sz="12" w:space="0" w:color="auto"/>
            </w:tcBorders>
          </w:tcPr>
          <w:p w:rsidR="005D7D02" w:rsidRPr="005D7D02" w:rsidRDefault="005D7D02">
            <w:pPr>
              <w:autoSpaceDE w:val="0"/>
              <w:autoSpaceDN w:val="0"/>
              <w:adjustRightInd w:val="0"/>
              <w:spacing w:after="0" w:line="240" w:lineRule="auto"/>
              <w:rPr>
                <w:rFonts w:ascii="Times New Roman" w:hAnsi="Times New Roman" w:cs="Times New Roman"/>
                <w:color w:val="000000"/>
                <w:sz w:val="24"/>
                <w:szCs w:val="24"/>
              </w:rPr>
            </w:pPr>
            <w:r w:rsidRPr="005D7D02">
              <w:rPr>
                <w:rFonts w:ascii="Times New Roman" w:hAnsi="Times New Roman" w:cs="Times New Roman"/>
                <w:color w:val="000000"/>
                <w:sz w:val="24"/>
                <w:szCs w:val="24"/>
              </w:rPr>
              <w:t>Pozostali pracownicy obsługi biura gdzie indziej niesklasyfikowani</w:t>
            </w:r>
          </w:p>
        </w:tc>
        <w:tc>
          <w:tcPr>
            <w:tcW w:w="3045" w:type="dxa"/>
            <w:tcBorders>
              <w:top w:val="single" w:sz="12" w:space="0" w:color="auto"/>
              <w:left w:val="single" w:sz="12" w:space="0" w:color="auto"/>
              <w:bottom w:val="single" w:sz="12" w:space="0" w:color="auto"/>
              <w:right w:val="single" w:sz="12" w:space="0" w:color="auto"/>
            </w:tcBorders>
          </w:tcPr>
          <w:p w:rsidR="005D7D02" w:rsidRPr="005D7D02" w:rsidRDefault="005D7D02" w:rsidP="00F2137B">
            <w:pPr>
              <w:autoSpaceDE w:val="0"/>
              <w:autoSpaceDN w:val="0"/>
              <w:adjustRightInd w:val="0"/>
              <w:spacing w:after="0" w:line="240" w:lineRule="auto"/>
              <w:jc w:val="center"/>
              <w:rPr>
                <w:rFonts w:ascii="Times New Roman" w:hAnsi="Times New Roman" w:cs="Times New Roman"/>
                <w:color w:val="000000"/>
                <w:sz w:val="24"/>
                <w:szCs w:val="24"/>
              </w:rPr>
            </w:pPr>
            <w:r w:rsidRPr="005D7D02">
              <w:rPr>
                <w:rFonts w:ascii="Times New Roman" w:hAnsi="Times New Roman" w:cs="Times New Roman"/>
                <w:color w:val="000000"/>
                <w:sz w:val="24"/>
                <w:szCs w:val="24"/>
              </w:rPr>
              <w:t>25,79%</w:t>
            </w:r>
          </w:p>
        </w:tc>
        <w:tc>
          <w:tcPr>
            <w:tcW w:w="80" w:type="dxa"/>
            <w:tcBorders>
              <w:top w:val="nil"/>
              <w:left w:val="single" w:sz="12" w:space="0" w:color="auto"/>
              <w:bottom w:val="nil"/>
              <w:right w:val="nil"/>
            </w:tcBorders>
          </w:tcPr>
          <w:p w:rsidR="005D7D02" w:rsidRDefault="005D7D02">
            <w:pPr>
              <w:autoSpaceDE w:val="0"/>
              <w:autoSpaceDN w:val="0"/>
              <w:adjustRightInd w:val="0"/>
              <w:spacing w:after="0" w:line="240" w:lineRule="auto"/>
              <w:jc w:val="right"/>
              <w:rPr>
                <w:rFonts w:ascii="Calibri" w:hAnsi="Calibri" w:cs="Calibri"/>
                <w:color w:val="000000"/>
              </w:rPr>
            </w:pPr>
          </w:p>
        </w:tc>
      </w:tr>
      <w:tr w:rsidR="005D7D02" w:rsidTr="00F2137B">
        <w:trPr>
          <w:trHeight w:val="285"/>
        </w:trPr>
        <w:tc>
          <w:tcPr>
            <w:tcW w:w="5760" w:type="dxa"/>
            <w:tcBorders>
              <w:top w:val="single" w:sz="12" w:space="0" w:color="auto"/>
              <w:left w:val="single" w:sz="12" w:space="0" w:color="auto"/>
              <w:bottom w:val="single" w:sz="12" w:space="0" w:color="auto"/>
              <w:right w:val="single" w:sz="12" w:space="0" w:color="auto"/>
            </w:tcBorders>
          </w:tcPr>
          <w:p w:rsidR="005D7D02" w:rsidRPr="005D7D02" w:rsidRDefault="005D7D02">
            <w:pPr>
              <w:autoSpaceDE w:val="0"/>
              <w:autoSpaceDN w:val="0"/>
              <w:adjustRightInd w:val="0"/>
              <w:spacing w:after="0" w:line="240" w:lineRule="auto"/>
              <w:rPr>
                <w:rFonts w:ascii="Times New Roman" w:hAnsi="Times New Roman" w:cs="Times New Roman"/>
                <w:color w:val="000000"/>
                <w:sz w:val="24"/>
                <w:szCs w:val="24"/>
              </w:rPr>
            </w:pPr>
            <w:r w:rsidRPr="005D7D02">
              <w:rPr>
                <w:rFonts w:ascii="Times New Roman" w:hAnsi="Times New Roman" w:cs="Times New Roman"/>
                <w:color w:val="000000"/>
                <w:sz w:val="24"/>
                <w:szCs w:val="24"/>
              </w:rPr>
              <w:t>Pozostali robotnicy przemysłowi i rzemieślnicy gdzie indziej niesklasyfikowani</w:t>
            </w:r>
          </w:p>
        </w:tc>
        <w:tc>
          <w:tcPr>
            <w:tcW w:w="3045" w:type="dxa"/>
            <w:tcBorders>
              <w:top w:val="single" w:sz="12" w:space="0" w:color="auto"/>
              <w:left w:val="single" w:sz="12" w:space="0" w:color="auto"/>
              <w:bottom w:val="single" w:sz="12" w:space="0" w:color="auto"/>
              <w:right w:val="single" w:sz="12" w:space="0" w:color="auto"/>
            </w:tcBorders>
          </w:tcPr>
          <w:p w:rsidR="005D7D02" w:rsidRPr="005D7D02" w:rsidRDefault="005D7D02" w:rsidP="00F2137B">
            <w:pPr>
              <w:autoSpaceDE w:val="0"/>
              <w:autoSpaceDN w:val="0"/>
              <w:adjustRightInd w:val="0"/>
              <w:spacing w:after="0" w:line="240" w:lineRule="auto"/>
              <w:jc w:val="center"/>
              <w:rPr>
                <w:rFonts w:ascii="Times New Roman" w:hAnsi="Times New Roman" w:cs="Times New Roman"/>
                <w:color w:val="000000"/>
                <w:sz w:val="24"/>
                <w:szCs w:val="24"/>
              </w:rPr>
            </w:pPr>
            <w:r w:rsidRPr="005D7D02">
              <w:rPr>
                <w:rFonts w:ascii="Times New Roman" w:hAnsi="Times New Roman" w:cs="Times New Roman"/>
                <w:color w:val="000000"/>
                <w:sz w:val="24"/>
                <w:szCs w:val="24"/>
              </w:rPr>
              <w:t>25,79%</w:t>
            </w:r>
          </w:p>
        </w:tc>
        <w:tc>
          <w:tcPr>
            <w:tcW w:w="80" w:type="dxa"/>
            <w:tcBorders>
              <w:top w:val="nil"/>
              <w:left w:val="single" w:sz="12" w:space="0" w:color="auto"/>
              <w:bottom w:val="nil"/>
              <w:right w:val="nil"/>
            </w:tcBorders>
          </w:tcPr>
          <w:p w:rsidR="005D7D02" w:rsidRDefault="005D7D02">
            <w:pPr>
              <w:autoSpaceDE w:val="0"/>
              <w:autoSpaceDN w:val="0"/>
              <w:adjustRightInd w:val="0"/>
              <w:spacing w:after="0" w:line="240" w:lineRule="auto"/>
              <w:jc w:val="right"/>
              <w:rPr>
                <w:rFonts w:ascii="Calibri" w:hAnsi="Calibri" w:cs="Calibri"/>
                <w:color w:val="000000"/>
              </w:rPr>
            </w:pPr>
          </w:p>
        </w:tc>
      </w:tr>
      <w:tr w:rsidR="005D7D02" w:rsidTr="00F2137B">
        <w:trPr>
          <w:trHeight w:val="285"/>
        </w:trPr>
        <w:tc>
          <w:tcPr>
            <w:tcW w:w="5760" w:type="dxa"/>
            <w:tcBorders>
              <w:top w:val="single" w:sz="12" w:space="0" w:color="auto"/>
              <w:left w:val="single" w:sz="12" w:space="0" w:color="auto"/>
              <w:bottom w:val="single" w:sz="12" w:space="0" w:color="auto"/>
              <w:right w:val="single" w:sz="12" w:space="0" w:color="auto"/>
            </w:tcBorders>
          </w:tcPr>
          <w:p w:rsidR="005D7D02" w:rsidRPr="005D7D02" w:rsidRDefault="005D7D02">
            <w:pPr>
              <w:autoSpaceDE w:val="0"/>
              <w:autoSpaceDN w:val="0"/>
              <w:adjustRightInd w:val="0"/>
              <w:spacing w:after="0" w:line="240" w:lineRule="auto"/>
              <w:rPr>
                <w:rFonts w:ascii="Times New Roman" w:hAnsi="Times New Roman" w:cs="Times New Roman"/>
                <w:color w:val="000000"/>
                <w:sz w:val="24"/>
                <w:szCs w:val="24"/>
              </w:rPr>
            </w:pPr>
            <w:r w:rsidRPr="005D7D02">
              <w:rPr>
                <w:rFonts w:ascii="Times New Roman" w:hAnsi="Times New Roman" w:cs="Times New Roman"/>
                <w:color w:val="000000"/>
                <w:sz w:val="24"/>
                <w:szCs w:val="24"/>
              </w:rPr>
              <w:t>Sprzedawca*</w:t>
            </w:r>
          </w:p>
        </w:tc>
        <w:tc>
          <w:tcPr>
            <w:tcW w:w="3045" w:type="dxa"/>
            <w:tcBorders>
              <w:top w:val="single" w:sz="12" w:space="0" w:color="auto"/>
              <w:left w:val="single" w:sz="12" w:space="0" w:color="auto"/>
              <w:bottom w:val="single" w:sz="12" w:space="0" w:color="auto"/>
              <w:right w:val="single" w:sz="12" w:space="0" w:color="auto"/>
            </w:tcBorders>
          </w:tcPr>
          <w:p w:rsidR="005D7D02" w:rsidRPr="005D7D02" w:rsidRDefault="005D7D02" w:rsidP="00F2137B">
            <w:pPr>
              <w:autoSpaceDE w:val="0"/>
              <w:autoSpaceDN w:val="0"/>
              <w:adjustRightInd w:val="0"/>
              <w:spacing w:after="0" w:line="240" w:lineRule="auto"/>
              <w:jc w:val="center"/>
              <w:rPr>
                <w:rFonts w:ascii="Times New Roman" w:hAnsi="Times New Roman" w:cs="Times New Roman"/>
                <w:color w:val="000000"/>
                <w:sz w:val="24"/>
                <w:szCs w:val="24"/>
              </w:rPr>
            </w:pPr>
            <w:r w:rsidRPr="005D7D02">
              <w:rPr>
                <w:rFonts w:ascii="Times New Roman" w:hAnsi="Times New Roman" w:cs="Times New Roman"/>
                <w:color w:val="000000"/>
                <w:sz w:val="24"/>
                <w:szCs w:val="24"/>
              </w:rPr>
              <w:t>13,46%</w:t>
            </w:r>
          </w:p>
        </w:tc>
        <w:tc>
          <w:tcPr>
            <w:tcW w:w="80" w:type="dxa"/>
            <w:tcBorders>
              <w:top w:val="nil"/>
              <w:left w:val="single" w:sz="12" w:space="0" w:color="auto"/>
              <w:bottom w:val="nil"/>
              <w:right w:val="nil"/>
            </w:tcBorders>
          </w:tcPr>
          <w:p w:rsidR="005D7D02" w:rsidRDefault="005D7D02">
            <w:pPr>
              <w:autoSpaceDE w:val="0"/>
              <w:autoSpaceDN w:val="0"/>
              <w:adjustRightInd w:val="0"/>
              <w:spacing w:after="0" w:line="240" w:lineRule="auto"/>
              <w:jc w:val="right"/>
              <w:rPr>
                <w:rFonts w:ascii="Calibri" w:hAnsi="Calibri" w:cs="Calibri"/>
                <w:color w:val="000000"/>
              </w:rPr>
            </w:pPr>
          </w:p>
        </w:tc>
      </w:tr>
      <w:tr w:rsidR="005D7D02" w:rsidTr="00F2137B">
        <w:trPr>
          <w:trHeight w:val="285"/>
        </w:trPr>
        <w:tc>
          <w:tcPr>
            <w:tcW w:w="5760" w:type="dxa"/>
            <w:tcBorders>
              <w:top w:val="single" w:sz="12" w:space="0" w:color="auto"/>
              <w:left w:val="single" w:sz="12" w:space="0" w:color="auto"/>
              <w:bottom w:val="single" w:sz="12" w:space="0" w:color="auto"/>
              <w:right w:val="single" w:sz="12" w:space="0" w:color="auto"/>
            </w:tcBorders>
          </w:tcPr>
          <w:p w:rsidR="005D7D02" w:rsidRPr="005D7D02" w:rsidRDefault="005D7D02">
            <w:pPr>
              <w:autoSpaceDE w:val="0"/>
              <w:autoSpaceDN w:val="0"/>
              <w:adjustRightInd w:val="0"/>
              <w:spacing w:after="0" w:line="240" w:lineRule="auto"/>
              <w:rPr>
                <w:rFonts w:ascii="Times New Roman" w:hAnsi="Times New Roman" w:cs="Times New Roman"/>
                <w:color w:val="000000"/>
                <w:sz w:val="24"/>
                <w:szCs w:val="24"/>
              </w:rPr>
            </w:pPr>
            <w:r w:rsidRPr="005D7D02">
              <w:rPr>
                <w:rFonts w:ascii="Times New Roman" w:hAnsi="Times New Roman" w:cs="Times New Roman"/>
                <w:color w:val="000000"/>
                <w:sz w:val="24"/>
                <w:szCs w:val="24"/>
              </w:rPr>
              <w:t>Szwaczka maszynowa</w:t>
            </w:r>
          </w:p>
        </w:tc>
        <w:tc>
          <w:tcPr>
            <w:tcW w:w="3045" w:type="dxa"/>
            <w:tcBorders>
              <w:top w:val="single" w:sz="12" w:space="0" w:color="auto"/>
              <w:left w:val="single" w:sz="12" w:space="0" w:color="auto"/>
              <w:bottom w:val="single" w:sz="12" w:space="0" w:color="auto"/>
              <w:right w:val="single" w:sz="12" w:space="0" w:color="auto"/>
            </w:tcBorders>
          </w:tcPr>
          <w:p w:rsidR="005D7D02" w:rsidRPr="005D7D02" w:rsidRDefault="005D7D02" w:rsidP="00F2137B">
            <w:pPr>
              <w:autoSpaceDE w:val="0"/>
              <w:autoSpaceDN w:val="0"/>
              <w:adjustRightInd w:val="0"/>
              <w:spacing w:after="0" w:line="240" w:lineRule="auto"/>
              <w:jc w:val="center"/>
              <w:rPr>
                <w:rFonts w:ascii="Times New Roman" w:hAnsi="Times New Roman" w:cs="Times New Roman"/>
                <w:color w:val="000000"/>
                <w:sz w:val="24"/>
                <w:szCs w:val="24"/>
              </w:rPr>
            </w:pPr>
            <w:r w:rsidRPr="005D7D02">
              <w:rPr>
                <w:rFonts w:ascii="Times New Roman" w:hAnsi="Times New Roman" w:cs="Times New Roman"/>
                <w:color w:val="000000"/>
                <w:sz w:val="24"/>
                <w:szCs w:val="24"/>
              </w:rPr>
              <w:t>6,99%</w:t>
            </w:r>
          </w:p>
        </w:tc>
        <w:tc>
          <w:tcPr>
            <w:tcW w:w="80" w:type="dxa"/>
            <w:tcBorders>
              <w:top w:val="nil"/>
              <w:left w:val="single" w:sz="12" w:space="0" w:color="auto"/>
              <w:bottom w:val="nil"/>
              <w:right w:val="nil"/>
            </w:tcBorders>
          </w:tcPr>
          <w:p w:rsidR="005D7D02" w:rsidRDefault="005D7D02">
            <w:pPr>
              <w:autoSpaceDE w:val="0"/>
              <w:autoSpaceDN w:val="0"/>
              <w:adjustRightInd w:val="0"/>
              <w:spacing w:after="0" w:line="240" w:lineRule="auto"/>
              <w:jc w:val="right"/>
              <w:rPr>
                <w:rFonts w:ascii="Calibri" w:hAnsi="Calibri" w:cs="Calibri"/>
                <w:color w:val="000000"/>
              </w:rPr>
            </w:pPr>
          </w:p>
        </w:tc>
      </w:tr>
      <w:tr w:rsidR="005D7D02" w:rsidTr="00F2137B">
        <w:trPr>
          <w:trHeight w:val="285"/>
        </w:trPr>
        <w:tc>
          <w:tcPr>
            <w:tcW w:w="5760" w:type="dxa"/>
            <w:tcBorders>
              <w:top w:val="single" w:sz="12" w:space="0" w:color="auto"/>
              <w:left w:val="single" w:sz="12" w:space="0" w:color="auto"/>
              <w:bottom w:val="single" w:sz="12" w:space="0" w:color="auto"/>
              <w:right w:val="single" w:sz="12" w:space="0" w:color="auto"/>
            </w:tcBorders>
          </w:tcPr>
          <w:p w:rsidR="005D7D02" w:rsidRPr="005D7D02" w:rsidRDefault="005D7D02">
            <w:pPr>
              <w:autoSpaceDE w:val="0"/>
              <w:autoSpaceDN w:val="0"/>
              <w:adjustRightInd w:val="0"/>
              <w:spacing w:after="0" w:line="240" w:lineRule="auto"/>
              <w:rPr>
                <w:rFonts w:ascii="Times New Roman" w:hAnsi="Times New Roman" w:cs="Times New Roman"/>
                <w:color w:val="000000"/>
                <w:sz w:val="24"/>
                <w:szCs w:val="24"/>
              </w:rPr>
            </w:pPr>
            <w:r w:rsidRPr="005D7D02">
              <w:rPr>
                <w:rFonts w:ascii="Times New Roman" w:hAnsi="Times New Roman" w:cs="Times New Roman"/>
                <w:color w:val="000000"/>
                <w:sz w:val="24"/>
                <w:szCs w:val="24"/>
              </w:rPr>
              <w:t>Konserwator budynków i stanu technicznego pomieszczeń</w:t>
            </w:r>
          </w:p>
        </w:tc>
        <w:tc>
          <w:tcPr>
            <w:tcW w:w="3045" w:type="dxa"/>
            <w:tcBorders>
              <w:top w:val="single" w:sz="12" w:space="0" w:color="auto"/>
              <w:left w:val="single" w:sz="12" w:space="0" w:color="auto"/>
              <w:bottom w:val="single" w:sz="12" w:space="0" w:color="auto"/>
              <w:right w:val="single" w:sz="12" w:space="0" w:color="auto"/>
            </w:tcBorders>
          </w:tcPr>
          <w:p w:rsidR="005D7D02" w:rsidRPr="005D7D02" w:rsidRDefault="005D7D02" w:rsidP="00F2137B">
            <w:pPr>
              <w:autoSpaceDE w:val="0"/>
              <w:autoSpaceDN w:val="0"/>
              <w:adjustRightInd w:val="0"/>
              <w:spacing w:after="0" w:line="240" w:lineRule="auto"/>
              <w:jc w:val="center"/>
              <w:rPr>
                <w:rFonts w:ascii="Times New Roman" w:hAnsi="Times New Roman" w:cs="Times New Roman"/>
                <w:color w:val="000000"/>
                <w:sz w:val="24"/>
                <w:szCs w:val="24"/>
              </w:rPr>
            </w:pPr>
            <w:r w:rsidRPr="005D7D02">
              <w:rPr>
                <w:rFonts w:ascii="Times New Roman" w:hAnsi="Times New Roman" w:cs="Times New Roman"/>
                <w:color w:val="000000"/>
                <w:sz w:val="24"/>
                <w:szCs w:val="24"/>
              </w:rPr>
              <w:t>1,08%</w:t>
            </w:r>
          </w:p>
        </w:tc>
        <w:tc>
          <w:tcPr>
            <w:tcW w:w="80" w:type="dxa"/>
            <w:tcBorders>
              <w:top w:val="nil"/>
              <w:left w:val="single" w:sz="12" w:space="0" w:color="auto"/>
              <w:bottom w:val="nil"/>
              <w:right w:val="nil"/>
            </w:tcBorders>
          </w:tcPr>
          <w:p w:rsidR="005D7D02" w:rsidRDefault="005D7D02">
            <w:pPr>
              <w:autoSpaceDE w:val="0"/>
              <w:autoSpaceDN w:val="0"/>
              <w:adjustRightInd w:val="0"/>
              <w:spacing w:after="0" w:line="240" w:lineRule="auto"/>
              <w:jc w:val="right"/>
              <w:rPr>
                <w:rFonts w:ascii="Calibri" w:hAnsi="Calibri" w:cs="Calibri"/>
                <w:color w:val="000000"/>
              </w:rPr>
            </w:pPr>
          </w:p>
        </w:tc>
      </w:tr>
      <w:tr w:rsidR="005D7D02" w:rsidTr="00F2137B">
        <w:trPr>
          <w:trHeight w:val="285"/>
        </w:trPr>
        <w:tc>
          <w:tcPr>
            <w:tcW w:w="5760" w:type="dxa"/>
            <w:tcBorders>
              <w:top w:val="single" w:sz="12" w:space="0" w:color="auto"/>
              <w:left w:val="single" w:sz="12" w:space="0" w:color="auto"/>
              <w:bottom w:val="single" w:sz="12" w:space="0" w:color="auto"/>
              <w:right w:val="single" w:sz="12" w:space="0" w:color="auto"/>
            </w:tcBorders>
          </w:tcPr>
          <w:p w:rsidR="005D7D02" w:rsidRPr="005D7D02" w:rsidRDefault="005D7D02">
            <w:pPr>
              <w:autoSpaceDE w:val="0"/>
              <w:autoSpaceDN w:val="0"/>
              <w:adjustRightInd w:val="0"/>
              <w:spacing w:after="0" w:line="240" w:lineRule="auto"/>
              <w:rPr>
                <w:rFonts w:ascii="Times New Roman" w:hAnsi="Times New Roman" w:cs="Times New Roman"/>
                <w:color w:val="000000"/>
                <w:sz w:val="24"/>
                <w:szCs w:val="24"/>
              </w:rPr>
            </w:pPr>
            <w:r w:rsidRPr="005D7D02">
              <w:rPr>
                <w:rFonts w:ascii="Times New Roman" w:hAnsi="Times New Roman" w:cs="Times New Roman"/>
                <w:color w:val="000000"/>
                <w:sz w:val="24"/>
                <w:szCs w:val="24"/>
              </w:rPr>
              <w:t>Pracownik socjalny</w:t>
            </w:r>
          </w:p>
        </w:tc>
        <w:tc>
          <w:tcPr>
            <w:tcW w:w="3045" w:type="dxa"/>
            <w:tcBorders>
              <w:top w:val="single" w:sz="12" w:space="0" w:color="auto"/>
              <w:left w:val="single" w:sz="12" w:space="0" w:color="auto"/>
              <w:bottom w:val="single" w:sz="12" w:space="0" w:color="auto"/>
              <w:right w:val="single" w:sz="12" w:space="0" w:color="auto"/>
            </w:tcBorders>
          </w:tcPr>
          <w:p w:rsidR="005D7D02" w:rsidRPr="005D7D02" w:rsidRDefault="005D7D02" w:rsidP="00F2137B">
            <w:pPr>
              <w:autoSpaceDE w:val="0"/>
              <w:autoSpaceDN w:val="0"/>
              <w:adjustRightInd w:val="0"/>
              <w:spacing w:after="0" w:line="240" w:lineRule="auto"/>
              <w:jc w:val="center"/>
              <w:rPr>
                <w:rFonts w:ascii="Times New Roman" w:hAnsi="Times New Roman" w:cs="Times New Roman"/>
                <w:color w:val="000000"/>
                <w:sz w:val="24"/>
                <w:szCs w:val="24"/>
              </w:rPr>
            </w:pPr>
            <w:r w:rsidRPr="005D7D02">
              <w:rPr>
                <w:rFonts w:ascii="Times New Roman" w:hAnsi="Times New Roman" w:cs="Times New Roman"/>
                <w:color w:val="000000"/>
                <w:sz w:val="24"/>
                <w:szCs w:val="24"/>
              </w:rPr>
              <w:t>1,08%</w:t>
            </w:r>
          </w:p>
        </w:tc>
        <w:tc>
          <w:tcPr>
            <w:tcW w:w="80" w:type="dxa"/>
            <w:tcBorders>
              <w:top w:val="nil"/>
              <w:left w:val="single" w:sz="12" w:space="0" w:color="auto"/>
              <w:bottom w:val="nil"/>
              <w:right w:val="nil"/>
            </w:tcBorders>
          </w:tcPr>
          <w:p w:rsidR="005D7D02" w:rsidRDefault="005D7D02">
            <w:pPr>
              <w:autoSpaceDE w:val="0"/>
              <w:autoSpaceDN w:val="0"/>
              <w:adjustRightInd w:val="0"/>
              <w:spacing w:after="0" w:line="240" w:lineRule="auto"/>
              <w:jc w:val="right"/>
              <w:rPr>
                <w:rFonts w:ascii="Calibri" w:hAnsi="Calibri" w:cs="Calibri"/>
                <w:color w:val="000000"/>
              </w:rPr>
            </w:pPr>
          </w:p>
        </w:tc>
      </w:tr>
    </w:tbl>
    <w:p w:rsidR="00FF16F0" w:rsidRDefault="00FF16F0" w:rsidP="008A1518">
      <w:pPr>
        <w:tabs>
          <w:tab w:val="left" w:pos="1635"/>
        </w:tabs>
        <w:rPr>
          <w:rFonts w:ascii="Times New Roman" w:hAnsi="Times New Roman" w:cs="Times New Roman"/>
          <w:sz w:val="24"/>
          <w:szCs w:val="24"/>
        </w:rPr>
      </w:pPr>
    </w:p>
    <w:p w:rsidR="005D7D02" w:rsidRPr="00F2137B" w:rsidRDefault="00F2137B" w:rsidP="00F2137B">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5D7D02" w:rsidRPr="00CD1639">
        <w:rPr>
          <w:rFonts w:ascii="Times New Roman" w:hAnsi="Times New Roman" w:cs="Times New Roman"/>
          <w:sz w:val="24"/>
          <w:szCs w:val="24"/>
        </w:rPr>
        <w:t xml:space="preserve">Pracodawcy planujący zatrudnienie nowych pracowników oczekują od potencjalnych kandydatów pewnych umiejętności i cech predysponujących ich do wykonywania stawianych przed nimi zadań zawodowych. Najwyższy wskaźnik oznaczał cechy i umiejętności najbardziej pożądane w poszczególnych zawodach. </w:t>
      </w:r>
      <w:r w:rsidRPr="00CD1639">
        <w:rPr>
          <w:rFonts w:ascii="Times New Roman" w:hAnsi="Times New Roman" w:cs="Times New Roman"/>
          <w:sz w:val="24"/>
          <w:szCs w:val="24"/>
        </w:rPr>
        <w:t xml:space="preserve">Dane te zostały szczegółowo zaprezentowane tabeli </w:t>
      </w:r>
      <w:r>
        <w:rPr>
          <w:rFonts w:ascii="Times New Roman" w:hAnsi="Times New Roman" w:cs="Times New Roman"/>
          <w:sz w:val="24"/>
          <w:szCs w:val="24"/>
        </w:rPr>
        <w:br/>
      </w:r>
      <w:r w:rsidRPr="00CD1639">
        <w:rPr>
          <w:rFonts w:ascii="Times New Roman" w:hAnsi="Times New Roman" w:cs="Times New Roman"/>
          <w:sz w:val="24"/>
          <w:szCs w:val="24"/>
        </w:rPr>
        <w:t xml:space="preserve">nr </w:t>
      </w:r>
      <w:r w:rsidR="00893485">
        <w:rPr>
          <w:rFonts w:ascii="Times New Roman" w:hAnsi="Times New Roman" w:cs="Times New Roman"/>
          <w:sz w:val="24"/>
          <w:szCs w:val="24"/>
        </w:rPr>
        <w:t>24.</w:t>
      </w:r>
    </w:p>
    <w:tbl>
      <w:tblPr>
        <w:tblW w:w="10400" w:type="dxa"/>
        <w:tblCellMar>
          <w:left w:w="70" w:type="dxa"/>
          <w:right w:w="70" w:type="dxa"/>
        </w:tblCellMar>
        <w:tblLook w:val="04A0" w:firstRow="1" w:lastRow="0" w:firstColumn="1" w:lastColumn="0" w:noHBand="0" w:noVBand="1"/>
      </w:tblPr>
      <w:tblGrid>
        <w:gridCol w:w="2320"/>
        <w:gridCol w:w="5193"/>
        <w:gridCol w:w="1927"/>
        <w:gridCol w:w="960"/>
      </w:tblGrid>
      <w:tr w:rsidR="005D7D02" w:rsidRPr="005237EA" w:rsidTr="005D7D02">
        <w:trPr>
          <w:trHeight w:val="300"/>
        </w:trPr>
        <w:tc>
          <w:tcPr>
            <w:tcW w:w="10400" w:type="dxa"/>
            <w:gridSpan w:val="4"/>
            <w:tcBorders>
              <w:top w:val="nil"/>
              <w:left w:val="nil"/>
              <w:bottom w:val="nil"/>
              <w:right w:val="nil"/>
            </w:tcBorders>
            <w:shd w:val="clear" w:color="auto" w:fill="auto"/>
            <w:hideMark/>
          </w:tcPr>
          <w:p w:rsidR="005D7D02" w:rsidRPr="005237EA" w:rsidRDefault="00F2137B" w:rsidP="00893485">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Tabela nr </w:t>
            </w:r>
            <w:r w:rsidR="00893485">
              <w:rPr>
                <w:rFonts w:ascii="Times New Roman" w:eastAsia="Times New Roman" w:hAnsi="Times New Roman" w:cs="Times New Roman"/>
                <w:b/>
                <w:bCs/>
                <w:color w:val="000000"/>
                <w:sz w:val="24"/>
                <w:szCs w:val="24"/>
                <w:lang w:eastAsia="pl-PL"/>
              </w:rPr>
              <w:t>24</w:t>
            </w:r>
            <w:r>
              <w:rPr>
                <w:rFonts w:ascii="Times New Roman" w:eastAsia="Times New Roman" w:hAnsi="Times New Roman" w:cs="Times New Roman"/>
                <w:b/>
                <w:bCs/>
                <w:color w:val="000000"/>
                <w:sz w:val="24"/>
                <w:szCs w:val="24"/>
                <w:lang w:eastAsia="pl-PL"/>
              </w:rPr>
              <w:t xml:space="preserve">. </w:t>
            </w:r>
            <w:r w:rsidR="005D7D02" w:rsidRPr="005237EA">
              <w:rPr>
                <w:rFonts w:ascii="Times New Roman" w:eastAsia="Times New Roman" w:hAnsi="Times New Roman" w:cs="Times New Roman"/>
                <w:b/>
                <w:bCs/>
                <w:color w:val="000000"/>
                <w:sz w:val="24"/>
                <w:szCs w:val="24"/>
                <w:lang w:eastAsia="pl-PL"/>
              </w:rPr>
              <w:t>Umiejętności i cechy szczególnie istotne dla pracodawców u potencjalnych pracowników, których firma planuje zatrudnić</w:t>
            </w:r>
          </w:p>
        </w:tc>
      </w:tr>
      <w:tr w:rsidR="005D7D02" w:rsidRPr="005237EA" w:rsidTr="00F2137B">
        <w:trPr>
          <w:trHeight w:val="300"/>
        </w:trPr>
        <w:tc>
          <w:tcPr>
            <w:tcW w:w="2320" w:type="dxa"/>
            <w:tcBorders>
              <w:top w:val="single" w:sz="12" w:space="0" w:color="auto"/>
              <w:left w:val="single" w:sz="12" w:space="0" w:color="auto"/>
              <w:bottom w:val="single" w:sz="12" w:space="0" w:color="auto"/>
              <w:right w:val="single" w:sz="12" w:space="0" w:color="auto"/>
            </w:tcBorders>
            <w:shd w:val="clear" w:color="auto" w:fill="92D050"/>
            <w:hideMark/>
          </w:tcPr>
          <w:p w:rsidR="005D7D02" w:rsidRPr="00F2137B" w:rsidRDefault="005D7D02" w:rsidP="00F2137B">
            <w:pPr>
              <w:spacing w:after="0" w:line="240" w:lineRule="auto"/>
              <w:jc w:val="center"/>
              <w:rPr>
                <w:rFonts w:ascii="Times New Roman" w:eastAsia="Times New Roman" w:hAnsi="Times New Roman" w:cs="Times New Roman"/>
                <w:b/>
                <w:bCs/>
                <w:color w:val="000000"/>
                <w:sz w:val="24"/>
                <w:szCs w:val="24"/>
                <w:lang w:eastAsia="pl-PL"/>
              </w:rPr>
            </w:pPr>
            <w:r w:rsidRPr="00F2137B">
              <w:rPr>
                <w:rFonts w:ascii="Times New Roman" w:eastAsia="Times New Roman" w:hAnsi="Times New Roman" w:cs="Times New Roman"/>
                <w:b/>
                <w:bCs/>
                <w:color w:val="000000"/>
                <w:sz w:val="24"/>
                <w:szCs w:val="24"/>
                <w:lang w:eastAsia="pl-PL"/>
              </w:rPr>
              <w:t>Zawód</w:t>
            </w:r>
          </w:p>
        </w:tc>
        <w:tc>
          <w:tcPr>
            <w:tcW w:w="5193" w:type="dxa"/>
            <w:tcBorders>
              <w:top w:val="single" w:sz="12" w:space="0" w:color="auto"/>
              <w:left w:val="single" w:sz="12" w:space="0" w:color="auto"/>
              <w:bottom w:val="single" w:sz="12" w:space="0" w:color="auto"/>
              <w:right w:val="single" w:sz="12" w:space="0" w:color="auto"/>
            </w:tcBorders>
            <w:shd w:val="clear" w:color="auto" w:fill="92D050"/>
            <w:hideMark/>
          </w:tcPr>
          <w:p w:rsidR="005D7D02" w:rsidRPr="00F2137B" w:rsidRDefault="005D7D02" w:rsidP="00F2137B">
            <w:pPr>
              <w:spacing w:after="0" w:line="240" w:lineRule="auto"/>
              <w:jc w:val="center"/>
              <w:rPr>
                <w:rFonts w:ascii="Times New Roman" w:eastAsia="Times New Roman" w:hAnsi="Times New Roman" w:cs="Times New Roman"/>
                <w:b/>
                <w:bCs/>
                <w:color w:val="000000"/>
                <w:sz w:val="24"/>
                <w:szCs w:val="24"/>
                <w:lang w:eastAsia="pl-PL"/>
              </w:rPr>
            </w:pPr>
            <w:r w:rsidRPr="00F2137B">
              <w:rPr>
                <w:rFonts w:ascii="Times New Roman" w:eastAsia="Times New Roman" w:hAnsi="Times New Roman" w:cs="Times New Roman"/>
                <w:b/>
                <w:bCs/>
                <w:color w:val="000000"/>
                <w:sz w:val="24"/>
                <w:szCs w:val="24"/>
                <w:lang w:eastAsia="pl-PL"/>
              </w:rPr>
              <w:t>Umiejętności i cechy</w:t>
            </w:r>
          </w:p>
        </w:tc>
        <w:tc>
          <w:tcPr>
            <w:tcW w:w="1927" w:type="dxa"/>
            <w:tcBorders>
              <w:top w:val="single" w:sz="12" w:space="0" w:color="auto"/>
              <w:left w:val="single" w:sz="12" w:space="0" w:color="auto"/>
              <w:bottom w:val="single" w:sz="12" w:space="0" w:color="auto"/>
              <w:right w:val="single" w:sz="12" w:space="0" w:color="auto"/>
            </w:tcBorders>
            <w:shd w:val="clear" w:color="auto" w:fill="92D050"/>
            <w:hideMark/>
          </w:tcPr>
          <w:p w:rsidR="005D7D02" w:rsidRPr="00F2137B" w:rsidRDefault="005D7D02" w:rsidP="00F2137B">
            <w:pPr>
              <w:spacing w:after="0" w:line="240" w:lineRule="auto"/>
              <w:jc w:val="center"/>
              <w:rPr>
                <w:rFonts w:ascii="Times New Roman" w:eastAsia="Times New Roman" w:hAnsi="Times New Roman" w:cs="Times New Roman"/>
                <w:b/>
                <w:bCs/>
                <w:color w:val="000000"/>
                <w:sz w:val="24"/>
                <w:szCs w:val="24"/>
                <w:lang w:eastAsia="pl-PL"/>
              </w:rPr>
            </w:pPr>
            <w:r w:rsidRPr="00F2137B">
              <w:rPr>
                <w:rFonts w:ascii="Times New Roman" w:eastAsia="Times New Roman" w:hAnsi="Times New Roman" w:cs="Times New Roman"/>
                <w:b/>
                <w:bCs/>
                <w:color w:val="000000"/>
                <w:sz w:val="24"/>
                <w:szCs w:val="24"/>
                <w:lang w:eastAsia="pl-PL"/>
              </w:rPr>
              <w:t>Wskaźnik struktury odpowiedzi</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rPr>
                <w:rFonts w:ascii="Times New Roman" w:eastAsia="Times New Roman" w:hAnsi="Times New Roman" w:cs="Times New Roman"/>
                <w:b/>
                <w:bCs/>
                <w:color w:val="000000"/>
                <w:sz w:val="16"/>
                <w:szCs w:val="16"/>
                <w:lang w:eastAsia="pl-PL"/>
              </w:rPr>
            </w:pPr>
          </w:p>
        </w:tc>
      </w:tr>
      <w:tr w:rsidR="005D7D02" w:rsidRPr="005237EA" w:rsidTr="00F2137B">
        <w:trPr>
          <w:trHeight w:val="300"/>
        </w:trPr>
        <w:tc>
          <w:tcPr>
            <w:tcW w:w="2320" w:type="dxa"/>
            <w:vMerge w:val="restart"/>
            <w:tcBorders>
              <w:top w:val="single" w:sz="12" w:space="0" w:color="auto"/>
              <w:left w:val="single" w:sz="12" w:space="0" w:color="auto"/>
              <w:bottom w:val="nil"/>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Pozostali pracownicy obsługi biura gdzie indziej niesklasyfikowani</w:t>
            </w: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czytanie ze zrozumieniem i pisanie tekstów w języku polskim</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dodatkowe uprawnienia</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doświadczenie zawodowe</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komunikacja ustna / komunikatywność</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obsługa komputera i wykorzystanie Internetu</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obsługa, montaż i naprawa urządzeń technicznych</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planowanie i organizacja pracy własnej</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przedsiębiorczość, inicjatywność, kreatywność</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sprawność psychofizyczna i psychomotoryczna</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współpraca w zespole</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wykonywanie obliczeń</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wyszukiwanie informacji, analiza i wyciąganie wniosków</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wyuczony zawód</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0,00%</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nil"/>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wywieranie wpływu</w:t>
            </w:r>
          </w:p>
        </w:tc>
        <w:tc>
          <w:tcPr>
            <w:tcW w:w="1927" w:type="dxa"/>
            <w:tcBorders>
              <w:top w:val="single" w:sz="12" w:space="0" w:color="auto"/>
              <w:left w:val="single" w:sz="12" w:space="0" w:color="auto"/>
              <w:bottom w:val="nil"/>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0,00%</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auto"/>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4"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zarządzanie ludźmi / przywództwo</w:t>
            </w:r>
          </w:p>
        </w:tc>
        <w:tc>
          <w:tcPr>
            <w:tcW w:w="1927" w:type="dxa"/>
            <w:tcBorders>
              <w:top w:val="single" w:sz="4"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0,00%</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nil"/>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znajomość języków obcych</w:t>
            </w:r>
          </w:p>
        </w:tc>
        <w:tc>
          <w:tcPr>
            <w:tcW w:w="1927" w:type="dxa"/>
            <w:tcBorders>
              <w:top w:val="single" w:sz="12" w:space="0" w:color="auto"/>
              <w:left w:val="single" w:sz="12" w:space="0" w:color="auto"/>
              <w:bottom w:val="nil"/>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val="restart"/>
            <w:tcBorders>
              <w:top w:val="single" w:sz="12" w:space="0" w:color="auto"/>
              <w:left w:val="single" w:sz="12" w:space="0" w:color="auto"/>
              <w:bottom w:val="nil"/>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Sprzedawca*</w:t>
            </w: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czytanie ze zrozumieniem i pisanie tekstów w języku polskim</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dodatkowe uprawnienia</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0,00%</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doświadczenie zawodowe</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komunikacja ustna / komunikatywność</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obsługa komputera i wykorzystanie Internetu</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obsługa, montaż i naprawa urządzeń technicznych</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planowanie i organizacja pracy własnej</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przedsiębiorczość, inicjatywność, kreatywność</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4"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sprawność psychofizyczna i psychomotoryczna</w:t>
            </w:r>
          </w:p>
        </w:tc>
        <w:tc>
          <w:tcPr>
            <w:tcW w:w="1927" w:type="dxa"/>
            <w:tcBorders>
              <w:top w:val="single" w:sz="4"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współpraca w zespole</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wykonywanie obliczeń</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4"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wyszukiwanie informacji, analiza i wyciąganie wniosków</w:t>
            </w:r>
          </w:p>
        </w:tc>
        <w:tc>
          <w:tcPr>
            <w:tcW w:w="1927" w:type="dxa"/>
            <w:tcBorders>
              <w:top w:val="single" w:sz="4"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wyuczony zawód</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wywieranie wpływu</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0,00%</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nil"/>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zarządzanie ludźmi / przywództwo</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0,00%</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single" w:sz="12" w:space="0" w:color="auto"/>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znajomość języków obcych</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0,00%</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val="restart"/>
            <w:tcBorders>
              <w:top w:val="single" w:sz="12" w:space="0" w:color="auto"/>
              <w:left w:val="single" w:sz="12" w:space="0" w:color="auto"/>
              <w:bottom w:val="single" w:sz="4" w:space="0" w:color="959595"/>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Ogółem (bez względu na zawód)</w:t>
            </w: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czytanie ze zrozumieniem i pisanie tekstów w języku polskim</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5,69%</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single" w:sz="4" w:space="0" w:color="959595"/>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dodatkowe uprawnienia</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5,63%</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single" w:sz="4" w:space="0" w:color="959595"/>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doświadczenie zawodowe</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single" w:sz="4" w:space="0" w:color="959595"/>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komunikacja ustna / komunikatywność</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single" w:sz="4" w:space="0" w:color="959595"/>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obsługa komputera i wykorzystanie Internetu</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5,84%</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single" w:sz="4" w:space="0" w:color="959595"/>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4"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obsługa, montaż i naprawa urządzeń technicznych</w:t>
            </w:r>
          </w:p>
        </w:tc>
        <w:tc>
          <w:tcPr>
            <w:tcW w:w="1927" w:type="dxa"/>
            <w:tcBorders>
              <w:top w:val="single" w:sz="4"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3,40%</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single" w:sz="4" w:space="0" w:color="959595"/>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4"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planowanie i organizacja pracy własnej</w:t>
            </w:r>
          </w:p>
        </w:tc>
        <w:tc>
          <w:tcPr>
            <w:tcW w:w="1927" w:type="dxa"/>
            <w:tcBorders>
              <w:top w:val="single" w:sz="4"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single" w:sz="4" w:space="0" w:color="959595"/>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przedsiębiorczość, inicjatywność, kreatywność</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single" w:sz="4" w:space="0" w:color="959595"/>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sprawność psychofizyczna i psychomotoryczna</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single" w:sz="4" w:space="0" w:color="959595"/>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4"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współpraca w zespole</w:t>
            </w:r>
          </w:p>
        </w:tc>
        <w:tc>
          <w:tcPr>
            <w:tcW w:w="1927" w:type="dxa"/>
            <w:tcBorders>
              <w:top w:val="single" w:sz="4"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6,25%</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single" w:sz="4" w:space="0" w:color="959595"/>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wykonywanie obliczeń</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4,79%</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single" w:sz="4" w:space="0" w:color="959595"/>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wyszukiwanie informacji, analiza i wyciąganie wniosków</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5,84%</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single" w:sz="4" w:space="0" w:color="959595"/>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wyuczony zawód</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5,26%</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single" w:sz="4" w:space="0" w:color="959595"/>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wywieranie wpływu</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1,16%</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single" w:sz="4" w:space="0" w:color="959595"/>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4"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zarządzanie ludźmi / przywództwo</w:t>
            </w:r>
          </w:p>
        </w:tc>
        <w:tc>
          <w:tcPr>
            <w:tcW w:w="1927" w:type="dxa"/>
            <w:tcBorders>
              <w:top w:val="single" w:sz="4"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0,91%</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r w:rsidR="005D7D02" w:rsidRPr="005237EA" w:rsidTr="00F2137B">
        <w:trPr>
          <w:trHeight w:val="300"/>
        </w:trPr>
        <w:tc>
          <w:tcPr>
            <w:tcW w:w="2320" w:type="dxa"/>
            <w:vMerge/>
            <w:tcBorders>
              <w:top w:val="single" w:sz="4" w:space="0" w:color="959595"/>
              <w:left w:val="single" w:sz="12" w:space="0" w:color="auto"/>
              <w:bottom w:val="single" w:sz="12" w:space="0" w:color="auto"/>
              <w:right w:val="single" w:sz="12" w:space="0" w:color="auto"/>
            </w:tcBorders>
            <w:vAlign w:val="center"/>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p>
        </w:tc>
        <w:tc>
          <w:tcPr>
            <w:tcW w:w="5193"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D7D02">
            <w:pPr>
              <w:spacing w:after="0" w:line="240" w:lineRule="auto"/>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znajomość języków obcych</w:t>
            </w:r>
          </w:p>
        </w:tc>
        <w:tc>
          <w:tcPr>
            <w:tcW w:w="1927" w:type="dxa"/>
            <w:tcBorders>
              <w:top w:val="single" w:sz="12" w:space="0" w:color="auto"/>
              <w:left w:val="single" w:sz="12" w:space="0" w:color="auto"/>
              <w:bottom w:val="single" w:sz="12" w:space="0" w:color="auto"/>
              <w:right w:val="single" w:sz="12" w:space="0" w:color="auto"/>
            </w:tcBorders>
            <w:shd w:val="clear" w:color="auto" w:fill="auto"/>
            <w:hideMark/>
          </w:tcPr>
          <w:p w:rsidR="005D7D02" w:rsidRPr="005237EA" w:rsidRDefault="005D7D02" w:rsidP="005237EA">
            <w:pPr>
              <w:spacing w:after="0" w:line="240" w:lineRule="auto"/>
              <w:jc w:val="center"/>
              <w:rPr>
                <w:rFonts w:ascii="Times New Roman" w:eastAsia="Times New Roman" w:hAnsi="Times New Roman" w:cs="Times New Roman"/>
                <w:color w:val="000000"/>
                <w:sz w:val="20"/>
                <w:szCs w:val="20"/>
                <w:lang w:eastAsia="pl-PL"/>
              </w:rPr>
            </w:pPr>
            <w:r w:rsidRPr="005237EA">
              <w:rPr>
                <w:rFonts w:ascii="Times New Roman" w:eastAsia="Times New Roman" w:hAnsi="Times New Roman" w:cs="Times New Roman"/>
                <w:color w:val="000000"/>
                <w:sz w:val="20"/>
                <w:szCs w:val="20"/>
                <w:lang w:eastAsia="pl-PL"/>
              </w:rPr>
              <w:t>2,73%</w:t>
            </w:r>
          </w:p>
        </w:tc>
        <w:tc>
          <w:tcPr>
            <w:tcW w:w="960" w:type="dxa"/>
            <w:tcBorders>
              <w:top w:val="nil"/>
              <w:left w:val="single" w:sz="12" w:space="0" w:color="auto"/>
              <w:bottom w:val="nil"/>
              <w:right w:val="nil"/>
            </w:tcBorders>
            <w:shd w:val="clear" w:color="auto" w:fill="auto"/>
            <w:noWrap/>
            <w:vAlign w:val="bottom"/>
            <w:hideMark/>
          </w:tcPr>
          <w:p w:rsidR="005D7D02" w:rsidRPr="005237EA" w:rsidRDefault="005D7D02" w:rsidP="005D7D02">
            <w:pPr>
              <w:spacing w:after="0" w:line="240" w:lineRule="auto"/>
              <w:jc w:val="right"/>
              <w:rPr>
                <w:rFonts w:ascii="Times New Roman" w:eastAsia="Times New Roman" w:hAnsi="Times New Roman" w:cs="Times New Roman"/>
                <w:color w:val="000000"/>
                <w:sz w:val="18"/>
                <w:szCs w:val="18"/>
                <w:lang w:eastAsia="pl-PL"/>
              </w:rPr>
            </w:pPr>
          </w:p>
        </w:tc>
      </w:tr>
    </w:tbl>
    <w:p w:rsidR="00F95C0D" w:rsidRDefault="00F95C0D" w:rsidP="008A1518">
      <w:pPr>
        <w:tabs>
          <w:tab w:val="left" w:pos="1635"/>
        </w:tabs>
        <w:rPr>
          <w:rFonts w:ascii="Times New Roman" w:hAnsi="Times New Roman" w:cs="Times New Roman"/>
          <w:sz w:val="24"/>
          <w:szCs w:val="24"/>
        </w:rPr>
      </w:pPr>
    </w:p>
    <w:p w:rsidR="00F95C0D" w:rsidRDefault="00F95C0D">
      <w:pPr>
        <w:rPr>
          <w:rFonts w:ascii="Times New Roman" w:hAnsi="Times New Roman" w:cs="Times New Roman"/>
          <w:sz w:val="24"/>
          <w:szCs w:val="24"/>
        </w:rPr>
      </w:pPr>
      <w:r>
        <w:rPr>
          <w:rFonts w:ascii="Times New Roman" w:hAnsi="Times New Roman" w:cs="Times New Roman"/>
          <w:sz w:val="24"/>
          <w:szCs w:val="24"/>
        </w:rPr>
        <w:br w:type="page"/>
      </w:r>
    </w:p>
    <w:p w:rsidR="005D7D02" w:rsidRPr="00073893" w:rsidRDefault="00F95C0D" w:rsidP="008A1518">
      <w:pPr>
        <w:tabs>
          <w:tab w:val="left" w:pos="1635"/>
        </w:tabs>
        <w:rPr>
          <w:rFonts w:ascii="Times New Roman" w:hAnsi="Times New Roman" w:cs="Times New Roman"/>
          <w:b/>
          <w:sz w:val="32"/>
          <w:szCs w:val="32"/>
        </w:rPr>
      </w:pPr>
      <w:r w:rsidRPr="00073893">
        <w:rPr>
          <w:rFonts w:ascii="Times New Roman" w:hAnsi="Times New Roman" w:cs="Times New Roman"/>
          <w:b/>
          <w:sz w:val="32"/>
          <w:szCs w:val="32"/>
        </w:rPr>
        <w:lastRenderedPageBreak/>
        <w:t>PODSUMOWANIE</w:t>
      </w:r>
    </w:p>
    <w:p w:rsidR="00F95C0D" w:rsidRDefault="00F95C0D" w:rsidP="00F95C0D"/>
    <w:p w:rsidR="00F95C0D" w:rsidRPr="00C8727F" w:rsidRDefault="00F95C0D" w:rsidP="00073893">
      <w:pPr>
        <w:spacing w:before="100" w:beforeAutospacing="1" w:after="100" w:afterAutospacing="1" w:line="360" w:lineRule="auto"/>
        <w:ind w:firstLine="708"/>
        <w:jc w:val="both"/>
        <w:rPr>
          <w:rFonts w:ascii="Times New Roman" w:hAnsi="Times New Roman" w:cs="Times New Roman"/>
          <w:sz w:val="24"/>
          <w:szCs w:val="24"/>
        </w:rPr>
      </w:pPr>
      <w:r w:rsidRPr="00C8727F">
        <w:rPr>
          <w:rFonts w:ascii="Times New Roman" w:hAnsi="Times New Roman" w:cs="Times New Roman"/>
          <w:sz w:val="24"/>
          <w:szCs w:val="24"/>
        </w:rPr>
        <w:t>W  2016  roku  na  rynku  pracy  w  powiecie polkowickim zaob</w:t>
      </w:r>
      <w:r w:rsidR="00C8727F">
        <w:rPr>
          <w:rFonts w:ascii="Times New Roman" w:hAnsi="Times New Roman" w:cs="Times New Roman"/>
          <w:sz w:val="24"/>
          <w:szCs w:val="24"/>
        </w:rPr>
        <w:t xml:space="preserve">serwowano   pozytywne  zmiany </w:t>
      </w:r>
      <w:r w:rsidRPr="00C8727F">
        <w:rPr>
          <w:rFonts w:ascii="Times New Roman" w:hAnsi="Times New Roman" w:cs="Times New Roman"/>
          <w:sz w:val="24"/>
          <w:szCs w:val="24"/>
        </w:rPr>
        <w:t>dotyczące  struktury  i  statystyk  związanych  z  rejestrowanym bezrobociem.  W  2016  roku nastąpiło  zmniejszenie liczby osób bezrobotn</w:t>
      </w:r>
      <w:r w:rsidR="00C8727F">
        <w:rPr>
          <w:rFonts w:ascii="Times New Roman" w:hAnsi="Times New Roman" w:cs="Times New Roman"/>
          <w:sz w:val="24"/>
          <w:szCs w:val="24"/>
        </w:rPr>
        <w:t xml:space="preserve">ych zarejestrowanych na koniec </w:t>
      </w:r>
      <w:r w:rsidRPr="00C8727F">
        <w:rPr>
          <w:rFonts w:ascii="Times New Roman" w:hAnsi="Times New Roman" w:cs="Times New Roman"/>
          <w:sz w:val="24"/>
          <w:szCs w:val="24"/>
        </w:rPr>
        <w:t xml:space="preserve">danego roku w porównaniu do lat ubiegłych. Zmniejszył się </w:t>
      </w:r>
      <w:r w:rsidR="00C8727F">
        <w:rPr>
          <w:rFonts w:ascii="Times New Roman" w:hAnsi="Times New Roman" w:cs="Times New Roman"/>
          <w:sz w:val="24"/>
          <w:szCs w:val="24"/>
        </w:rPr>
        <w:t xml:space="preserve">także napływ osób bezrobotnych </w:t>
      </w:r>
      <w:r w:rsidRPr="00C8727F">
        <w:rPr>
          <w:rFonts w:ascii="Times New Roman" w:hAnsi="Times New Roman" w:cs="Times New Roman"/>
          <w:sz w:val="24"/>
          <w:szCs w:val="24"/>
        </w:rPr>
        <w:t>w całym 2016 roku oraz spadła stopa bezrobocia rejestrowanego. Systematyczny spadek obserwowany jest  na tym terenie od kilku lat.</w:t>
      </w:r>
    </w:p>
    <w:p w:rsidR="00F95C0D" w:rsidRPr="00C8727F" w:rsidRDefault="00F95C0D" w:rsidP="00C8727F">
      <w:pPr>
        <w:spacing w:before="100" w:beforeAutospacing="1" w:after="100" w:afterAutospacing="1" w:line="360" w:lineRule="auto"/>
        <w:jc w:val="both"/>
        <w:rPr>
          <w:rFonts w:ascii="Times New Roman" w:hAnsi="Times New Roman" w:cs="Times New Roman"/>
          <w:sz w:val="24"/>
          <w:szCs w:val="24"/>
        </w:rPr>
      </w:pPr>
      <w:r w:rsidRPr="00C8727F">
        <w:rPr>
          <w:rFonts w:ascii="Times New Roman" w:hAnsi="Times New Roman" w:cs="Times New Roman"/>
          <w:sz w:val="24"/>
          <w:szCs w:val="24"/>
        </w:rPr>
        <w:t>Niepokojącym zjawiskiem jest utrzymujące się wy</w:t>
      </w:r>
      <w:r w:rsidR="00C8727F">
        <w:rPr>
          <w:rFonts w:ascii="Times New Roman" w:hAnsi="Times New Roman" w:cs="Times New Roman"/>
          <w:sz w:val="24"/>
          <w:szCs w:val="24"/>
        </w:rPr>
        <w:t>sokie bezrobocie w śród kobiet.</w:t>
      </w:r>
      <w:r w:rsidRPr="00C8727F">
        <w:rPr>
          <w:rFonts w:ascii="Times New Roman" w:hAnsi="Times New Roman" w:cs="Times New Roman"/>
          <w:sz w:val="24"/>
          <w:szCs w:val="24"/>
        </w:rPr>
        <w:t xml:space="preserve"> Powodem tego zjawiska jest fakt, że na terenie powiatu dominuje przemysł ciężki. Innym czynnikiem bezrobocia w</w:t>
      </w:r>
      <w:r w:rsidR="00C8727F">
        <w:rPr>
          <w:rFonts w:ascii="Times New Roman" w:hAnsi="Times New Roman" w:cs="Times New Roman"/>
          <w:sz w:val="24"/>
          <w:szCs w:val="24"/>
        </w:rPr>
        <w:t xml:space="preserve">śród kobiet jest również długi </w:t>
      </w:r>
      <w:r w:rsidRPr="00C8727F">
        <w:rPr>
          <w:rFonts w:ascii="Times New Roman" w:hAnsi="Times New Roman" w:cs="Times New Roman"/>
          <w:sz w:val="24"/>
          <w:szCs w:val="24"/>
        </w:rPr>
        <w:t xml:space="preserve">okres pozostawania bez pracy, najczęściej </w:t>
      </w:r>
      <w:r w:rsidR="00C8727F">
        <w:rPr>
          <w:rFonts w:ascii="Times New Roman" w:hAnsi="Times New Roman" w:cs="Times New Roman"/>
          <w:sz w:val="24"/>
          <w:szCs w:val="24"/>
        </w:rPr>
        <w:t xml:space="preserve">spowodowany wychowaniem dzieci </w:t>
      </w:r>
      <w:r w:rsidRPr="00C8727F">
        <w:rPr>
          <w:rFonts w:ascii="Times New Roman" w:hAnsi="Times New Roman" w:cs="Times New Roman"/>
          <w:sz w:val="24"/>
          <w:szCs w:val="24"/>
        </w:rPr>
        <w:t>i prowadzeniem gospodarstwa domowego, a co za tym idzie brak lub ni</w:t>
      </w:r>
      <w:r w:rsidR="00C8727F">
        <w:rPr>
          <w:rFonts w:ascii="Times New Roman" w:hAnsi="Times New Roman" w:cs="Times New Roman"/>
          <w:sz w:val="24"/>
          <w:szCs w:val="24"/>
        </w:rPr>
        <w:t>ewielkie doświadczenie zawodowe</w:t>
      </w:r>
      <w:r w:rsidRPr="00C8727F">
        <w:rPr>
          <w:rFonts w:ascii="Times New Roman" w:hAnsi="Times New Roman" w:cs="Times New Roman"/>
          <w:sz w:val="24"/>
          <w:szCs w:val="24"/>
        </w:rPr>
        <w:t xml:space="preserve"> oraz dezaktualizacja kwalifikacji zawodowych.</w:t>
      </w:r>
    </w:p>
    <w:p w:rsidR="00F95C0D" w:rsidRPr="00C8727F" w:rsidRDefault="00F95C0D" w:rsidP="00C8727F">
      <w:pPr>
        <w:spacing w:before="100" w:beforeAutospacing="1" w:after="100" w:afterAutospacing="1" w:line="360" w:lineRule="auto"/>
        <w:jc w:val="both"/>
        <w:rPr>
          <w:rFonts w:ascii="Times New Roman" w:hAnsi="Times New Roman" w:cs="Times New Roman"/>
          <w:sz w:val="24"/>
          <w:szCs w:val="24"/>
        </w:rPr>
      </w:pPr>
      <w:r w:rsidRPr="00C8727F">
        <w:rPr>
          <w:rFonts w:ascii="Times New Roman" w:hAnsi="Times New Roman" w:cs="Times New Roman"/>
          <w:sz w:val="24"/>
          <w:szCs w:val="24"/>
        </w:rPr>
        <w:t>Mimo, że wciąż zwiększa się inicjatywa w podejmowaniu działań zwiększających możliwości planowania i poszukiw</w:t>
      </w:r>
      <w:r w:rsidR="00C8727F">
        <w:rPr>
          <w:rFonts w:ascii="Times New Roman" w:hAnsi="Times New Roman" w:cs="Times New Roman"/>
          <w:sz w:val="24"/>
          <w:szCs w:val="24"/>
        </w:rPr>
        <w:t>ania  zatrudnienia, jest trudno</w:t>
      </w:r>
      <w:r w:rsidRPr="00C8727F">
        <w:rPr>
          <w:rFonts w:ascii="Times New Roman" w:hAnsi="Times New Roman" w:cs="Times New Roman"/>
          <w:sz w:val="24"/>
          <w:szCs w:val="24"/>
        </w:rPr>
        <w:t xml:space="preserve"> zmienić nastawienie osób długotrwale pozostających bez pracy, osoby te wychodzą z założenia, że podejmowanie jakichkolwiek działań nie przyniesie oczekiwanego rezultatu, czyli podjęcia pracy. Problem stanowi także brak dobrej komunikacji na terenie powiatu. Problem ten dotyka szczególnie osoby z terenów wiejskich, ponieważ mają one duży problem z dotarciem do pracodawców</w:t>
      </w:r>
      <w:r w:rsidR="00C8727F">
        <w:rPr>
          <w:rFonts w:ascii="Times New Roman" w:hAnsi="Times New Roman" w:cs="Times New Roman"/>
          <w:sz w:val="24"/>
          <w:szCs w:val="24"/>
        </w:rPr>
        <w:t>.</w:t>
      </w:r>
    </w:p>
    <w:p w:rsidR="00F95C0D" w:rsidRPr="00C8727F" w:rsidRDefault="0089554D" w:rsidP="00C872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2016 roku wpłynęło ogółem 4438 ofert pracy. Według  wielkich grup zawodó</w:t>
      </w:r>
      <w:r w:rsidR="003A1E2F">
        <w:rPr>
          <w:rFonts w:ascii="Times New Roman" w:hAnsi="Times New Roman" w:cs="Times New Roman"/>
          <w:sz w:val="24"/>
          <w:szCs w:val="24"/>
        </w:rPr>
        <w:t>w</w:t>
      </w:r>
      <w:r>
        <w:rPr>
          <w:rFonts w:ascii="Times New Roman" w:hAnsi="Times New Roman" w:cs="Times New Roman"/>
          <w:sz w:val="24"/>
          <w:szCs w:val="24"/>
        </w:rPr>
        <w:t xml:space="preserve"> , przedstawia się to następująco</w:t>
      </w:r>
      <w:r w:rsidR="00F95C0D" w:rsidRPr="00C8727F">
        <w:rPr>
          <w:rFonts w:ascii="Times New Roman" w:hAnsi="Times New Roman" w:cs="Times New Roman"/>
          <w:sz w:val="24"/>
          <w:szCs w:val="24"/>
        </w:rPr>
        <w:t>:</w:t>
      </w:r>
    </w:p>
    <w:p w:rsidR="00F95C0D" w:rsidRPr="00C8727F" w:rsidRDefault="00F95C0D" w:rsidP="00C8727F">
      <w:pPr>
        <w:spacing w:after="0" w:line="360" w:lineRule="auto"/>
        <w:jc w:val="both"/>
        <w:rPr>
          <w:rFonts w:ascii="Times New Roman" w:hAnsi="Times New Roman" w:cs="Times New Roman"/>
          <w:sz w:val="24"/>
          <w:szCs w:val="24"/>
        </w:rPr>
      </w:pPr>
      <w:r w:rsidRPr="00C8727F">
        <w:rPr>
          <w:rFonts w:ascii="Times New Roman" w:hAnsi="Times New Roman" w:cs="Times New Roman"/>
          <w:sz w:val="24"/>
          <w:szCs w:val="24"/>
        </w:rPr>
        <w:t>•</w:t>
      </w:r>
      <w:r w:rsidRPr="00C8727F">
        <w:rPr>
          <w:rFonts w:ascii="Times New Roman" w:hAnsi="Times New Roman" w:cs="Times New Roman"/>
          <w:sz w:val="24"/>
          <w:szCs w:val="24"/>
        </w:rPr>
        <w:tab/>
        <w:t>pracownicy usług i sprzedawcy – 1133</w:t>
      </w:r>
    </w:p>
    <w:p w:rsidR="00F95C0D" w:rsidRPr="00C8727F" w:rsidRDefault="00F95C0D" w:rsidP="00C8727F">
      <w:pPr>
        <w:spacing w:after="0" w:line="360" w:lineRule="auto"/>
        <w:jc w:val="both"/>
        <w:rPr>
          <w:rFonts w:ascii="Times New Roman" w:hAnsi="Times New Roman" w:cs="Times New Roman"/>
          <w:sz w:val="24"/>
          <w:szCs w:val="24"/>
        </w:rPr>
      </w:pPr>
      <w:r w:rsidRPr="00C8727F">
        <w:rPr>
          <w:rFonts w:ascii="Times New Roman" w:hAnsi="Times New Roman" w:cs="Times New Roman"/>
          <w:sz w:val="24"/>
          <w:szCs w:val="24"/>
        </w:rPr>
        <w:t>•</w:t>
      </w:r>
      <w:r w:rsidRPr="00C8727F">
        <w:rPr>
          <w:rFonts w:ascii="Times New Roman" w:hAnsi="Times New Roman" w:cs="Times New Roman"/>
          <w:sz w:val="24"/>
          <w:szCs w:val="24"/>
        </w:rPr>
        <w:tab/>
        <w:t>robotnicy przemysłowi i rzemieślnicy – 685</w:t>
      </w:r>
    </w:p>
    <w:p w:rsidR="00F95C0D" w:rsidRPr="00C8727F" w:rsidRDefault="00F95C0D" w:rsidP="00C8727F">
      <w:pPr>
        <w:spacing w:after="0" w:line="360" w:lineRule="auto"/>
        <w:jc w:val="both"/>
        <w:rPr>
          <w:rFonts w:ascii="Times New Roman" w:hAnsi="Times New Roman" w:cs="Times New Roman"/>
          <w:sz w:val="24"/>
          <w:szCs w:val="24"/>
        </w:rPr>
      </w:pPr>
      <w:r w:rsidRPr="00C8727F">
        <w:rPr>
          <w:rFonts w:ascii="Times New Roman" w:hAnsi="Times New Roman" w:cs="Times New Roman"/>
          <w:sz w:val="24"/>
          <w:szCs w:val="24"/>
        </w:rPr>
        <w:t>•</w:t>
      </w:r>
      <w:r w:rsidRPr="00C8727F">
        <w:rPr>
          <w:rFonts w:ascii="Times New Roman" w:hAnsi="Times New Roman" w:cs="Times New Roman"/>
          <w:sz w:val="24"/>
          <w:szCs w:val="24"/>
        </w:rPr>
        <w:tab/>
        <w:t>operatorzy i monterzy maszyn i urządzeń – 673</w:t>
      </w:r>
    </w:p>
    <w:p w:rsidR="00F95C0D" w:rsidRPr="00C8727F" w:rsidRDefault="00F95C0D" w:rsidP="00C8727F">
      <w:pPr>
        <w:spacing w:after="0" w:line="360" w:lineRule="auto"/>
        <w:jc w:val="both"/>
        <w:rPr>
          <w:rFonts w:ascii="Times New Roman" w:hAnsi="Times New Roman" w:cs="Times New Roman"/>
          <w:sz w:val="24"/>
          <w:szCs w:val="24"/>
        </w:rPr>
      </w:pPr>
      <w:r w:rsidRPr="00C8727F">
        <w:rPr>
          <w:rFonts w:ascii="Times New Roman" w:hAnsi="Times New Roman" w:cs="Times New Roman"/>
          <w:sz w:val="24"/>
          <w:szCs w:val="24"/>
        </w:rPr>
        <w:t>•</w:t>
      </w:r>
      <w:r w:rsidRPr="00C8727F">
        <w:rPr>
          <w:rFonts w:ascii="Times New Roman" w:hAnsi="Times New Roman" w:cs="Times New Roman"/>
          <w:sz w:val="24"/>
          <w:szCs w:val="24"/>
        </w:rPr>
        <w:tab/>
        <w:t>technicy i inny średni personel - 632</w:t>
      </w:r>
    </w:p>
    <w:p w:rsidR="00F95C0D" w:rsidRPr="00C8727F" w:rsidRDefault="00F95C0D" w:rsidP="00C8727F">
      <w:pPr>
        <w:spacing w:after="0" w:line="360" w:lineRule="auto"/>
        <w:jc w:val="both"/>
        <w:rPr>
          <w:rFonts w:ascii="Times New Roman" w:hAnsi="Times New Roman" w:cs="Times New Roman"/>
          <w:sz w:val="24"/>
          <w:szCs w:val="24"/>
        </w:rPr>
      </w:pPr>
      <w:r w:rsidRPr="00C8727F">
        <w:rPr>
          <w:rFonts w:ascii="Times New Roman" w:hAnsi="Times New Roman" w:cs="Times New Roman"/>
          <w:sz w:val="24"/>
          <w:szCs w:val="24"/>
        </w:rPr>
        <w:t>•</w:t>
      </w:r>
      <w:r w:rsidRPr="00C8727F">
        <w:rPr>
          <w:rFonts w:ascii="Times New Roman" w:hAnsi="Times New Roman" w:cs="Times New Roman"/>
          <w:sz w:val="24"/>
          <w:szCs w:val="24"/>
        </w:rPr>
        <w:tab/>
        <w:t>pracownicy wykonujący prace proste – 595</w:t>
      </w:r>
    </w:p>
    <w:p w:rsidR="00F95C0D" w:rsidRPr="00C8727F" w:rsidRDefault="00F95C0D" w:rsidP="00C8727F">
      <w:pPr>
        <w:spacing w:after="0" w:line="360" w:lineRule="auto"/>
        <w:jc w:val="both"/>
        <w:rPr>
          <w:rFonts w:ascii="Times New Roman" w:hAnsi="Times New Roman" w:cs="Times New Roman"/>
          <w:sz w:val="24"/>
          <w:szCs w:val="24"/>
        </w:rPr>
      </w:pPr>
      <w:r w:rsidRPr="00C8727F">
        <w:rPr>
          <w:rFonts w:ascii="Times New Roman" w:hAnsi="Times New Roman" w:cs="Times New Roman"/>
          <w:sz w:val="24"/>
          <w:szCs w:val="24"/>
        </w:rPr>
        <w:t>•</w:t>
      </w:r>
      <w:r w:rsidRPr="00C8727F">
        <w:rPr>
          <w:rFonts w:ascii="Times New Roman" w:hAnsi="Times New Roman" w:cs="Times New Roman"/>
          <w:sz w:val="24"/>
          <w:szCs w:val="24"/>
        </w:rPr>
        <w:tab/>
        <w:t>specjaliści – 344</w:t>
      </w:r>
    </w:p>
    <w:p w:rsidR="00F95C0D" w:rsidRPr="00C8727F" w:rsidRDefault="00F95C0D" w:rsidP="00C8727F">
      <w:pPr>
        <w:spacing w:after="0" w:line="360" w:lineRule="auto"/>
        <w:jc w:val="both"/>
        <w:rPr>
          <w:rFonts w:ascii="Times New Roman" w:hAnsi="Times New Roman" w:cs="Times New Roman"/>
          <w:sz w:val="24"/>
          <w:szCs w:val="24"/>
        </w:rPr>
      </w:pPr>
      <w:r w:rsidRPr="00C8727F">
        <w:rPr>
          <w:rFonts w:ascii="Times New Roman" w:hAnsi="Times New Roman" w:cs="Times New Roman"/>
          <w:sz w:val="24"/>
          <w:szCs w:val="24"/>
        </w:rPr>
        <w:t>•</w:t>
      </w:r>
      <w:r w:rsidRPr="00C8727F">
        <w:rPr>
          <w:rFonts w:ascii="Times New Roman" w:hAnsi="Times New Roman" w:cs="Times New Roman"/>
          <w:sz w:val="24"/>
          <w:szCs w:val="24"/>
        </w:rPr>
        <w:tab/>
        <w:t>pracownicy biurowi – 301</w:t>
      </w:r>
    </w:p>
    <w:p w:rsidR="00F95C0D" w:rsidRPr="00C8727F" w:rsidRDefault="00F95C0D" w:rsidP="00C8727F">
      <w:pPr>
        <w:spacing w:after="0" w:line="360" w:lineRule="auto"/>
        <w:jc w:val="both"/>
        <w:rPr>
          <w:rFonts w:ascii="Times New Roman" w:hAnsi="Times New Roman" w:cs="Times New Roman"/>
          <w:sz w:val="24"/>
          <w:szCs w:val="24"/>
        </w:rPr>
      </w:pPr>
      <w:r w:rsidRPr="00C8727F">
        <w:rPr>
          <w:rFonts w:ascii="Times New Roman" w:hAnsi="Times New Roman" w:cs="Times New Roman"/>
          <w:sz w:val="24"/>
          <w:szCs w:val="24"/>
        </w:rPr>
        <w:t>•</w:t>
      </w:r>
      <w:r w:rsidRPr="00C8727F">
        <w:rPr>
          <w:rFonts w:ascii="Times New Roman" w:hAnsi="Times New Roman" w:cs="Times New Roman"/>
          <w:sz w:val="24"/>
          <w:szCs w:val="24"/>
        </w:rPr>
        <w:tab/>
        <w:t>przedstawiciele władz publicznych, wyżsi urzędnicy i kierownicy - 51</w:t>
      </w:r>
    </w:p>
    <w:p w:rsidR="00F95C0D" w:rsidRPr="00C8727F" w:rsidRDefault="00F95C0D" w:rsidP="00C8727F">
      <w:pPr>
        <w:spacing w:after="0" w:line="360" w:lineRule="auto"/>
        <w:jc w:val="both"/>
        <w:rPr>
          <w:rFonts w:ascii="Times New Roman" w:hAnsi="Times New Roman" w:cs="Times New Roman"/>
          <w:sz w:val="24"/>
          <w:szCs w:val="24"/>
        </w:rPr>
      </w:pPr>
      <w:r w:rsidRPr="00C8727F">
        <w:rPr>
          <w:rFonts w:ascii="Times New Roman" w:hAnsi="Times New Roman" w:cs="Times New Roman"/>
          <w:sz w:val="24"/>
          <w:szCs w:val="24"/>
        </w:rPr>
        <w:t>•</w:t>
      </w:r>
      <w:r w:rsidRPr="00C8727F">
        <w:rPr>
          <w:rFonts w:ascii="Times New Roman" w:hAnsi="Times New Roman" w:cs="Times New Roman"/>
          <w:sz w:val="24"/>
          <w:szCs w:val="24"/>
        </w:rPr>
        <w:tab/>
        <w:t>rolnicy, ogrodnicy, leśnicy i rybacy- 24</w:t>
      </w:r>
    </w:p>
    <w:p w:rsidR="00F95C0D" w:rsidRPr="00C8727F" w:rsidRDefault="00F95C0D" w:rsidP="00C8727F">
      <w:pPr>
        <w:spacing w:before="100" w:beforeAutospacing="1" w:after="100" w:afterAutospacing="1" w:line="360" w:lineRule="auto"/>
        <w:jc w:val="both"/>
        <w:rPr>
          <w:rFonts w:ascii="Times New Roman" w:hAnsi="Times New Roman" w:cs="Times New Roman"/>
          <w:sz w:val="24"/>
          <w:szCs w:val="24"/>
        </w:rPr>
      </w:pPr>
      <w:r w:rsidRPr="00C8727F">
        <w:rPr>
          <w:rFonts w:ascii="Times New Roman" w:hAnsi="Times New Roman" w:cs="Times New Roman"/>
          <w:sz w:val="24"/>
          <w:szCs w:val="24"/>
        </w:rPr>
        <w:lastRenderedPageBreak/>
        <w:t>Grupy zawodów, w których napływ i stan na koniec okresu sprawozdawczego były największ</w:t>
      </w:r>
      <w:r w:rsidR="00C8727F">
        <w:rPr>
          <w:rFonts w:ascii="Times New Roman" w:hAnsi="Times New Roman" w:cs="Times New Roman"/>
          <w:sz w:val="24"/>
          <w:szCs w:val="24"/>
        </w:rPr>
        <w:t>e to sprzedawcy</w:t>
      </w:r>
      <w:r w:rsidRPr="00C8727F">
        <w:rPr>
          <w:rFonts w:ascii="Times New Roman" w:hAnsi="Times New Roman" w:cs="Times New Roman"/>
          <w:sz w:val="24"/>
          <w:szCs w:val="24"/>
        </w:rPr>
        <w:t xml:space="preserve"> sklepowi (ekspedienci), kucharze</w:t>
      </w:r>
      <w:r w:rsidR="00C8727F">
        <w:rPr>
          <w:rFonts w:ascii="Times New Roman" w:hAnsi="Times New Roman" w:cs="Times New Roman"/>
          <w:sz w:val="24"/>
          <w:szCs w:val="24"/>
        </w:rPr>
        <w:t>, murarze, mechanicy pojazdów sa</w:t>
      </w:r>
      <w:r w:rsidRPr="00C8727F">
        <w:rPr>
          <w:rFonts w:ascii="Times New Roman" w:hAnsi="Times New Roman" w:cs="Times New Roman"/>
          <w:sz w:val="24"/>
          <w:szCs w:val="24"/>
        </w:rPr>
        <w:t xml:space="preserve">mochodowych, murarze i pokrewni, pomoce i sprzątaczki </w:t>
      </w:r>
      <w:r w:rsidR="00C8727F">
        <w:rPr>
          <w:rFonts w:ascii="Times New Roman" w:hAnsi="Times New Roman" w:cs="Times New Roman"/>
          <w:sz w:val="24"/>
          <w:szCs w:val="24"/>
        </w:rPr>
        <w:t>biurowe, hotelowe i pokrewne, gospodarze budynków, robotnicy</w:t>
      </w:r>
      <w:r w:rsidRPr="00C8727F">
        <w:rPr>
          <w:rFonts w:ascii="Times New Roman" w:hAnsi="Times New Roman" w:cs="Times New Roman"/>
          <w:sz w:val="24"/>
          <w:szCs w:val="24"/>
        </w:rPr>
        <w:t xml:space="preserve"> wykonujący prace proste w budownictwie ogólnym, piekarze, cukiernicy i pokrewni, średni personel do spraw statystyki i dziedzin pokrewnych, fryzjerzy, ślusarze i pokrewni.</w:t>
      </w:r>
    </w:p>
    <w:p w:rsidR="009A10A1" w:rsidRPr="00C8727F" w:rsidRDefault="00F95C0D" w:rsidP="00C8727F">
      <w:pPr>
        <w:spacing w:before="100" w:beforeAutospacing="1" w:after="100" w:afterAutospacing="1" w:line="360" w:lineRule="auto"/>
        <w:jc w:val="both"/>
        <w:rPr>
          <w:rFonts w:ascii="Times New Roman" w:hAnsi="Times New Roman" w:cs="Times New Roman"/>
          <w:sz w:val="24"/>
          <w:szCs w:val="24"/>
        </w:rPr>
      </w:pPr>
      <w:r w:rsidRPr="00C8727F">
        <w:rPr>
          <w:rFonts w:ascii="Times New Roman" w:hAnsi="Times New Roman" w:cs="Times New Roman"/>
          <w:sz w:val="24"/>
          <w:szCs w:val="24"/>
        </w:rPr>
        <w:t>Z przeprowadzonej analizy wynika, że w przebadany</w:t>
      </w:r>
      <w:r w:rsidR="00C8727F">
        <w:rPr>
          <w:rFonts w:ascii="Times New Roman" w:hAnsi="Times New Roman" w:cs="Times New Roman"/>
          <w:sz w:val="24"/>
          <w:szCs w:val="24"/>
        </w:rPr>
        <w:t xml:space="preserve">m okresie wyodrębniono zawody, </w:t>
      </w:r>
      <w:r w:rsidR="00C8727F">
        <w:rPr>
          <w:rFonts w:ascii="Times New Roman" w:hAnsi="Times New Roman" w:cs="Times New Roman"/>
          <w:sz w:val="24"/>
          <w:szCs w:val="24"/>
        </w:rPr>
        <w:br/>
      </w:r>
      <w:r w:rsidRPr="00C8727F">
        <w:rPr>
          <w:rFonts w:ascii="Times New Roman" w:hAnsi="Times New Roman" w:cs="Times New Roman"/>
          <w:sz w:val="24"/>
          <w:szCs w:val="24"/>
        </w:rPr>
        <w:t>w których wskaźnik długotrwałego bezrobocia był najwyższy, do tych zawodów można zaliczyć między innymi specjalistów do spraw higieny, bezpieczeńst</w:t>
      </w:r>
      <w:r w:rsidR="00C8727F">
        <w:rPr>
          <w:rFonts w:ascii="Times New Roman" w:hAnsi="Times New Roman" w:cs="Times New Roman"/>
          <w:sz w:val="24"/>
          <w:szCs w:val="24"/>
        </w:rPr>
        <w:t>wa pracy i ochrony środowiska,</w:t>
      </w:r>
      <w:r w:rsidRPr="00C8727F">
        <w:rPr>
          <w:rFonts w:ascii="Times New Roman" w:hAnsi="Times New Roman" w:cs="Times New Roman"/>
          <w:sz w:val="24"/>
          <w:szCs w:val="24"/>
        </w:rPr>
        <w:t xml:space="preserve"> kreślarzy, kompozytorów, artystów muzyków i śpiewaków, programistów aplikacji.</w:t>
      </w:r>
    </w:p>
    <w:p w:rsidR="00737182" w:rsidRPr="00C32C30" w:rsidRDefault="00737182" w:rsidP="009A10A1">
      <w:pPr>
        <w:spacing w:before="100" w:beforeAutospacing="1" w:after="100" w:afterAutospacing="1" w:line="360" w:lineRule="auto"/>
        <w:jc w:val="both"/>
        <w:rPr>
          <w:rFonts w:ascii="Times New Roman" w:hAnsi="Times New Roman" w:cs="Times New Roman"/>
          <w:sz w:val="24"/>
          <w:szCs w:val="24"/>
        </w:rPr>
      </w:pPr>
      <w:r w:rsidRPr="00C32C30">
        <w:rPr>
          <w:rFonts w:ascii="Times New Roman" w:hAnsi="Times New Roman" w:cs="Times New Roman"/>
          <w:sz w:val="24"/>
          <w:szCs w:val="24"/>
        </w:rPr>
        <w:t>Szczegółowe analizy lokalnego rynku pracy wskazują, że najbardziej deficytowe elementarne zawody to</w:t>
      </w:r>
      <w:r w:rsidR="00C32C30" w:rsidRPr="00C32C30">
        <w:rPr>
          <w:rFonts w:ascii="Times New Roman" w:hAnsi="Times New Roman" w:cs="Times New Roman"/>
          <w:sz w:val="24"/>
          <w:szCs w:val="24"/>
        </w:rPr>
        <w:t xml:space="preserve"> m. in</w:t>
      </w:r>
      <w:r w:rsidRPr="00C32C30">
        <w:rPr>
          <w:rFonts w:ascii="Times New Roman" w:hAnsi="Times New Roman" w:cs="Times New Roman"/>
          <w:sz w:val="24"/>
          <w:szCs w:val="24"/>
        </w:rPr>
        <w:t xml:space="preserve">: </w:t>
      </w:r>
      <w:r w:rsidR="00C32C30">
        <w:rPr>
          <w:rFonts w:ascii="Times New Roman" w:eastAsia="Calibri" w:hAnsi="Times New Roman" w:cs="Times New Roman"/>
          <w:color w:val="000000"/>
          <w:sz w:val="24"/>
          <w:szCs w:val="24"/>
        </w:rPr>
        <w:t>o</w:t>
      </w:r>
      <w:r w:rsidR="00C32C30" w:rsidRPr="00C32C30">
        <w:rPr>
          <w:rFonts w:ascii="Times New Roman" w:eastAsia="Calibri" w:hAnsi="Times New Roman" w:cs="Times New Roman"/>
          <w:color w:val="000000"/>
          <w:sz w:val="24"/>
          <w:szCs w:val="24"/>
        </w:rPr>
        <w:t xml:space="preserve">peratorzy maszyn do produkcji wyrobów z tworzyw sztucznych, </w:t>
      </w:r>
      <w:r w:rsidR="00C32C30">
        <w:rPr>
          <w:rFonts w:ascii="Times New Roman" w:eastAsia="Calibri" w:hAnsi="Times New Roman" w:cs="Times New Roman"/>
          <w:color w:val="000000"/>
          <w:sz w:val="24"/>
          <w:szCs w:val="24"/>
        </w:rPr>
        <w:t>t</w:t>
      </w:r>
      <w:r w:rsidR="00C32C30" w:rsidRPr="00C32C30">
        <w:rPr>
          <w:rFonts w:ascii="Times New Roman" w:eastAsia="Calibri" w:hAnsi="Times New Roman" w:cs="Times New Roman"/>
          <w:color w:val="000000"/>
          <w:sz w:val="24"/>
          <w:szCs w:val="24"/>
        </w:rPr>
        <w:t xml:space="preserve">ynkarze </w:t>
      </w:r>
      <w:r w:rsidR="00C32C30">
        <w:rPr>
          <w:rFonts w:ascii="Times New Roman" w:eastAsia="Calibri" w:hAnsi="Times New Roman" w:cs="Times New Roman"/>
          <w:color w:val="000000"/>
          <w:sz w:val="24"/>
          <w:szCs w:val="24"/>
        </w:rPr>
        <w:br/>
      </w:r>
      <w:r w:rsidR="00C32C30" w:rsidRPr="00C32C30">
        <w:rPr>
          <w:rFonts w:ascii="Times New Roman" w:eastAsia="Calibri" w:hAnsi="Times New Roman" w:cs="Times New Roman"/>
          <w:color w:val="000000"/>
          <w:sz w:val="24"/>
          <w:szCs w:val="24"/>
        </w:rPr>
        <w:t xml:space="preserve">i pokrewni, </w:t>
      </w:r>
      <w:r w:rsidR="00C32C30">
        <w:rPr>
          <w:rFonts w:ascii="Times New Roman" w:eastAsia="Calibri" w:hAnsi="Times New Roman" w:cs="Times New Roman"/>
          <w:color w:val="000000"/>
          <w:sz w:val="24"/>
          <w:szCs w:val="24"/>
        </w:rPr>
        <w:t>p</w:t>
      </w:r>
      <w:r w:rsidR="00C32C30" w:rsidRPr="00C32C30">
        <w:rPr>
          <w:rFonts w:ascii="Times New Roman" w:eastAsia="Calibri" w:hAnsi="Times New Roman" w:cs="Times New Roman"/>
          <w:color w:val="000000"/>
          <w:sz w:val="24"/>
          <w:szCs w:val="24"/>
        </w:rPr>
        <w:t xml:space="preserve">rzedstawiciele handlowi, </w:t>
      </w:r>
      <w:r w:rsidR="00C32C30">
        <w:rPr>
          <w:rFonts w:ascii="Times New Roman" w:eastAsia="Calibri" w:hAnsi="Times New Roman" w:cs="Times New Roman"/>
          <w:color w:val="000000"/>
          <w:sz w:val="24"/>
          <w:szCs w:val="24"/>
        </w:rPr>
        <w:t>c</w:t>
      </w:r>
      <w:r w:rsidR="00C32C30" w:rsidRPr="00C32C30">
        <w:rPr>
          <w:rFonts w:ascii="Times New Roman" w:eastAsia="Calibri" w:hAnsi="Times New Roman" w:cs="Times New Roman"/>
          <w:color w:val="000000"/>
          <w:sz w:val="24"/>
          <w:szCs w:val="24"/>
        </w:rPr>
        <w:t xml:space="preserve">zyściciele pojazdów, </w:t>
      </w:r>
      <w:r w:rsidR="00C32C30">
        <w:rPr>
          <w:rFonts w:ascii="Times New Roman" w:eastAsia="Calibri" w:hAnsi="Times New Roman" w:cs="Times New Roman"/>
          <w:color w:val="000000"/>
          <w:sz w:val="24"/>
          <w:szCs w:val="24"/>
        </w:rPr>
        <w:t>d</w:t>
      </w:r>
      <w:r w:rsidR="00C32C30" w:rsidRPr="00C32C30">
        <w:rPr>
          <w:rFonts w:ascii="Times New Roman" w:eastAsia="Calibri" w:hAnsi="Times New Roman" w:cs="Times New Roman"/>
          <w:color w:val="000000"/>
          <w:sz w:val="24"/>
          <w:szCs w:val="24"/>
        </w:rPr>
        <w:t xml:space="preserve">oradcy finansowi i inwestycyjni, </w:t>
      </w:r>
      <w:r w:rsidR="00C32C30">
        <w:rPr>
          <w:rFonts w:ascii="Times New Roman" w:eastAsia="Calibri" w:hAnsi="Times New Roman" w:cs="Times New Roman"/>
          <w:color w:val="000000"/>
          <w:sz w:val="24"/>
          <w:szCs w:val="24"/>
        </w:rPr>
        <w:t>s</w:t>
      </w:r>
      <w:r w:rsidR="00C32C30" w:rsidRPr="00C32C30">
        <w:rPr>
          <w:rFonts w:ascii="Times New Roman" w:eastAsia="Calibri" w:hAnsi="Times New Roman" w:cs="Times New Roman"/>
          <w:color w:val="000000"/>
          <w:sz w:val="24"/>
          <w:szCs w:val="24"/>
        </w:rPr>
        <w:t xml:space="preserve">przedawcy w stacji paliw, </w:t>
      </w:r>
      <w:r w:rsidR="00C32C30">
        <w:rPr>
          <w:rFonts w:ascii="Times New Roman" w:eastAsia="Calibri" w:hAnsi="Times New Roman" w:cs="Times New Roman"/>
          <w:color w:val="000000"/>
          <w:sz w:val="24"/>
          <w:szCs w:val="24"/>
        </w:rPr>
        <w:t>ł</w:t>
      </w:r>
      <w:r w:rsidR="00C32C30" w:rsidRPr="00C32C30">
        <w:rPr>
          <w:rFonts w:ascii="Times New Roman" w:eastAsia="Calibri" w:hAnsi="Times New Roman" w:cs="Times New Roman"/>
          <w:color w:val="000000"/>
          <w:sz w:val="24"/>
          <w:szCs w:val="24"/>
        </w:rPr>
        <w:t>adowacze nieczystości.</w:t>
      </w:r>
    </w:p>
    <w:p w:rsidR="00737182" w:rsidRPr="005901C6" w:rsidRDefault="00737182" w:rsidP="009A10A1">
      <w:pPr>
        <w:spacing w:before="100" w:beforeAutospacing="1" w:after="100" w:afterAutospacing="1" w:line="360" w:lineRule="auto"/>
        <w:jc w:val="both"/>
        <w:rPr>
          <w:rFonts w:ascii="Times New Roman" w:hAnsi="Times New Roman" w:cs="Times New Roman"/>
          <w:sz w:val="24"/>
          <w:szCs w:val="24"/>
        </w:rPr>
      </w:pPr>
      <w:r w:rsidRPr="005901C6">
        <w:rPr>
          <w:rFonts w:ascii="Times New Roman" w:hAnsi="Times New Roman" w:cs="Times New Roman"/>
          <w:sz w:val="24"/>
          <w:szCs w:val="24"/>
        </w:rPr>
        <w:t xml:space="preserve">Wśród zawodów nadwyżkowych szczególnie niekorzystna wydaje się być sytuacja osób bezrobotnych posiadających </w:t>
      </w:r>
      <w:r w:rsidR="005901C6" w:rsidRPr="005901C6">
        <w:rPr>
          <w:rFonts w:ascii="Times New Roman" w:hAnsi="Times New Roman" w:cs="Times New Roman"/>
          <w:sz w:val="24"/>
          <w:szCs w:val="24"/>
        </w:rPr>
        <w:t>takie zawody jak</w:t>
      </w:r>
      <w:r w:rsidRPr="005901C6">
        <w:rPr>
          <w:rFonts w:ascii="Times New Roman" w:hAnsi="Times New Roman" w:cs="Times New Roman"/>
          <w:sz w:val="24"/>
          <w:szCs w:val="24"/>
        </w:rPr>
        <w:t xml:space="preserve">: </w:t>
      </w:r>
      <w:r w:rsidR="005901C6">
        <w:rPr>
          <w:rFonts w:ascii="Times New Roman" w:eastAsia="Calibri" w:hAnsi="Times New Roman" w:cs="Times New Roman"/>
          <w:sz w:val="24"/>
          <w:szCs w:val="24"/>
        </w:rPr>
        <w:t>r</w:t>
      </w:r>
      <w:r w:rsidR="005901C6" w:rsidRPr="005901C6">
        <w:rPr>
          <w:rFonts w:ascii="Times New Roman" w:eastAsia="Calibri" w:hAnsi="Times New Roman" w:cs="Times New Roman"/>
          <w:sz w:val="24"/>
          <w:szCs w:val="24"/>
        </w:rPr>
        <w:t xml:space="preserve">obotnicy pracujący przy przeładunku towarów, </w:t>
      </w:r>
      <w:r w:rsidR="005901C6">
        <w:rPr>
          <w:rFonts w:ascii="Times New Roman" w:eastAsia="Calibri" w:hAnsi="Times New Roman" w:cs="Times New Roman"/>
          <w:sz w:val="24"/>
          <w:szCs w:val="24"/>
        </w:rPr>
        <w:t>p</w:t>
      </w:r>
      <w:r w:rsidR="005901C6" w:rsidRPr="005901C6">
        <w:rPr>
          <w:rFonts w:ascii="Times New Roman" w:eastAsia="Calibri" w:hAnsi="Times New Roman" w:cs="Times New Roman"/>
          <w:sz w:val="24"/>
          <w:szCs w:val="24"/>
        </w:rPr>
        <w:t xml:space="preserve">iekarze, cukiernicy i pokrewni, </w:t>
      </w:r>
      <w:r w:rsidR="005901C6">
        <w:rPr>
          <w:rFonts w:ascii="Times New Roman" w:eastAsia="Calibri" w:hAnsi="Times New Roman" w:cs="Times New Roman"/>
          <w:sz w:val="24"/>
          <w:szCs w:val="24"/>
        </w:rPr>
        <w:t>m</w:t>
      </w:r>
      <w:r w:rsidR="005901C6" w:rsidRPr="005901C6">
        <w:rPr>
          <w:rFonts w:ascii="Times New Roman" w:eastAsia="Calibri" w:hAnsi="Times New Roman" w:cs="Times New Roman"/>
          <w:sz w:val="24"/>
          <w:szCs w:val="24"/>
        </w:rPr>
        <w:t xml:space="preserve">onterzy i serwisanci instalacji i urządzeń teleinformatycznych, </w:t>
      </w:r>
      <w:r w:rsidR="005901C6">
        <w:rPr>
          <w:rFonts w:ascii="Times New Roman" w:eastAsia="Calibri" w:hAnsi="Times New Roman" w:cs="Times New Roman"/>
          <w:sz w:val="24"/>
          <w:szCs w:val="24"/>
        </w:rPr>
        <w:t>o</w:t>
      </w:r>
      <w:r w:rsidR="005901C6" w:rsidRPr="005901C6">
        <w:rPr>
          <w:rFonts w:ascii="Times New Roman" w:eastAsia="Calibri" w:hAnsi="Times New Roman" w:cs="Times New Roman"/>
          <w:sz w:val="24"/>
          <w:szCs w:val="24"/>
        </w:rPr>
        <w:t xml:space="preserve">peratorzy maszyn i urządzeń do obróbki drewna, kucharze, barmani, </w:t>
      </w:r>
      <w:r w:rsidR="005901C6">
        <w:rPr>
          <w:rFonts w:ascii="Times New Roman" w:eastAsia="Calibri" w:hAnsi="Times New Roman" w:cs="Times New Roman"/>
          <w:sz w:val="24"/>
          <w:szCs w:val="24"/>
        </w:rPr>
        <w:t>m</w:t>
      </w:r>
      <w:r w:rsidR="005901C6" w:rsidRPr="005901C6">
        <w:rPr>
          <w:rFonts w:ascii="Times New Roman" w:eastAsia="Calibri" w:hAnsi="Times New Roman" w:cs="Times New Roman"/>
          <w:sz w:val="24"/>
          <w:szCs w:val="24"/>
        </w:rPr>
        <w:t xml:space="preserve">echanicy maszyn i urządzeń rolniczych i przemysłowych, </w:t>
      </w:r>
      <w:r w:rsidR="005901C6">
        <w:rPr>
          <w:rFonts w:ascii="Times New Roman" w:eastAsia="Calibri" w:hAnsi="Times New Roman" w:cs="Times New Roman"/>
          <w:sz w:val="24"/>
          <w:szCs w:val="24"/>
        </w:rPr>
        <w:t>t</w:t>
      </w:r>
      <w:r w:rsidR="005901C6" w:rsidRPr="005901C6">
        <w:rPr>
          <w:rFonts w:ascii="Times New Roman" w:eastAsia="Calibri" w:hAnsi="Times New Roman" w:cs="Times New Roman"/>
          <w:sz w:val="24"/>
          <w:szCs w:val="24"/>
        </w:rPr>
        <w:t xml:space="preserve">echnicy nauk chemicznych, fizycznych i pokrewni, </w:t>
      </w:r>
      <w:r w:rsidR="005901C6">
        <w:rPr>
          <w:rFonts w:ascii="Times New Roman" w:eastAsia="Calibri" w:hAnsi="Times New Roman" w:cs="Times New Roman"/>
          <w:sz w:val="24"/>
          <w:szCs w:val="24"/>
        </w:rPr>
        <w:t>p</w:t>
      </w:r>
      <w:r w:rsidR="005901C6" w:rsidRPr="005901C6">
        <w:rPr>
          <w:rFonts w:ascii="Times New Roman" w:eastAsia="Calibri" w:hAnsi="Times New Roman" w:cs="Times New Roman"/>
          <w:sz w:val="24"/>
          <w:szCs w:val="24"/>
        </w:rPr>
        <w:t>racownicy administracyjni i sekretarze biura zarządu</w:t>
      </w:r>
      <w:r w:rsidR="005901C6">
        <w:rPr>
          <w:rFonts w:ascii="Times New Roman" w:hAnsi="Times New Roman" w:cs="Times New Roman"/>
          <w:sz w:val="24"/>
          <w:szCs w:val="24"/>
        </w:rPr>
        <w:t xml:space="preserve">. </w:t>
      </w:r>
      <w:r w:rsidRPr="005901C6">
        <w:rPr>
          <w:rFonts w:ascii="Times New Roman" w:hAnsi="Times New Roman" w:cs="Times New Roman"/>
          <w:sz w:val="24"/>
        </w:rPr>
        <w:t>W odniesieniu do tych bezrobotnych należałoby podjąć działania mające na celu przekwalifikowanie, które umożliwiłoby im skuteczniejszą aktywizację zawodową. W wielu przypadkach należałoby także przyjrzeć się strukturze systemu edukacyjnego, aby nie uległo zwiększeniu zjawisko „kształcenia dla bezrobocia”.</w:t>
      </w:r>
      <w:r w:rsidRPr="005901C6">
        <w:rPr>
          <w:sz w:val="24"/>
        </w:rPr>
        <w:t xml:space="preserve"> </w:t>
      </w:r>
    </w:p>
    <w:p w:rsidR="005603AC" w:rsidRDefault="00737182" w:rsidP="009A10A1">
      <w:pPr>
        <w:spacing w:before="100" w:beforeAutospacing="1" w:after="100" w:afterAutospacing="1" w:line="360" w:lineRule="auto"/>
        <w:jc w:val="both"/>
        <w:rPr>
          <w:rFonts w:ascii="Times New Roman" w:hAnsi="Times New Roman" w:cs="Times New Roman"/>
          <w:sz w:val="24"/>
          <w:szCs w:val="24"/>
        </w:rPr>
      </w:pPr>
      <w:r w:rsidRPr="00E01675">
        <w:rPr>
          <w:rFonts w:ascii="Times New Roman" w:hAnsi="Times New Roman" w:cs="Times New Roman"/>
          <w:sz w:val="24"/>
          <w:szCs w:val="24"/>
        </w:rPr>
        <w:t xml:space="preserve">Wśród analizowanych zawodów o wysokim wskaźniku nadwyżki wystąpiły także zawody </w:t>
      </w:r>
      <w:r w:rsidR="003A1E2F">
        <w:rPr>
          <w:rFonts w:ascii="Times New Roman" w:hAnsi="Times New Roman" w:cs="Times New Roman"/>
          <w:sz w:val="24"/>
          <w:szCs w:val="24"/>
        </w:rPr>
        <w:br/>
      </w:r>
      <w:r w:rsidRPr="00E01675">
        <w:rPr>
          <w:rFonts w:ascii="Times New Roman" w:hAnsi="Times New Roman" w:cs="Times New Roman"/>
          <w:sz w:val="24"/>
          <w:szCs w:val="24"/>
        </w:rPr>
        <w:t xml:space="preserve">o specyfice maksymalnej nadwyżki. Oznacza to, że w danym zawodzie nie pojawiła się ani jedna oferta pracy skierowana do osób bezrobotnych. W powyższych zawodach wystąpił brak symetryczności pomiędzy zapotrzebowaniem rynku pracy a zawodami posiadanymi przez osoby bezrobotne. Największe problemy z zatrudnieniem – brak ofert pracy wystąpił </w:t>
      </w:r>
      <w:r w:rsidR="0080137A">
        <w:rPr>
          <w:rFonts w:ascii="Times New Roman" w:hAnsi="Times New Roman" w:cs="Times New Roman"/>
          <w:sz w:val="24"/>
          <w:szCs w:val="24"/>
        </w:rPr>
        <w:br/>
      </w:r>
      <w:r w:rsidRPr="00E01675">
        <w:rPr>
          <w:rFonts w:ascii="Times New Roman" w:hAnsi="Times New Roman" w:cs="Times New Roman"/>
          <w:sz w:val="24"/>
          <w:szCs w:val="24"/>
        </w:rPr>
        <w:t xml:space="preserve">w zawodach: </w:t>
      </w:r>
      <w:r w:rsidR="005901C6" w:rsidRPr="00E01675">
        <w:rPr>
          <w:rFonts w:ascii="Times New Roman" w:hAnsi="Times New Roman" w:cs="Times New Roman"/>
          <w:sz w:val="24"/>
          <w:szCs w:val="24"/>
        </w:rPr>
        <w:t xml:space="preserve">Dietetycy i </w:t>
      </w:r>
      <w:r w:rsidR="005901C6" w:rsidRPr="0080137A">
        <w:rPr>
          <w:rFonts w:ascii="Times New Roman" w:hAnsi="Times New Roman" w:cs="Times New Roman"/>
          <w:sz w:val="24"/>
          <w:szCs w:val="24"/>
        </w:rPr>
        <w:t xml:space="preserve">żywieniowcy, Robotnicy wykonujący prace proste w kopalniach </w:t>
      </w:r>
      <w:r w:rsidR="0080137A">
        <w:rPr>
          <w:rFonts w:ascii="Times New Roman" w:hAnsi="Times New Roman" w:cs="Times New Roman"/>
          <w:sz w:val="24"/>
          <w:szCs w:val="24"/>
        </w:rPr>
        <w:br/>
      </w:r>
      <w:r w:rsidR="005901C6" w:rsidRPr="0080137A">
        <w:rPr>
          <w:rFonts w:ascii="Times New Roman" w:hAnsi="Times New Roman" w:cs="Times New Roman"/>
          <w:sz w:val="24"/>
          <w:szCs w:val="24"/>
        </w:rPr>
        <w:lastRenderedPageBreak/>
        <w:t>i kamieniołomach, drukarze.</w:t>
      </w:r>
      <w:r w:rsidR="0080137A" w:rsidRPr="0080137A">
        <w:rPr>
          <w:rFonts w:ascii="Times New Roman" w:hAnsi="Times New Roman" w:cs="Times New Roman"/>
          <w:sz w:val="24"/>
          <w:szCs w:val="24"/>
        </w:rPr>
        <w:t xml:space="preserve"> </w:t>
      </w:r>
      <w:r w:rsidRPr="0080137A">
        <w:rPr>
          <w:rFonts w:ascii="Times New Roman" w:hAnsi="Times New Roman" w:cs="Times New Roman"/>
          <w:sz w:val="24"/>
          <w:szCs w:val="24"/>
        </w:rPr>
        <w:t xml:space="preserve">Popyt na pracę w zawodach </w:t>
      </w:r>
      <w:r w:rsidR="0080137A" w:rsidRPr="0080137A">
        <w:rPr>
          <w:rFonts w:ascii="Times New Roman" w:hAnsi="Times New Roman" w:cs="Times New Roman"/>
          <w:sz w:val="24"/>
          <w:szCs w:val="24"/>
        </w:rPr>
        <w:t xml:space="preserve">max </w:t>
      </w:r>
      <w:r w:rsidRPr="0080137A">
        <w:rPr>
          <w:rFonts w:ascii="Times New Roman" w:hAnsi="Times New Roman" w:cs="Times New Roman"/>
          <w:sz w:val="24"/>
          <w:szCs w:val="24"/>
        </w:rPr>
        <w:t xml:space="preserve">nadwyżkowych w powiecie </w:t>
      </w:r>
      <w:r w:rsidR="0080137A" w:rsidRPr="0080137A">
        <w:rPr>
          <w:rFonts w:ascii="Times New Roman" w:hAnsi="Times New Roman" w:cs="Times New Roman"/>
          <w:sz w:val="24"/>
          <w:szCs w:val="24"/>
        </w:rPr>
        <w:t>polkowickim</w:t>
      </w:r>
      <w:r w:rsidRPr="0080137A">
        <w:rPr>
          <w:rFonts w:ascii="Times New Roman" w:hAnsi="Times New Roman" w:cs="Times New Roman"/>
          <w:sz w:val="24"/>
          <w:szCs w:val="24"/>
        </w:rPr>
        <w:t xml:space="preserve"> jest wyraźnie ograniczony. Konieczne jest więc podjęcie działań mających na celu weryfikację systemu kształcenia w tych kierunkach.</w:t>
      </w:r>
    </w:p>
    <w:p w:rsidR="005603AC" w:rsidRPr="005603AC" w:rsidRDefault="005603AC" w:rsidP="005603AC">
      <w:pPr>
        <w:spacing w:before="100" w:beforeAutospacing="1" w:after="100" w:afterAutospacing="1" w:line="360" w:lineRule="auto"/>
        <w:jc w:val="both"/>
        <w:rPr>
          <w:rFonts w:ascii="Times New Roman" w:hAnsi="Times New Roman" w:cs="Times New Roman"/>
          <w:sz w:val="18"/>
          <w:szCs w:val="18"/>
        </w:rPr>
      </w:pPr>
      <w:r w:rsidRPr="005603AC">
        <w:rPr>
          <w:rFonts w:ascii="Times New Roman" w:hAnsi="Times New Roman" w:cs="Times New Roman"/>
          <w:sz w:val="24"/>
          <w:szCs w:val="24"/>
        </w:rPr>
        <w:t xml:space="preserve">W odniesieniu do osób bezrobotnych, którzy nie posiadają zawodu wskazać należy, </w:t>
      </w:r>
      <w:r>
        <w:rPr>
          <w:rFonts w:ascii="Times New Roman" w:hAnsi="Times New Roman" w:cs="Times New Roman"/>
          <w:sz w:val="24"/>
          <w:szCs w:val="24"/>
        </w:rPr>
        <w:t>że najliczniejszą grupę stanowią osoby z wykształceniem  ogólnokształcącym a następnie osoby posiadające wykształcenie gimnazjalne i poniżej..</w:t>
      </w:r>
    </w:p>
    <w:p w:rsidR="005603AC" w:rsidRPr="005603AC" w:rsidRDefault="005603AC" w:rsidP="005603AC">
      <w:pPr>
        <w:spacing w:before="100" w:beforeAutospacing="1" w:after="100" w:afterAutospacing="1" w:line="360" w:lineRule="auto"/>
        <w:jc w:val="both"/>
        <w:rPr>
          <w:rFonts w:ascii="Times New Roman" w:hAnsi="Times New Roman" w:cs="Times New Roman"/>
          <w:sz w:val="24"/>
          <w:szCs w:val="24"/>
        </w:rPr>
      </w:pPr>
      <w:r w:rsidRPr="005603AC">
        <w:rPr>
          <w:rFonts w:ascii="Times New Roman" w:hAnsi="Times New Roman" w:cs="Times New Roman"/>
          <w:sz w:val="24"/>
          <w:szCs w:val="24"/>
        </w:rPr>
        <w:t xml:space="preserve">Z przeprowadzonej analizy  rynku edukacyjnego wynika, że w powiecie polkowickim </w:t>
      </w:r>
      <w:r w:rsidR="003A1E2F">
        <w:rPr>
          <w:rFonts w:ascii="Times New Roman" w:hAnsi="Times New Roman" w:cs="Times New Roman"/>
          <w:sz w:val="24"/>
          <w:szCs w:val="24"/>
        </w:rPr>
        <w:br/>
      </w:r>
      <w:r w:rsidRPr="005603AC">
        <w:rPr>
          <w:rFonts w:ascii="Times New Roman" w:hAnsi="Times New Roman" w:cs="Times New Roman"/>
          <w:sz w:val="24"/>
          <w:szCs w:val="24"/>
        </w:rPr>
        <w:t>w zawodach  zdefiniowanych jako deficytowe, i zrównoważone nie ma  uczniów  ostatnich klas  szkół ponadgimnazjalnych. Zawody zdefiniowane jako nadwyżkowe to kucharze,</w:t>
      </w:r>
      <w:r w:rsidR="0089554D">
        <w:rPr>
          <w:rFonts w:ascii="Times New Roman" w:hAnsi="Times New Roman" w:cs="Times New Roman"/>
          <w:sz w:val="24"/>
          <w:szCs w:val="24"/>
        </w:rPr>
        <w:t xml:space="preserve"> ustawiacze </w:t>
      </w:r>
      <w:r w:rsidR="003A1E2F">
        <w:rPr>
          <w:rFonts w:ascii="Times New Roman" w:hAnsi="Times New Roman" w:cs="Times New Roman"/>
          <w:sz w:val="24"/>
          <w:szCs w:val="24"/>
        </w:rPr>
        <w:br/>
      </w:r>
      <w:r w:rsidR="0089554D">
        <w:rPr>
          <w:rFonts w:ascii="Times New Roman" w:hAnsi="Times New Roman" w:cs="Times New Roman"/>
          <w:sz w:val="24"/>
          <w:szCs w:val="24"/>
        </w:rPr>
        <w:t>i operatorzy obrabiarek do metali i pokrewni,</w:t>
      </w:r>
      <w:r w:rsidRPr="005603AC">
        <w:rPr>
          <w:rFonts w:ascii="Times New Roman" w:hAnsi="Times New Roman" w:cs="Times New Roman"/>
          <w:sz w:val="24"/>
          <w:szCs w:val="24"/>
        </w:rPr>
        <w:t xml:space="preserve"> piekarze, cukiernicy i pokrewni oraz monterzy </w:t>
      </w:r>
      <w:r w:rsidR="003A1E2F">
        <w:rPr>
          <w:rFonts w:ascii="Times New Roman" w:hAnsi="Times New Roman" w:cs="Times New Roman"/>
          <w:sz w:val="24"/>
          <w:szCs w:val="24"/>
        </w:rPr>
        <w:br/>
      </w:r>
      <w:r w:rsidRPr="005603AC">
        <w:rPr>
          <w:rFonts w:ascii="Times New Roman" w:hAnsi="Times New Roman" w:cs="Times New Roman"/>
          <w:sz w:val="24"/>
          <w:szCs w:val="24"/>
        </w:rPr>
        <w:t>i serwisanci instalacji i urządzeń teleinformatycznych</w:t>
      </w:r>
    </w:p>
    <w:p w:rsidR="00EF205F" w:rsidRDefault="005603AC" w:rsidP="00737182">
      <w:pPr>
        <w:spacing w:before="100" w:beforeAutospacing="1" w:after="100" w:afterAutospacing="1" w:line="360" w:lineRule="auto"/>
        <w:jc w:val="both"/>
        <w:rPr>
          <w:rFonts w:ascii="Times New Roman" w:hAnsi="Times New Roman" w:cs="Times New Roman"/>
          <w:sz w:val="24"/>
          <w:szCs w:val="24"/>
        </w:rPr>
      </w:pPr>
      <w:r w:rsidRPr="005603AC">
        <w:rPr>
          <w:rFonts w:ascii="Times New Roman" w:hAnsi="Times New Roman" w:cs="Times New Roman"/>
          <w:sz w:val="24"/>
          <w:szCs w:val="24"/>
        </w:rPr>
        <w:t>Porównując do roku 2015 spadek wskaźnika  agregacji bezrobotnych   absolwentów  odnotowano wśród absolwentów</w:t>
      </w:r>
      <w:r w:rsidR="00EF205F">
        <w:rPr>
          <w:rFonts w:ascii="Times New Roman" w:hAnsi="Times New Roman" w:cs="Times New Roman"/>
          <w:sz w:val="24"/>
          <w:szCs w:val="24"/>
        </w:rPr>
        <w:t xml:space="preserve"> większości typów szkół.</w:t>
      </w:r>
    </w:p>
    <w:p w:rsidR="00737182" w:rsidRDefault="00737182" w:rsidP="00737182">
      <w:pPr>
        <w:spacing w:before="100" w:beforeAutospacing="1" w:after="100" w:afterAutospacing="1" w:line="360" w:lineRule="auto"/>
        <w:jc w:val="both"/>
        <w:rPr>
          <w:rFonts w:ascii="Times New Roman" w:hAnsi="Times New Roman" w:cs="Times New Roman"/>
          <w:color w:val="000000"/>
          <w:sz w:val="24"/>
          <w:szCs w:val="24"/>
        </w:rPr>
      </w:pPr>
      <w:r w:rsidRPr="009A10A1">
        <w:rPr>
          <w:rFonts w:ascii="Times New Roman" w:hAnsi="Times New Roman" w:cs="Times New Roman"/>
          <w:sz w:val="24"/>
          <w:szCs w:val="24"/>
        </w:rPr>
        <w:t xml:space="preserve">Biorąc pod uwagę badanie przedsiębiorstw - w powiecie </w:t>
      </w:r>
      <w:r>
        <w:rPr>
          <w:rFonts w:ascii="Times New Roman" w:hAnsi="Times New Roman" w:cs="Times New Roman"/>
          <w:sz w:val="24"/>
          <w:szCs w:val="24"/>
        </w:rPr>
        <w:t>polkowickim</w:t>
      </w:r>
      <w:r w:rsidRPr="009A10A1">
        <w:rPr>
          <w:rFonts w:ascii="Times New Roman" w:hAnsi="Times New Roman" w:cs="Times New Roman"/>
          <w:sz w:val="24"/>
          <w:szCs w:val="24"/>
        </w:rPr>
        <w:t xml:space="preserve"> przebadano ich łącznie </w:t>
      </w:r>
      <w:r>
        <w:rPr>
          <w:rFonts w:ascii="Times New Roman" w:hAnsi="Times New Roman" w:cs="Times New Roman"/>
          <w:sz w:val="24"/>
          <w:szCs w:val="24"/>
        </w:rPr>
        <w:t>73</w:t>
      </w:r>
      <w:r w:rsidRPr="009A10A1">
        <w:rPr>
          <w:rFonts w:ascii="Times New Roman" w:hAnsi="Times New Roman" w:cs="Times New Roman"/>
          <w:sz w:val="24"/>
          <w:szCs w:val="24"/>
        </w:rPr>
        <w:t>. Główna działalność badanych przedsiębiorstw z powiatu to pozostałe usługi. Odsetek tych podmiotów ukształtował się na poziomie 3</w:t>
      </w:r>
      <w:r>
        <w:rPr>
          <w:rFonts w:ascii="Times New Roman" w:hAnsi="Times New Roman" w:cs="Times New Roman"/>
          <w:sz w:val="24"/>
          <w:szCs w:val="24"/>
        </w:rPr>
        <w:t>9</w:t>
      </w:r>
      <w:r w:rsidRPr="009A10A1">
        <w:rPr>
          <w:rFonts w:ascii="Times New Roman" w:hAnsi="Times New Roman" w:cs="Times New Roman"/>
          <w:sz w:val="24"/>
          <w:szCs w:val="24"/>
        </w:rPr>
        <w:t>,</w:t>
      </w:r>
      <w:r>
        <w:rPr>
          <w:rFonts w:ascii="Times New Roman" w:hAnsi="Times New Roman" w:cs="Times New Roman"/>
          <w:sz w:val="24"/>
          <w:szCs w:val="24"/>
        </w:rPr>
        <w:t>20</w:t>
      </w:r>
      <w:r w:rsidRPr="009A10A1">
        <w:rPr>
          <w:rFonts w:ascii="Times New Roman" w:hAnsi="Times New Roman" w:cs="Times New Roman"/>
          <w:sz w:val="24"/>
          <w:szCs w:val="24"/>
        </w:rPr>
        <w:t xml:space="preserve">%. Wskaźnik prognozy zatrudnienia badanych na rok 2016 osiągnął poziom </w:t>
      </w:r>
      <w:r>
        <w:rPr>
          <w:rFonts w:ascii="Times New Roman" w:hAnsi="Times New Roman" w:cs="Times New Roman"/>
          <w:sz w:val="24"/>
          <w:szCs w:val="24"/>
        </w:rPr>
        <w:t>18</w:t>
      </w:r>
      <w:r w:rsidRPr="009A10A1">
        <w:rPr>
          <w:rFonts w:ascii="Times New Roman" w:hAnsi="Times New Roman" w:cs="Times New Roman"/>
          <w:sz w:val="24"/>
          <w:szCs w:val="24"/>
        </w:rPr>
        <w:t>,</w:t>
      </w:r>
      <w:r>
        <w:rPr>
          <w:rFonts w:ascii="Times New Roman" w:hAnsi="Times New Roman" w:cs="Times New Roman"/>
          <w:sz w:val="24"/>
          <w:szCs w:val="24"/>
        </w:rPr>
        <w:t>10</w:t>
      </w:r>
      <w:r w:rsidRPr="009A10A1">
        <w:rPr>
          <w:rFonts w:ascii="Times New Roman" w:hAnsi="Times New Roman" w:cs="Times New Roman"/>
          <w:sz w:val="24"/>
          <w:szCs w:val="24"/>
        </w:rPr>
        <w:t xml:space="preserve">%, a wśród zawodów, których badane przedsiębiorstwa planują zwiększyć zatrudnienie znajdują się: </w:t>
      </w:r>
      <w:r>
        <w:rPr>
          <w:rFonts w:ascii="Times New Roman" w:hAnsi="Times New Roman" w:cs="Times New Roman"/>
          <w:sz w:val="24"/>
          <w:szCs w:val="24"/>
        </w:rPr>
        <w:t xml:space="preserve">magazynier, </w:t>
      </w:r>
      <w:r>
        <w:rPr>
          <w:rFonts w:ascii="Times New Roman" w:hAnsi="Times New Roman" w:cs="Times New Roman"/>
          <w:color w:val="000000"/>
          <w:sz w:val="24"/>
          <w:szCs w:val="24"/>
        </w:rPr>
        <w:t>p</w:t>
      </w:r>
      <w:r w:rsidRPr="005D7D02">
        <w:rPr>
          <w:rFonts w:ascii="Times New Roman" w:hAnsi="Times New Roman" w:cs="Times New Roman"/>
          <w:color w:val="000000"/>
          <w:sz w:val="24"/>
          <w:szCs w:val="24"/>
        </w:rPr>
        <w:t>ozostali pracownicy obsługi biura gdzie indziej niesklasyfikowani</w:t>
      </w:r>
      <w:r>
        <w:rPr>
          <w:rFonts w:ascii="Times New Roman" w:hAnsi="Times New Roman" w:cs="Times New Roman"/>
          <w:color w:val="000000"/>
          <w:sz w:val="24"/>
          <w:szCs w:val="24"/>
        </w:rPr>
        <w:t>, p</w:t>
      </w:r>
      <w:r w:rsidRPr="005D7D02">
        <w:rPr>
          <w:rFonts w:ascii="Times New Roman" w:hAnsi="Times New Roman" w:cs="Times New Roman"/>
          <w:color w:val="000000"/>
          <w:sz w:val="24"/>
          <w:szCs w:val="24"/>
        </w:rPr>
        <w:t>ozostali robotnicy przemysłowi i rzemieślnicy gdzie indziej niesklasyfikowani</w:t>
      </w:r>
      <w:r>
        <w:rPr>
          <w:rFonts w:ascii="Times New Roman" w:hAnsi="Times New Roman" w:cs="Times New Roman"/>
          <w:color w:val="000000"/>
          <w:sz w:val="24"/>
          <w:szCs w:val="24"/>
        </w:rPr>
        <w:t>, sprzedawca, s</w:t>
      </w:r>
      <w:r w:rsidRPr="005D7D02">
        <w:rPr>
          <w:rFonts w:ascii="Times New Roman" w:hAnsi="Times New Roman" w:cs="Times New Roman"/>
          <w:color w:val="000000"/>
          <w:sz w:val="24"/>
          <w:szCs w:val="24"/>
        </w:rPr>
        <w:t>zwaczka maszynowa</w:t>
      </w:r>
      <w:r>
        <w:rPr>
          <w:rFonts w:ascii="Times New Roman" w:hAnsi="Times New Roman" w:cs="Times New Roman"/>
          <w:color w:val="000000"/>
          <w:sz w:val="24"/>
          <w:szCs w:val="24"/>
        </w:rPr>
        <w:t>,</w:t>
      </w:r>
      <w:r w:rsidRPr="005A5F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k</w:t>
      </w:r>
      <w:r w:rsidRPr="005D7D02">
        <w:rPr>
          <w:rFonts w:ascii="Times New Roman" w:hAnsi="Times New Roman" w:cs="Times New Roman"/>
          <w:color w:val="000000"/>
          <w:sz w:val="24"/>
          <w:szCs w:val="24"/>
        </w:rPr>
        <w:t>onserwator budynków i stanu technicznego pomieszczeń</w:t>
      </w:r>
      <w:r>
        <w:rPr>
          <w:rFonts w:ascii="Times New Roman" w:hAnsi="Times New Roman" w:cs="Times New Roman"/>
          <w:color w:val="000000"/>
          <w:sz w:val="24"/>
          <w:szCs w:val="24"/>
        </w:rPr>
        <w:t xml:space="preserve"> oraz p</w:t>
      </w:r>
      <w:r w:rsidRPr="005D7D02">
        <w:rPr>
          <w:rFonts w:ascii="Times New Roman" w:hAnsi="Times New Roman" w:cs="Times New Roman"/>
          <w:color w:val="000000"/>
          <w:sz w:val="24"/>
          <w:szCs w:val="24"/>
        </w:rPr>
        <w:t>racownik socjalny</w:t>
      </w:r>
      <w:r>
        <w:rPr>
          <w:rFonts w:ascii="Times New Roman" w:hAnsi="Times New Roman" w:cs="Times New Roman"/>
          <w:color w:val="000000"/>
          <w:sz w:val="24"/>
          <w:szCs w:val="24"/>
        </w:rPr>
        <w:t>.</w:t>
      </w:r>
    </w:p>
    <w:p w:rsidR="00073893" w:rsidRPr="00073893" w:rsidRDefault="00073893" w:rsidP="00737182">
      <w:pPr>
        <w:spacing w:before="100" w:beforeAutospacing="1" w:after="100" w:afterAutospacing="1" w:line="360" w:lineRule="auto"/>
        <w:jc w:val="both"/>
        <w:rPr>
          <w:rFonts w:ascii="Times New Roman" w:hAnsi="Times New Roman" w:cs="Times New Roman"/>
          <w:color w:val="000000"/>
          <w:sz w:val="24"/>
          <w:szCs w:val="24"/>
        </w:rPr>
      </w:pPr>
      <w:r w:rsidRPr="00073893">
        <w:rPr>
          <w:rFonts w:ascii="Times New Roman" w:hAnsi="Times New Roman" w:cs="Times New Roman"/>
          <w:sz w:val="24"/>
          <w:szCs w:val="24"/>
        </w:rPr>
        <w:t xml:space="preserve">Monitoring zawodów deficytowych i nadwyżkowych powinien służyć jako jedno z kryteriów planowana kursów i szkoleń dla osób bezrobotnych, a także mieć odzwierciedlenie </w:t>
      </w:r>
      <w:r>
        <w:rPr>
          <w:rFonts w:ascii="Times New Roman" w:hAnsi="Times New Roman" w:cs="Times New Roman"/>
          <w:sz w:val="24"/>
          <w:szCs w:val="24"/>
        </w:rPr>
        <w:br/>
      </w:r>
      <w:r w:rsidRPr="00073893">
        <w:rPr>
          <w:rFonts w:ascii="Times New Roman" w:hAnsi="Times New Roman" w:cs="Times New Roman"/>
          <w:sz w:val="24"/>
          <w:szCs w:val="24"/>
        </w:rPr>
        <w:t>w kreowaniu struktury kształcenia w poszczególnych zawodach. Jednakże nie powinien stanowić jedynego źródła wiedzy na temat rynku pracy i zmian na nim zachodzących.</w:t>
      </w:r>
    </w:p>
    <w:p w:rsidR="005A5FE7" w:rsidRPr="009A10A1" w:rsidRDefault="005A5FE7" w:rsidP="009A10A1">
      <w:pPr>
        <w:spacing w:before="100" w:beforeAutospacing="1" w:after="100" w:afterAutospacing="1" w:line="360" w:lineRule="auto"/>
        <w:jc w:val="both"/>
        <w:rPr>
          <w:rFonts w:ascii="Times New Roman" w:hAnsi="Times New Roman" w:cs="Times New Roman"/>
          <w:sz w:val="24"/>
          <w:szCs w:val="24"/>
        </w:rPr>
      </w:pPr>
    </w:p>
    <w:p w:rsidR="00F95C0D" w:rsidRPr="008A1518" w:rsidRDefault="00F95C0D" w:rsidP="008A1518">
      <w:pPr>
        <w:tabs>
          <w:tab w:val="left" w:pos="1635"/>
        </w:tabs>
        <w:rPr>
          <w:rFonts w:ascii="Times New Roman" w:hAnsi="Times New Roman" w:cs="Times New Roman"/>
          <w:sz w:val="24"/>
          <w:szCs w:val="24"/>
        </w:rPr>
      </w:pPr>
    </w:p>
    <w:sectPr w:rsidR="00F95C0D" w:rsidRPr="008A1518" w:rsidSect="00764C0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BF7" w:rsidRDefault="00613BF7" w:rsidP="00111ACA">
      <w:pPr>
        <w:spacing w:after="0" w:line="240" w:lineRule="auto"/>
      </w:pPr>
      <w:r>
        <w:separator/>
      </w:r>
    </w:p>
  </w:endnote>
  <w:endnote w:type="continuationSeparator" w:id="0">
    <w:p w:rsidR="00613BF7" w:rsidRDefault="00613BF7" w:rsidP="00111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D8" w:rsidRDefault="00F92FD8">
    <w:pPr>
      <w:pStyle w:val="Stopka"/>
      <w:jc w:val="center"/>
    </w:pPr>
    <w:r>
      <w:fldChar w:fldCharType="begin"/>
    </w:r>
    <w:r>
      <w:instrText>PAGE   \* MERGEFORMAT</w:instrText>
    </w:r>
    <w:r>
      <w:fldChar w:fldCharType="separate"/>
    </w:r>
    <w:r w:rsidR="00B53E64">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390031"/>
      <w:docPartObj>
        <w:docPartGallery w:val="Page Numbers (Bottom of Page)"/>
        <w:docPartUnique/>
      </w:docPartObj>
    </w:sdtPr>
    <w:sdtEndPr/>
    <w:sdtContent>
      <w:p w:rsidR="00F92FD8" w:rsidRDefault="00F92FD8">
        <w:pPr>
          <w:pStyle w:val="Stopka"/>
          <w:jc w:val="center"/>
        </w:pPr>
        <w:r>
          <w:fldChar w:fldCharType="begin"/>
        </w:r>
        <w:r>
          <w:instrText>PAGE   \* MERGEFORMAT</w:instrText>
        </w:r>
        <w:r>
          <w:fldChar w:fldCharType="separate"/>
        </w:r>
        <w:r w:rsidR="00B53E64">
          <w:rPr>
            <w:noProof/>
          </w:rPr>
          <w:t>33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BF7" w:rsidRDefault="00613BF7" w:rsidP="00111ACA">
      <w:pPr>
        <w:spacing w:after="0" w:line="240" w:lineRule="auto"/>
      </w:pPr>
      <w:r>
        <w:separator/>
      </w:r>
    </w:p>
  </w:footnote>
  <w:footnote w:type="continuationSeparator" w:id="0">
    <w:p w:rsidR="00613BF7" w:rsidRDefault="00613BF7" w:rsidP="00111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C77"/>
    <w:multiLevelType w:val="hybridMultilevel"/>
    <w:tmpl w:val="D85617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663BDF"/>
    <w:multiLevelType w:val="hybridMultilevel"/>
    <w:tmpl w:val="3A007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98198C"/>
    <w:multiLevelType w:val="hybridMultilevel"/>
    <w:tmpl w:val="3E4C4354"/>
    <w:lvl w:ilvl="0" w:tplc="B136E524">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098A11CA"/>
    <w:multiLevelType w:val="hybridMultilevel"/>
    <w:tmpl w:val="1458B062"/>
    <w:lvl w:ilvl="0" w:tplc="3C7264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E12FEC"/>
    <w:multiLevelType w:val="hybridMultilevel"/>
    <w:tmpl w:val="481016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04E3B47"/>
    <w:multiLevelType w:val="hybridMultilevel"/>
    <w:tmpl w:val="8FD09AD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nsid w:val="10F77DCA"/>
    <w:multiLevelType w:val="hybridMultilevel"/>
    <w:tmpl w:val="E5CA3A4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268F6827"/>
    <w:multiLevelType w:val="hybridMultilevel"/>
    <w:tmpl w:val="E8F23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9316A4B"/>
    <w:multiLevelType w:val="hybridMultilevel"/>
    <w:tmpl w:val="2C4A7A68"/>
    <w:lvl w:ilvl="0" w:tplc="595CAB18">
      <w:start w:val="1"/>
      <w:numFmt w:val="upperRoman"/>
      <w:lvlText w:val="%1."/>
      <w:lvlJc w:val="left"/>
      <w:pPr>
        <w:ind w:left="859" w:hanging="720"/>
      </w:pPr>
      <w:rPr>
        <w:rFonts w:hint="default"/>
        <w:color w:val="auto"/>
      </w:rPr>
    </w:lvl>
    <w:lvl w:ilvl="1" w:tplc="04150019" w:tentative="1">
      <w:start w:val="1"/>
      <w:numFmt w:val="lowerLetter"/>
      <w:lvlText w:val="%2."/>
      <w:lvlJc w:val="left"/>
      <w:pPr>
        <w:ind w:left="1219" w:hanging="360"/>
      </w:pPr>
    </w:lvl>
    <w:lvl w:ilvl="2" w:tplc="0415001B" w:tentative="1">
      <w:start w:val="1"/>
      <w:numFmt w:val="lowerRoman"/>
      <w:lvlText w:val="%3."/>
      <w:lvlJc w:val="right"/>
      <w:pPr>
        <w:ind w:left="1939" w:hanging="180"/>
      </w:pPr>
    </w:lvl>
    <w:lvl w:ilvl="3" w:tplc="0415000F" w:tentative="1">
      <w:start w:val="1"/>
      <w:numFmt w:val="decimal"/>
      <w:lvlText w:val="%4."/>
      <w:lvlJc w:val="left"/>
      <w:pPr>
        <w:ind w:left="2659" w:hanging="360"/>
      </w:pPr>
    </w:lvl>
    <w:lvl w:ilvl="4" w:tplc="04150019" w:tentative="1">
      <w:start w:val="1"/>
      <w:numFmt w:val="lowerLetter"/>
      <w:lvlText w:val="%5."/>
      <w:lvlJc w:val="left"/>
      <w:pPr>
        <w:ind w:left="3379" w:hanging="360"/>
      </w:pPr>
    </w:lvl>
    <w:lvl w:ilvl="5" w:tplc="0415001B" w:tentative="1">
      <w:start w:val="1"/>
      <w:numFmt w:val="lowerRoman"/>
      <w:lvlText w:val="%6."/>
      <w:lvlJc w:val="right"/>
      <w:pPr>
        <w:ind w:left="4099" w:hanging="180"/>
      </w:pPr>
    </w:lvl>
    <w:lvl w:ilvl="6" w:tplc="0415000F" w:tentative="1">
      <w:start w:val="1"/>
      <w:numFmt w:val="decimal"/>
      <w:lvlText w:val="%7."/>
      <w:lvlJc w:val="left"/>
      <w:pPr>
        <w:ind w:left="4819" w:hanging="360"/>
      </w:pPr>
    </w:lvl>
    <w:lvl w:ilvl="7" w:tplc="04150019" w:tentative="1">
      <w:start w:val="1"/>
      <w:numFmt w:val="lowerLetter"/>
      <w:lvlText w:val="%8."/>
      <w:lvlJc w:val="left"/>
      <w:pPr>
        <w:ind w:left="5539" w:hanging="360"/>
      </w:pPr>
    </w:lvl>
    <w:lvl w:ilvl="8" w:tplc="0415001B" w:tentative="1">
      <w:start w:val="1"/>
      <w:numFmt w:val="lowerRoman"/>
      <w:lvlText w:val="%9."/>
      <w:lvlJc w:val="right"/>
      <w:pPr>
        <w:ind w:left="6259" w:hanging="180"/>
      </w:pPr>
    </w:lvl>
  </w:abstractNum>
  <w:abstractNum w:abstractNumId="9">
    <w:nsid w:val="2AD5583D"/>
    <w:multiLevelType w:val="hybridMultilevel"/>
    <w:tmpl w:val="4F1673F0"/>
    <w:lvl w:ilvl="0" w:tplc="2AF2CB8C">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16254E"/>
    <w:multiLevelType w:val="hybridMultilevel"/>
    <w:tmpl w:val="3BAA557C"/>
    <w:lvl w:ilvl="0" w:tplc="E55A65B4">
      <w:start w:val="6"/>
      <w:numFmt w:val="upperRoman"/>
      <w:lvlText w:val="%1."/>
      <w:lvlJc w:val="left"/>
      <w:pPr>
        <w:ind w:left="859" w:hanging="720"/>
      </w:pPr>
      <w:rPr>
        <w:rFonts w:hint="default"/>
      </w:rPr>
    </w:lvl>
    <w:lvl w:ilvl="1" w:tplc="04150019" w:tentative="1">
      <w:start w:val="1"/>
      <w:numFmt w:val="lowerLetter"/>
      <w:lvlText w:val="%2."/>
      <w:lvlJc w:val="left"/>
      <w:pPr>
        <w:ind w:left="1219" w:hanging="360"/>
      </w:pPr>
    </w:lvl>
    <w:lvl w:ilvl="2" w:tplc="0415001B" w:tentative="1">
      <w:start w:val="1"/>
      <w:numFmt w:val="lowerRoman"/>
      <w:lvlText w:val="%3."/>
      <w:lvlJc w:val="right"/>
      <w:pPr>
        <w:ind w:left="1939" w:hanging="180"/>
      </w:pPr>
    </w:lvl>
    <w:lvl w:ilvl="3" w:tplc="0415000F" w:tentative="1">
      <w:start w:val="1"/>
      <w:numFmt w:val="decimal"/>
      <w:lvlText w:val="%4."/>
      <w:lvlJc w:val="left"/>
      <w:pPr>
        <w:ind w:left="2659" w:hanging="360"/>
      </w:pPr>
    </w:lvl>
    <w:lvl w:ilvl="4" w:tplc="04150019" w:tentative="1">
      <w:start w:val="1"/>
      <w:numFmt w:val="lowerLetter"/>
      <w:lvlText w:val="%5."/>
      <w:lvlJc w:val="left"/>
      <w:pPr>
        <w:ind w:left="3379" w:hanging="360"/>
      </w:pPr>
    </w:lvl>
    <w:lvl w:ilvl="5" w:tplc="0415001B" w:tentative="1">
      <w:start w:val="1"/>
      <w:numFmt w:val="lowerRoman"/>
      <w:lvlText w:val="%6."/>
      <w:lvlJc w:val="right"/>
      <w:pPr>
        <w:ind w:left="4099" w:hanging="180"/>
      </w:pPr>
    </w:lvl>
    <w:lvl w:ilvl="6" w:tplc="0415000F" w:tentative="1">
      <w:start w:val="1"/>
      <w:numFmt w:val="decimal"/>
      <w:lvlText w:val="%7."/>
      <w:lvlJc w:val="left"/>
      <w:pPr>
        <w:ind w:left="4819" w:hanging="360"/>
      </w:pPr>
    </w:lvl>
    <w:lvl w:ilvl="7" w:tplc="04150019" w:tentative="1">
      <w:start w:val="1"/>
      <w:numFmt w:val="lowerLetter"/>
      <w:lvlText w:val="%8."/>
      <w:lvlJc w:val="left"/>
      <w:pPr>
        <w:ind w:left="5539" w:hanging="360"/>
      </w:pPr>
    </w:lvl>
    <w:lvl w:ilvl="8" w:tplc="0415001B" w:tentative="1">
      <w:start w:val="1"/>
      <w:numFmt w:val="lowerRoman"/>
      <w:lvlText w:val="%9."/>
      <w:lvlJc w:val="right"/>
      <w:pPr>
        <w:ind w:left="6259" w:hanging="180"/>
      </w:pPr>
    </w:lvl>
  </w:abstractNum>
  <w:abstractNum w:abstractNumId="11">
    <w:nsid w:val="32860DF0"/>
    <w:multiLevelType w:val="multilevel"/>
    <w:tmpl w:val="9C1AF6DC"/>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3A191FA0"/>
    <w:multiLevelType w:val="hybridMultilevel"/>
    <w:tmpl w:val="EAA20D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BF12B53"/>
    <w:multiLevelType w:val="multilevel"/>
    <w:tmpl w:val="2322507A"/>
    <w:lvl w:ilvl="0">
      <w:start w:val="3"/>
      <w:numFmt w:val="upperRoman"/>
      <w:lvlText w:val="%1."/>
      <w:lvlJc w:val="left"/>
      <w:pPr>
        <w:ind w:left="1800" w:hanging="720"/>
      </w:pPr>
      <w:rPr>
        <w:rFonts w:hint="default"/>
      </w:rPr>
    </w:lvl>
    <w:lvl w:ilvl="1">
      <w:start w:val="2"/>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4">
    <w:nsid w:val="4E8D30D2"/>
    <w:multiLevelType w:val="hybridMultilevel"/>
    <w:tmpl w:val="48846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5CF2F07"/>
    <w:multiLevelType w:val="hybridMultilevel"/>
    <w:tmpl w:val="B204F0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7760F56"/>
    <w:multiLevelType w:val="hybridMultilevel"/>
    <w:tmpl w:val="FAFEB05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9A132D5"/>
    <w:multiLevelType w:val="hybridMultilevel"/>
    <w:tmpl w:val="C16CC9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B8C4450"/>
    <w:multiLevelType w:val="multilevel"/>
    <w:tmpl w:val="01CE8BBE"/>
    <w:lvl w:ilvl="0">
      <w:start w:val="4"/>
      <w:numFmt w:val="decimal"/>
      <w:lvlText w:val="%1."/>
      <w:lvlJc w:val="left"/>
      <w:pPr>
        <w:ind w:left="360" w:hanging="360"/>
      </w:pPr>
      <w:rPr>
        <w:rFonts w:hint="default"/>
      </w:rPr>
    </w:lvl>
    <w:lvl w:ilvl="1">
      <w:start w:val="2"/>
      <w:numFmt w:val="decimal"/>
      <w:lvlText w:val="%1.%2."/>
      <w:lvlJc w:val="left"/>
      <w:pPr>
        <w:ind w:left="1449" w:hanging="360"/>
      </w:pPr>
      <w:rPr>
        <w:rFonts w:hint="default"/>
      </w:rPr>
    </w:lvl>
    <w:lvl w:ilvl="2">
      <w:start w:val="1"/>
      <w:numFmt w:val="decimal"/>
      <w:lvlText w:val="%1.%2.%3."/>
      <w:lvlJc w:val="left"/>
      <w:pPr>
        <w:ind w:left="2898" w:hanging="720"/>
      </w:pPr>
      <w:rPr>
        <w:rFonts w:hint="default"/>
      </w:rPr>
    </w:lvl>
    <w:lvl w:ilvl="3">
      <w:start w:val="1"/>
      <w:numFmt w:val="decimal"/>
      <w:lvlText w:val="%1.%2.%3.%4."/>
      <w:lvlJc w:val="left"/>
      <w:pPr>
        <w:ind w:left="3987" w:hanging="720"/>
      </w:pPr>
      <w:rPr>
        <w:rFonts w:hint="default"/>
      </w:rPr>
    </w:lvl>
    <w:lvl w:ilvl="4">
      <w:start w:val="1"/>
      <w:numFmt w:val="decimal"/>
      <w:lvlText w:val="%1.%2.%3.%4.%5."/>
      <w:lvlJc w:val="left"/>
      <w:pPr>
        <w:ind w:left="5436" w:hanging="1080"/>
      </w:pPr>
      <w:rPr>
        <w:rFonts w:hint="default"/>
      </w:rPr>
    </w:lvl>
    <w:lvl w:ilvl="5">
      <w:start w:val="1"/>
      <w:numFmt w:val="decimal"/>
      <w:lvlText w:val="%1.%2.%3.%4.%5.%6."/>
      <w:lvlJc w:val="left"/>
      <w:pPr>
        <w:ind w:left="6525" w:hanging="1080"/>
      </w:pPr>
      <w:rPr>
        <w:rFonts w:hint="default"/>
      </w:rPr>
    </w:lvl>
    <w:lvl w:ilvl="6">
      <w:start w:val="1"/>
      <w:numFmt w:val="decimal"/>
      <w:lvlText w:val="%1.%2.%3.%4.%5.%6.%7."/>
      <w:lvlJc w:val="left"/>
      <w:pPr>
        <w:ind w:left="7974" w:hanging="1440"/>
      </w:pPr>
      <w:rPr>
        <w:rFonts w:hint="default"/>
      </w:rPr>
    </w:lvl>
    <w:lvl w:ilvl="7">
      <w:start w:val="1"/>
      <w:numFmt w:val="decimal"/>
      <w:lvlText w:val="%1.%2.%3.%4.%5.%6.%7.%8."/>
      <w:lvlJc w:val="left"/>
      <w:pPr>
        <w:ind w:left="9063" w:hanging="1440"/>
      </w:pPr>
      <w:rPr>
        <w:rFonts w:hint="default"/>
      </w:rPr>
    </w:lvl>
    <w:lvl w:ilvl="8">
      <w:start w:val="1"/>
      <w:numFmt w:val="decimal"/>
      <w:lvlText w:val="%1.%2.%3.%4.%5.%6.%7.%8.%9."/>
      <w:lvlJc w:val="left"/>
      <w:pPr>
        <w:ind w:left="10512" w:hanging="1800"/>
      </w:pPr>
      <w:rPr>
        <w:rFonts w:hint="default"/>
      </w:rPr>
    </w:lvl>
  </w:abstractNum>
  <w:abstractNum w:abstractNumId="19">
    <w:nsid w:val="5CC3609C"/>
    <w:multiLevelType w:val="hybridMultilevel"/>
    <w:tmpl w:val="33BE7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2AA5BED"/>
    <w:multiLevelType w:val="hybridMultilevel"/>
    <w:tmpl w:val="9FA64A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F513405"/>
    <w:multiLevelType w:val="hybridMultilevel"/>
    <w:tmpl w:val="E4984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0E96319"/>
    <w:multiLevelType w:val="hybridMultilevel"/>
    <w:tmpl w:val="20C21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378007D"/>
    <w:multiLevelType w:val="hybridMultilevel"/>
    <w:tmpl w:val="DAB021F2"/>
    <w:lvl w:ilvl="0" w:tplc="B0FC60F0">
      <w:start w:val="1"/>
      <w:numFmt w:val="upperRoman"/>
      <w:pStyle w:val="Nagwek1"/>
      <w:lvlText w:val="%1."/>
      <w:lvlJc w:val="left"/>
      <w:pPr>
        <w:ind w:left="0"/>
      </w:pPr>
      <w:rPr>
        <w:rFonts w:ascii="Cambria" w:eastAsia="Cambria" w:hAnsi="Cambria" w:cs="Cambria"/>
        <w:b w:val="0"/>
        <w:i/>
        <w:iCs/>
        <w:strike w:val="0"/>
        <w:dstrike w:val="0"/>
        <w:color w:val="000000"/>
        <w:sz w:val="32"/>
        <w:szCs w:val="32"/>
        <w:u w:val="none" w:color="000000"/>
        <w:bdr w:val="none" w:sz="0" w:space="0" w:color="auto"/>
        <w:shd w:val="clear" w:color="auto" w:fill="auto"/>
        <w:vertAlign w:val="baseline"/>
      </w:rPr>
    </w:lvl>
    <w:lvl w:ilvl="1" w:tplc="1E38BEEE">
      <w:start w:val="1"/>
      <w:numFmt w:val="lowerLetter"/>
      <w:lvlText w:val="%2"/>
      <w:lvlJc w:val="left"/>
      <w:pPr>
        <w:ind w:left="1089"/>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2" w:tplc="3082695A">
      <w:start w:val="1"/>
      <w:numFmt w:val="lowerRoman"/>
      <w:lvlText w:val="%3"/>
      <w:lvlJc w:val="left"/>
      <w:pPr>
        <w:ind w:left="1809"/>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3" w:tplc="03AC5A8C">
      <w:start w:val="1"/>
      <w:numFmt w:val="decimal"/>
      <w:lvlText w:val="%4"/>
      <w:lvlJc w:val="left"/>
      <w:pPr>
        <w:ind w:left="2529"/>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4" w:tplc="18CEDB36">
      <w:start w:val="1"/>
      <w:numFmt w:val="lowerLetter"/>
      <w:lvlText w:val="%5"/>
      <w:lvlJc w:val="left"/>
      <w:pPr>
        <w:ind w:left="3249"/>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5" w:tplc="4BB60F6A">
      <w:start w:val="1"/>
      <w:numFmt w:val="lowerRoman"/>
      <w:lvlText w:val="%6"/>
      <w:lvlJc w:val="left"/>
      <w:pPr>
        <w:ind w:left="3969"/>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6" w:tplc="D89801AC">
      <w:start w:val="1"/>
      <w:numFmt w:val="decimal"/>
      <w:lvlText w:val="%7"/>
      <w:lvlJc w:val="left"/>
      <w:pPr>
        <w:ind w:left="4689"/>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7" w:tplc="63005E9E">
      <w:start w:val="1"/>
      <w:numFmt w:val="lowerLetter"/>
      <w:lvlText w:val="%8"/>
      <w:lvlJc w:val="left"/>
      <w:pPr>
        <w:ind w:left="5409"/>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8" w:tplc="506EEE76">
      <w:start w:val="1"/>
      <w:numFmt w:val="lowerRoman"/>
      <w:lvlText w:val="%9"/>
      <w:lvlJc w:val="left"/>
      <w:pPr>
        <w:ind w:left="6129"/>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abstractNum>
  <w:abstractNum w:abstractNumId="24">
    <w:nsid w:val="77BF2B68"/>
    <w:multiLevelType w:val="hybridMultilevel"/>
    <w:tmpl w:val="F1001D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94F275F"/>
    <w:multiLevelType w:val="hybridMultilevel"/>
    <w:tmpl w:val="2D86CF0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8"/>
  </w:num>
  <w:num w:numId="2">
    <w:abstractNumId w:val="5"/>
  </w:num>
  <w:num w:numId="3">
    <w:abstractNumId w:val="0"/>
  </w:num>
  <w:num w:numId="4">
    <w:abstractNumId w:val="23"/>
  </w:num>
  <w:num w:numId="5">
    <w:abstractNumId w:val="14"/>
  </w:num>
  <w:num w:numId="6">
    <w:abstractNumId w:val="15"/>
  </w:num>
  <w:num w:numId="7">
    <w:abstractNumId w:val="19"/>
  </w:num>
  <w:num w:numId="8">
    <w:abstractNumId w:val="6"/>
  </w:num>
  <w:num w:numId="9">
    <w:abstractNumId w:val="4"/>
  </w:num>
  <w:num w:numId="10">
    <w:abstractNumId w:val="24"/>
  </w:num>
  <w:num w:numId="11">
    <w:abstractNumId w:val="11"/>
  </w:num>
  <w:num w:numId="12">
    <w:abstractNumId w:val="18"/>
  </w:num>
  <w:num w:numId="13">
    <w:abstractNumId w:val="1"/>
  </w:num>
  <w:num w:numId="14">
    <w:abstractNumId w:val="20"/>
  </w:num>
  <w:num w:numId="15">
    <w:abstractNumId w:val="12"/>
  </w:num>
  <w:num w:numId="16">
    <w:abstractNumId w:val="16"/>
  </w:num>
  <w:num w:numId="17">
    <w:abstractNumId w:val="10"/>
  </w:num>
  <w:num w:numId="18">
    <w:abstractNumId w:val="25"/>
  </w:num>
  <w:num w:numId="19">
    <w:abstractNumId w:val="21"/>
  </w:num>
  <w:num w:numId="20">
    <w:abstractNumId w:val="22"/>
  </w:num>
  <w:num w:numId="21">
    <w:abstractNumId w:val="7"/>
  </w:num>
  <w:num w:numId="22">
    <w:abstractNumId w:val="2"/>
  </w:num>
  <w:num w:numId="23">
    <w:abstractNumId w:val="3"/>
  </w:num>
  <w:num w:numId="24">
    <w:abstractNumId w:val="9"/>
  </w:num>
  <w:num w:numId="25">
    <w:abstractNumId w:val="1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14"/>
    <w:rsid w:val="000138E0"/>
    <w:rsid w:val="0002216C"/>
    <w:rsid w:val="00043768"/>
    <w:rsid w:val="000620F3"/>
    <w:rsid w:val="00073893"/>
    <w:rsid w:val="00073D78"/>
    <w:rsid w:val="0008055D"/>
    <w:rsid w:val="00084657"/>
    <w:rsid w:val="0009489B"/>
    <w:rsid w:val="000B52C1"/>
    <w:rsid w:val="000D5496"/>
    <w:rsid w:val="000E26CE"/>
    <w:rsid w:val="00111ACA"/>
    <w:rsid w:val="001160FE"/>
    <w:rsid w:val="001356D5"/>
    <w:rsid w:val="0014060B"/>
    <w:rsid w:val="00162E93"/>
    <w:rsid w:val="0018042E"/>
    <w:rsid w:val="0018384D"/>
    <w:rsid w:val="001A138C"/>
    <w:rsid w:val="001A1934"/>
    <w:rsid w:val="001A5821"/>
    <w:rsid w:val="001B141B"/>
    <w:rsid w:val="001B374F"/>
    <w:rsid w:val="001C2CBC"/>
    <w:rsid w:val="001C336C"/>
    <w:rsid w:val="001C36AE"/>
    <w:rsid w:val="001C41A4"/>
    <w:rsid w:val="00210759"/>
    <w:rsid w:val="00213E30"/>
    <w:rsid w:val="00214155"/>
    <w:rsid w:val="0022732F"/>
    <w:rsid w:val="00235A80"/>
    <w:rsid w:val="002371FF"/>
    <w:rsid w:val="00265B0A"/>
    <w:rsid w:val="00285062"/>
    <w:rsid w:val="00292058"/>
    <w:rsid w:val="002A1D75"/>
    <w:rsid w:val="002A22B3"/>
    <w:rsid w:val="002A34CC"/>
    <w:rsid w:val="002B2002"/>
    <w:rsid w:val="002B256B"/>
    <w:rsid w:val="002D0740"/>
    <w:rsid w:val="002E0F4F"/>
    <w:rsid w:val="002F3562"/>
    <w:rsid w:val="002F69EE"/>
    <w:rsid w:val="00306ECC"/>
    <w:rsid w:val="00316CDF"/>
    <w:rsid w:val="00335E8B"/>
    <w:rsid w:val="003539FF"/>
    <w:rsid w:val="003602C6"/>
    <w:rsid w:val="00365205"/>
    <w:rsid w:val="00391ED0"/>
    <w:rsid w:val="003A1E2F"/>
    <w:rsid w:val="003A7914"/>
    <w:rsid w:val="003D4F28"/>
    <w:rsid w:val="003F5AEC"/>
    <w:rsid w:val="00420187"/>
    <w:rsid w:val="00445A4D"/>
    <w:rsid w:val="00466E83"/>
    <w:rsid w:val="004716AD"/>
    <w:rsid w:val="0048572E"/>
    <w:rsid w:val="004857B8"/>
    <w:rsid w:val="004978F4"/>
    <w:rsid w:val="004A3AC7"/>
    <w:rsid w:val="004D7216"/>
    <w:rsid w:val="004F4EFD"/>
    <w:rsid w:val="005162E9"/>
    <w:rsid w:val="005237EA"/>
    <w:rsid w:val="00535329"/>
    <w:rsid w:val="005603AC"/>
    <w:rsid w:val="00566F81"/>
    <w:rsid w:val="0057102A"/>
    <w:rsid w:val="0057762A"/>
    <w:rsid w:val="00580BBB"/>
    <w:rsid w:val="005901C6"/>
    <w:rsid w:val="00595841"/>
    <w:rsid w:val="005A02D5"/>
    <w:rsid w:val="005A0DEA"/>
    <w:rsid w:val="005A5FE7"/>
    <w:rsid w:val="005B390F"/>
    <w:rsid w:val="005B5751"/>
    <w:rsid w:val="005C5924"/>
    <w:rsid w:val="005D19B5"/>
    <w:rsid w:val="005D292E"/>
    <w:rsid w:val="005D7D02"/>
    <w:rsid w:val="005E2BC6"/>
    <w:rsid w:val="006049FB"/>
    <w:rsid w:val="00613BF7"/>
    <w:rsid w:val="006446B8"/>
    <w:rsid w:val="00663248"/>
    <w:rsid w:val="00664364"/>
    <w:rsid w:val="006912A1"/>
    <w:rsid w:val="00693357"/>
    <w:rsid w:val="006B5372"/>
    <w:rsid w:val="006D3A08"/>
    <w:rsid w:val="006E4BBD"/>
    <w:rsid w:val="00715AB2"/>
    <w:rsid w:val="00735447"/>
    <w:rsid w:val="00737182"/>
    <w:rsid w:val="0074523B"/>
    <w:rsid w:val="00751E0E"/>
    <w:rsid w:val="00753898"/>
    <w:rsid w:val="00755DCA"/>
    <w:rsid w:val="00764C03"/>
    <w:rsid w:val="007750B6"/>
    <w:rsid w:val="007819F8"/>
    <w:rsid w:val="007A78F5"/>
    <w:rsid w:val="007B5BFA"/>
    <w:rsid w:val="007E490D"/>
    <w:rsid w:val="007F093F"/>
    <w:rsid w:val="007F5D92"/>
    <w:rsid w:val="0080137A"/>
    <w:rsid w:val="0082170D"/>
    <w:rsid w:val="008226C5"/>
    <w:rsid w:val="00864D1F"/>
    <w:rsid w:val="00870FDD"/>
    <w:rsid w:val="00873628"/>
    <w:rsid w:val="00890565"/>
    <w:rsid w:val="00893485"/>
    <w:rsid w:val="0089554D"/>
    <w:rsid w:val="008A1518"/>
    <w:rsid w:val="008B1BDE"/>
    <w:rsid w:val="008B1C7A"/>
    <w:rsid w:val="008B27AD"/>
    <w:rsid w:val="008B43F0"/>
    <w:rsid w:val="008B6057"/>
    <w:rsid w:val="008C25C4"/>
    <w:rsid w:val="008F06E3"/>
    <w:rsid w:val="008F1715"/>
    <w:rsid w:val="008F2B28"/>
    <w:rsid w:val="00900EA2"/>
    <w:rsid w:val="0091450A"/>
    <w:rsid w:val="00947604"/>
    <w:rsid w:val="00963876"/>
    <w:rsid w:val="00966621"/>
    <w:rsid w:val="00980872"/>
    <w:rsid w:val="009832AA"/>
    <w:rsid w:val="009A10A1"/>
    <w:rsid w:val="009A6C35"/>
    <w:rsid w:val="009B3619"/>
    <w:rsid w:val="009C38E4"/>
    <w:rsid w:val="009C6227"/>
    <w:rsid w:val="009D331A"/>
    <w:rsid w:val="009E01EB"/>
    <w:rsid w:val="00A063AB"/>
    <w:rsid w:val="00A1378B"/>
    <w:rsid w:val="00A374D2"/>
    <w:rsid w:val="00A652B1"/>
    <w:rsid w:val="00A70321"/>
    <w:rsid w:val="00A9342F"/>
    <w:rsid w:val="00A94404"/>
    <w:rsid w:val="00AA36E3"/>
    <w:rsid w:val="00AA4421"/>
    <w:rsid w:val="00AA7B63"/>
    <w:rsid w:val="00AA7BF1"/>
    <w:rsid w:val="00AC0A8E"/>
    <w:rsid w:val="00AC5546"/>
    <w:rsid w:val="00AD0AF4"/>
    <w:rsid w:val="00AD15EC"/>
    <w:rsid w:val="00AD3AD9"/>
    <w:rsid w:val="00AD5283"/>
    <w:rsid w:val="00AE2332"/>
    <w:rsid w:val="00B06ECF"/>
    <w:rsid w:val="00B23C2B"/>
    <w:rsid w:val="00B30EF7"/>
    <w:rsid w:val="00B311C9"/>
    <w:rsid w:val="00B40B63"/>
    <w:rsid w:val="00B53E64"/>
    <w:rsid w:val="00B73780"/>
    <w:rsid w:val="00B82275"/>
    <w:rsid w:val="00B97F2C"/>
    <w:rsid w:val="00BA3CE1"/>
    <w:rsid w:val="00BC65FA"/>
    <w:rsid w:val="00BD0EDC"/>
    <w:rsid w:val="00BD47B3"/>
    <w:rsid w:val="00BE6CCB"/>
    <w:rsid w:val="00BF1ED1"/>
    <w:rsid w:val="00C016C0"/>
    <w:rsid w:val="00C04101"/>
    <w:rsid w:val="00C055F3"/>
    <w:rsid w:val="00C13625"/>
    <w:rsid w:val="00C32C30"/>
    <w:rsid w:val="00C32E53"/>
    <w:rsid w:val="00C37253"/>
    <w:rsid w:val="00C5513C"/>
    <w:rsid w:val="00C62935"/>
    <w:rsid w:val="00C8727F"/>
    <w:rsid w:val="00CC6186"/>
    <w:rsid w:val="00CD1639"/>
    <w:rsid w:val="00CD270F"/>
    <w:rsid w:val="00CD5E71"/>
    <w:rsid w:val="00D12670"/>
    <w:rsid w:val="00D2454E"/>
    <w:rsid w:val="00D758AC"/>
    <w:rsid w:val="00E01675"/>
    <w:rsid w:val="00E03A92"/>
    <w:rsid w:val="00E143DD"/>
    <w:rsid w:val="00E460F6"/>
    <w:rsid w:val="00E47D58"/>
    <w:rsid w:val="00E54DAF"/>
    <w:rsid w:val="00E571F2"/>
    <w:rsid w:val="00E60C67"/>
    <w:rsid w:val="00E669CC"/>
    <w:rsid w:val="00E85379"/>
    <w:rsid w:val="00EB6AE0"/>
    <w:rsid w:val="00EB6F70"/>
    <w:rsid w:val="00EC0318"/>
    <w:rsid w:val="00EC6CD5"/>
    <w:rsid w:val="00ED6894"/>
    <w:rsid w:val="00EF205F"/>
    <w:rsid w:val="00F1174D"/>
    <w:rsid w:val="00F2137B"/>
    <w:rsid w:val="00F22314"/>
    <w:rsid w:val="00F40F3C"/>
    <w:rsid w:val="00F41508"/>
    <w:rsid w:val="00F530E7"/>
    <w:rsid w:val="00F62A9F"/>
    <w:rsid w:val="00F734D4"/>
    <w:rsid w:val="00F74AD0"/>
    <w:rsid w:val="00F779B0"/>
    <w:rsid w:val="00F92FD8"/>
    <w:rsid w:val="00F95C0D"/>
    <w:rsid w:val="00FB2278"/>
    <w:rsid w:val="00FF16F0"/>
    <w:rsid w:val="00FF2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next w:val="Normalny"/>
    <w:link w:val="Nagwek1Znak"/>
    <w:uiPriority w:val="99"/>
    <w:unhideWhenUsed/>
    <w:qFormat/>
    <w:rsid w:val="005E2BC6"/>
    <w:pPr>
      <w:keepNext/>
      <w:keepLines/>
      <w:numPr>
        <w:numId w:val="4"/>
      </w:numPr>
      <w:spacing w:after="118"/>
      <w:ind w:left="152" w:hanging="10"/>
      <w:outlineLvl w:val="0"/>
    </w:pPr>
    <w:rPr>
      <w:rFonts w:ascii="Cambria" w:eastAsia="Cambria" w:hAnsi="Cambria" w:cs="Cambria"/>
      <w:i/>
      <w:color w:val="000000"/>
      <w:sz w:val="24"/>
      <w:lang w:eastAsia="pl-PL"/>
    </w:rPr>
  </w:style>
  <w:style w:type="paragraph" w:styleId="Nagwek3">
    <w:name w:val="heading 3"/>
    <w:basedOn w:val="Normalny"/>
    <w:next w:val="Normalny"/>
    <w:link w:val="Nagwek3Znak"/>
    <w:uiPriority w:val="99"/>
    <w:unhideWhenUsed/>
    <w:qFormat/>
    <w:rsid w:val="008226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371FF"/>
    <w:pPr>
      <w:ind w:left="720"/>
      <w:contextualSpacing/>
    </w:pPr>
  </w:style>
  <w:style w:type="table" w:styleId="Tabela-Siatka">
    <w:name w:val="Table Grid"/>
    <w:basedOn w:val="Standardowy"/>
    <w:uiPriority w:val="99"/>
    <w:rsid w:val="005E2BC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9"/>
    <w:rsid w:val="005E2BC6"/>
    <w:rPr>
      <w:rFonts w:ascii="Cambria" w:eastAsia="Cambria" w:hAnsi="Cambria" w:cs="Cambria"/>
      <w:i/>
      <w:color w:val="000000"/>
      <w:sz w:val="24"/>
      <w:lang w:eastAsia="pl-PL"/>
    </w:rPr>
  </w:style>
  <w:style w:type="table" w:customStyle="1" w:styleId="TableGrid">
    <w:name w:val="TableGrid"/>
    <w:uiPriority w:val="99"/>
    <w:rsid w:val="001A1934"/>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99"/>
    <w:rsid w:val="00335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9"/>
    <w:rsid w:val="008226C5"/>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E47D58"/>
    <w:rPr>
      <w:color w:val="0563C1" w:themeColor="hyperlink"/>
      <w:u w:val="single"/>
    </w:rPr>
  </w:style>
  <w:style w:type="paragraph" w:styleId="Nagwek">
    <w:name w:val="header"/>
    <w:basedOn w:val="Normalny"/>
    <w:link w:val="NagwekZnak"/>
    <w:uiPriority w:val="99"/>
    <w:unhideWhenUsed/>
    <w:rsid w:val="00111A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1ACA"/>
  </w:style>
  <w:style w:type="paragraph" w:styleId="Stopka">
    <w:name w:val="footer"/>
    <w:basedOn w:val="Normalny"/>
    <w:link w:val="StopkaZnak"/>
    <w:uiPriority w:val="99"/>
    <w:unhideWhenUsed/>
    <w:rsid w:val="00111A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1ACA"/>
  </w:style>
  <w:style w:type="numbering" w:customStyle="1" w:styleId="Bezlisty1">
    <w:name w:val="Bez listy1"/>
    <w:next w:val="Bezlisty"/>
    <w:uiPriority w:val="99"/>
    <w:semiHidden/>
    <w:unhideWhenUsed/>
    <w:rsid w:val="002F3562"/>
  </w:style>
  <w:style w:type="character" w:styleId="UyteHipercze">
    <w:name w:val="FollowedHyperlink"/>
    <w:basedOn w:val="Domylnaczcionkaakapitu"/>
    <w:uiPriority w:val="99"/>
    <w:semiHidden/>
    <w:unhideWhenUsed/>
    <w:rsid w:val="002F3562"/>
    <w:rPr>
      <w:color w:val="800080"/>
      <w:u w:val="single"/>
    </w:rPr>
  </w:style>
  <w:style w:type="paragraph" w:customStyle="1" w:styleId="xl65">
    <w:name w:val="xl65"/>
    <w:basedOn w:val="Normalny"/>
    <w:uiPriority w:val="99"/>
    <w:rsid w:val="002F3562"/>
    <w:pPr>
      <w:pBdr>
        <w:top w:val="single" w:sz="4" w:space="0" w:color="959595"/>
        <w:left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pl-PL"/>
    </w:rPr>
  </w:style>
  <w:style w:type="paragraph" w:customStyle="1" w:styleId="xl66">
    <w:name w:val="xl66"/>
    <w:basedOn w:val="Normalny"/>
    <w:uiPriority w:val="99"/>
    <w:rsid w:val="002F3562"/>
    <w:pPr>
      <w:pBdr>
        <w:top w:val="single" w:sz="4" w:space="0" w:color="959595"/>
        <w:left w:val="single" w:sz="4" w:space="0" w:color="959595"/>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67">
    <w:name w:val="xl67"/>
    <w:basedOn w:val="Normalny"/>
    <w:uiPriority w:val="99"/>
    <w:rsid w:val="002F3562"/>
    <w:pPr>
      <w:pBdr>
        <w:top w:val="single" w:sz="4" w:space="0" w:color="959595"/>
        <w:left w:val="single" w:sz="4" w:space="0" w:color="959595"/>
        <w:right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pl-PL"/>
    </w:rPr>
  </w:style>
  <w:style w:type="paragraph" w:customStyle="1" w:styleId="xl68">
    <w:name w:val="xl68"/>
    <w:basedOn w:val="Normalny"/>
    <w:uiPriority w:val="99"/>
    <w:rsid w:val="002F3562"/>
    <w:pPr>
      <w:pBdr>
        <w:left w:val="single" w:sz="4" w:space="0" w:color="999999"/>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9">
    <w:name w:val="xl69"/>
    <w:basedOn w:val="Normalny"/>
    <w:uiPriority w:val="99"/>
    <w:rsid w:val="002F3562"/>
    <w:pPr>
      <w:pBdr>
        <w:left w:val="single" w:sz="4" w:space="0" w:color="999999"/>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70">
    <w:name w:val="xl70"/>
    <w:basedOn w:val="Normalny"/>
    <w:uiPriority w:val="99"/>
    <w:rsid w:val="002F3562"/>
    <w:pPr>
      <w:pBdr>
        <w:top w:val="single" w:sz="4" w:space="0" w:color="959595"/>
        <w:left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71">
    <w:name w:val="xl71"/>
    <w:basedOn w:val="Normalny"/>
    <w:uiPriority w:val="99"/>
    <w:rsid w:val="002F3562"/>
    <w:pPr>
      <w:pBdr>
        <w:top w:val="single" w:sz="4" w:space="0" w:color="959595"/>
        <w:left w:val="single" w:sz="4" w:space="0" w:color="959595"/>
        <w:right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72">
    <w:name w:val="xl72"/>
    <w:basedOn w:val="Normalny"/>
    <w:uiPriority w:val="99"/>
    <w:rsid w:val="002F3562"/>
    <w:pPr>
      <w:pBdr>
        <w:top w:val="single" w:sz="4" w:space="0" w:color="959595"/>
        <w:left w:val="single" w:sz="4" w:space="0" w:color="959595"/>
      </w:pBdr>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3">
    <w:name w:val="xl73"/>
    <w:basedOn w:val="Normalny"/>
    <w:uiPriority w:val="99"/>
    <w:rsid w:val="002F3562"/>
    <w:pPr>
      <w:pBdr>
        <w:top w:val="single" w:sz="4" w:space="0" w:color="959595"/>
        <w:lef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74">
    <w:name w:val="xl74"/>
    <w:basedOn w:val="Normalny"/>
    <w:uiPriority w:val="99"/>
    <w:rsid w:val="002F3562"/>
    <w:pPr>
      <w:pBdr>
        <w:top w:val="single" w:sz="4" w:space="0" w:color="959595"/>
        <w:lef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75">
    <w:name w:val="xl75"/>
    <w:basedOn w:val="Normalny"/>
    <w:uiPriority w:val="99"/>
    <w:rsid w:val="002F3562"/>
    <w:pPr>
      <w:pBdr>
        <w:top w:val="single" w:sz="4" w:space="0" w:color="959595"/>
        <w:lef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76">
    <w:name w:val="xl76"/>
    <w:basedOn w:val="Normalny"/>
    <w:uiPriority w:val="99"/>
    <w:rsid w:val="002F3562"/>
    <w:pPr>
      <w:pBdr>
        <w:top w:val="single" w:sz="4" w:space="0" w:color="959595"/>
        <w:lef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77">
    <w:name w:val="xl77"/>
    <w:basedOn w:val="Normalny"/>
    <w:uiPriority w:val="99"/>
    <w:rsid w:val="002F3562"/>
    <w:pPr>
      <w:pBdr>
        <w:top w:val="single" w:sz="4" w:space="0" w:color="959595"/>
        <w:lef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78">
    <w:name w:val="xl78"/>
    <w:basedOn w:val="Normalny"/>
    <w:uiPriority w:val="99"/>
    <w:rsid w:val="002F3562"/>
    <w:pPr>
      <w:pBdr>
        <w:top w:val="single" w:sz="4" w:space="0" w:color="959595"/>
        <w:left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pl-PL"/>
    </w:rPr>
  </w:style>
  <w:style w:type="paragraph" w:customStyle="1" w:styleId="xl79">
    <w:name w:val="xl79"/>
    <w:basedOn w:val="Normalny"/>
    <w:uiPriority w:val="99"/>
    <w:rsid w:val="002F3562"/>
    <w:pPr>
      <w:pBdr>
        <w:top w:val="single" w:sz="4" w:space="0" w:color="959595"/>
        <w:left w:val="single" w:sz="4" w:space="0" w:color="959595"/>
        <w:righ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80">
    <w:name w:val="xl80"/>
    <w:basedOn w:val="Normalny"/>
    <w:uiPriority w:val="99"/>
    <w:rsid w:val="002F3562"/>
    <w:pPr>
      <w:pBdr>
        <w:top w:val="single" w:sz="4" w:space="0" w:color="959595"/>
        <w:lef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2F3562"/>
    <w:pPr>
      <w:pBdr>
        <w:top w:val="single" w:sz="4" w:space="0" w:color="959595"/>
        <w:left w:val="single" w:sz="4" w:space="0" w:color="959595"/>
        <w:bottom w:val="single" w:sz="4" w:space="0" w:color="959595"/>
      </w:pBdr>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82">
    <w:name w:val="xl82"/>
    <w:basedOn w:val="Normalny"/>
    <w:uiPriority w:val="99"/>
    <w:rsid w:val="002F3562"/>
    <w:pPr>
      <w:pBdr>
        <w:top w:val="single" w:sz="4" w:space="0" w:color="959595"/>
        <w:left w:val="single" w:sz="4" w:space="0" w:color="959595"/>
        <w:bottom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83">
    <w:name w:val="xl83"/>
    <w:basedOn w:val="Normalny"/>
    <w:uiPriority w:val="99"/>
    <w:rsid w:val="002F3562"/>
    <w:pPr>
      <w:pBdr>
        <w:top w:val="single" w:sz="4" w:space="0" w:color="959595"/>
        <w:left w:val="single" w:sz="4" w:space="0" w:color="959595"/>
        <w:bottom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84">
    <w:name w:val="xl84"/>
    <w:basedOn w:val="Normalny"/>
    <w:uiPriority w:val="99"/>
    <w:rsid w:val="002F3562"/>
    <w:pPr>
      <w:pBdr>
        <w:top w:val="single" w:sz="4" w:space="0" w:color="959595"/>
        <w:left w:val="single" w:sz="4" w:space="0" w:color="959595"/>
        <w:bottom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85">
    <w:name w:val="xl85"/>
    <w:basedOn w:val="Normalny"/>
    <w:uiPriority w:val="99"/>
    <w:rsid w:val="002F3562"/>
    <w:pPr>
      <w:pBdr>
        <w:top w:val="single" w:sz="4" w:space="0" w:color="959595"/>
        <w:left w:val="single" w:sz="4" w:space="0" w:color="959595"/>
        <w:bottom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86">
    <w:name w:val="xl86"/>
    <w:basedOn w:val="Normalny"/>
    <w:uiPriority w:val="99"/>
    <w:rsid w:val="002F3562"/>
    <w:pPr>
      <w:pBdr>
        <w:top w:val="single" w:sz="4" w:space="0" w:color="959595"/>
        <w:left w:val="single" w:sz="4" w:space="0" w:color="959595"/>
        <w:bottom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87">
    <w:name w:val="xl87"/>
    <w:basedOn w:val="Normalny"/>
    <w:uiPriority w:val="99"/>
    <w:rsid w:val="002F3562"/>
    <w:pPr>
      <w:pBdr>
        <w:top w:val="single" w:sz="4" w:space="0" w:color="959595"/>
        <w:left w:val="single" w:sz="4" w:space="0" w:color="959595"/>
        <w:bottom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pl-PL"/>
    </w:rPr>
  </w:style>
  <w:style w:type="paragraph" w:customStyle="1" w:styleId="xl88">
    <w:name w:val="xl88"/>
    <w:basedOn w:val="Normalny"/>
    <w:uiPriority w:val="99"/>
    <w:rsid w:val="002F3562"/>
    <w:pPr>
      <w:pBdr>
        <w:top w:val="single" w:sz="4" w:space="0" w:color="959595"/>
        <w:left w:val="single" w:sz="4" w:space="0" w:color="959595"/>
        <w:bottom w:val="single" w:sz="4" w:space="0" w:color="959595"/>
        <w:righ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89">
    <w:name w:val="xl89"/>
    <w:basedOn w:val="Normalny"/>
    <w:uiPriority w:val="99"/>
    <w:rsid w:val="002F3562"/>
    <w:pPr>
      <w:spacing w:before="100" w:beforeAutospacing="1" w:after="100" w:afterAutospacing="1" w:line="240" w:lineRule="auto"/>
      <w:textAlignment w:val="top"/>
    </w:pPr>
    <w:rPr>
      <w:rFonts w:ascii="Helvetica" w:eastAsia="Times New Roman" w:hAnsi="Helvetica" w:cs="Helvetica"/>
      <w:b/>
      <w:bCs/>
      <w:sz w:val="20"/>
      <w:szCs w:val="20"/>
      <w:lang w:eastAsia="pl-PL"/>
    </w:rPr>
  </w:style>
  <w:style w:type="paragraph" w:customStyle="1" w:styleId="xl90">
    <w:name w:val="xl90"/>
    <w:basedOn w:val="Normalny"/>
    <w:uiPriority w:val="99"/>
    <w:rsid w:val="002F3562"/>
    <w:pPr>
      <w:spacing w:before="100" w:beforeAutospacing="1" w:after="100" w:afterAutospacing="1" w:line="240" w:lineRule="auto"/>
      <w:textAlignment w:val="top"/>
    </w:pPr>
    <w:rPr>
      <w:rFonts w:ascii="Helvetica" w:eastAsia="Times New Roman" w:hAnsi="Helvetica" w:cs="Helvetica"/>
      <w:b/>
      <w:bCs/>
      <w:sz w:val="18"/>
      <w:szCs w:val="18"/>
      <w:lang w:eastAsia="pl-PL"/>
    </w:rPr>
  </w:style>
  <w:style w:type="paragraph" w:customStyle="1" w:styleId="xl91">
    <w:name w:val="xl91"/>
    <w:basedOn w:val="Normalny"/>
    <w:uiPriority w:val="99"/>
    <w:rsid w:val="002F3562"/>
    <w:pPr>
      <w:pBdr>
        <w:top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pl-PL"/>
    </w:rPr>
  </w:style>
  <w:style w:type="paragraph" w:customStyle="1" w:styleId="xl92">
    <w:name w:val="xl92"/>
    <w:basedOn w:val="Normalny"/>
    <w:uiPriority w:val="99"/>
    <w:rsid w:val="002F3562"/>
    <w:pPr>
      <w:pBdr>
        <w:top w:val="single" w:sz="4" w:space="0" w:color="959595"/>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table" w:customStyle="1" w:styleId="Tabela-Siatka2">
    <w:name w:val="Tabela - Siatka2"/>
    <w:basedOn w:val="Standardowy"/>
    <w:next w:val="Tabela-Siatka"/>
    <w:uiPriority w:val="99"/>
    <w:rsid w:val="0078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2">
    <w:name w:val="TableGrid2"/>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3">
    <w:name w:val="TableGrid3"/>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4">
    <w:name w:val="TableGrid4"/>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5">
    <w:name w:val="TableGrid5"/>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6">
    <w:name w:val="TableGrid6"/>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7">
    <w:name w:val="TableGrid7"/>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8">
    <w:name w:val="TableGrid8"/>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9">
    <w:name w:val="TableGrid9"/>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0">
    <w:name w:val="TableGrid10"/>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1">
    <w:name w:val="TableGrid11"/>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2">
    <w:name w:val="TableGrid12"/>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3">
    <w:name w:val="TableGrid13"/>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4">
    <w:name w:val="TableGrid14"/>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5">
    <w:name w:val="TableGrid15"/>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
    <w:name w:val="Tabela - Siatka3"/>
    <w:basedOn w:val="Standardowy"/>
    <w:next w:val="Tabela-Siatka"/>
    <w:uiPriority w:val="99"/>
    <w:rsid w:val="0078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539FF"/>
  </w:style>
  <w:style w:type="table" w:customStyle="1" w:styleId="TableGrid16">
    <w:name w:val="TableGrid16"/>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4">
    <w:name w:val="Tabela - Siatka4"/>
    <w:basedOn w:val="Standardowy"/>
    <w:next w:val="Tabela-Siatka"/>
    <w:uiPriority w:val="99"/>
    <w:rsid w:val="0035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3539FF"/>
  </w:style>
  <w:style w:type="table" w:customStyle="1" w:styleId="TableGrid17">
    <w:name w:val="TableGrid17"/>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21">
    <w:name w:val="TableGrid2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31">
    <w:name w:val="TableGrid3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41">
    <w:name w:val="TableGrid4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51">
    <w:name w:val="TableGrid5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61">
    <w:name w:val="TableGrid6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71">
    <w:name w:val="TableGrid7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81">
    <w:name w:val="TableGrid8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91">
    <w:name w:val="TableGrid9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01">
    <w:name w:val="TableGrid10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11">
    <w:name w:val="TableGrid11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21">
    <w:name w:val="TableGrid12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31">
    <w:name w:val="TableGrid13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41">
    <w:name w:val="TableGrid14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51">
    <w:name w:val="TableGrid15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8">
    <w:name w:val="TableGrid18"/>
    <w:uiPriority w:val="99"/>
    <w:rsid w:val="00735447"/>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leGrid19">
    <w:name w:val="TableGrid19"/>
    <w:rsid w:val="00735447"/>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leGrid20">
    <w:name w:val="TableGrid20"/>
    <w:rsid w:val="00BA3CE1"/>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rsid w:val="00764C03"/>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764C03"/>
    <w:rPr>
      <w:rFonts w:ascii="Tahoma" w:eastAsia="Calibri" w:hAnsi="Tahoma" w:cs="Tahoma"/>
      <w:sz w:val="16"/>
      <w:szCs w:val="16"/>
    </w:rPr>
  </w:style>
  <w:style w:type="character" w:styleId="Odwoaniedokomentarza">
    <w:name w:val="annotation reference"/>
    <w:basedOn w:val="Domylnaczcionkaakapitu"/>
    <w:uiPriority w:val="99"/>
    <w:semiHidden/>
    <w:rsid w:val="00764C03"/>
    <w:rPr>
      <w:rFonts w:cs="Times New Roman"/>
      <w:sz w:val="16"/>
      <w:szCs w:val="16"/>
    </w:rPr>
  </w:style>
  <w:style w:type="paragraph" w:styleId="Tekstkomentarza">
    <w:name w:val="annotation text"/>
    <w:basedOn w:val="Normalny"/>
    <w:link w:val="TekstkomentarzaZnak"/>
    <w:uiPriority w:val="99"/>
    <w:semiHidden/>
    <w:rsid w:val="00764C0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764C0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764C03"/>
    <w:rPr>
      <w:b/>
      <w:bCs/>
    </w:rPr>
  </w:style>
  <w:style w:type="character" w:customStyle="1" w:styleId="TematkomentarzaZnak">
    <w:name w:val="Temat komentarza Znak"/>
    <w:basedOn w:val="TekstkomentarzaZnak"/>
    <w:link w:val="Tematkomentarza"/>
    <w:uiPriority w:val="99"/>
    <w:semiHidden/>
    <w:rsid w:val="00764C03"/>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next w:val="Normalny"/>
    <w:link w:val="Nagwek1Znak"/>
    <w:uiPriority w:val="99"/>
    <w:unhideWhenUsed/>
    <w:qFormat/>
    <w:rsid w:val="005E2BC6"/>
    <w:pPr>
      <w:keepNext/>
      <w:keepLines/>
      <w:numPr>
        <w:numId w:val="4"/>
      </w:numPr>
      <w:spacing w:after="118"/>
      <w:ind w:left="152" w:hanging="10"/>
      <w:outlineLvl w:val="0"/>
    </w:pPr>
    <w:rPr>
      <w:rFonts w:ascii="Cambria" w:eastAsia="Cambria" w:hAnsi="Cambria" w:cs="Cambria"/>
      <w:i/>
      <w:color w:val="000000"/>
      <w:sz w:val="24"/>
      <w:lang w:eastAsia="pl-PL"/>
    </w:rPr>
  </w:style>
  <w:style w:type="paragraph" w:styleId="Nagwek3">
    <w:name w:val="heading 3"/>
    <w:basedOn w:val="Normalny"/>
    <w:next w:val="Normalny"/>
    <w:link w:val="Nagwek3Znak"/>
    <w:uiPriority w:val="99"/>
    <w:unhideWhenUsed/>
    <w:qFormat/>
    <w:rsid w:val="008226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371FF"/>
    <w:pPr>
      <w:ind w:left="720"/>
      <w:contextualSpacing/>
    </w:pPr>
  </w:style>
  <w:style w:type="table" w:styleId="Tabela-Siatka">
    <w:name w:val="Table Grid"/>
    <w:basedOn w:val="Standardowy"/>
    <w:uiPriority w:val="99"/>
    <w:rsid w:val="005E2BC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9"/>
    <w:rsid w:val="005E2BC6"/>
    <w:rPr>
      <w:rFonts w:ascii="Cambria" w:eastAsia="Cambria" w:hAnsi="Cambria" w:cs="Cambria"/>
      <w:i/>
      <w:color w:val="000000"/>
      <w:sz w:val="24"/>
      <w:lang w:eastAsia="pl-PL"/>
    </w:rPr>
  </w:style>
  <w:style w:type="table" w:customStyle="1" w:styleId="TableGrid">
    <w:name w:val="TableGrid"/>
    <w:uiPriority w:val="99"/>
    <w:rsid w:val="001A1934"/>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99"/>
    <w:rsid w:val="00335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9"/>
    <w:rsid w:val="008226C5"/>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E47D58"/>
    <w:rPr>
      <w:color w:val="0563C1" w:themeColor="hyperlink"/>
      <w:u w:val="single"/>
    </w:rPr>
  </w:style>
  <w:style w:type="paragraph" w:styleId="Nagwek">
    <w:name w:val="header"/>
    <w:basedOn w:val="Normalny"/>
    <w:link w:val="NagwekZnak"/>
    <w:uiPriority w:val="99"/>
    <w:unhideWhenUsed/>
    <w:rsid w:val="00111A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1ACA"/>
  </w:style>
  <w:style w:type="paragraph" w:styleId="Stopka">
    <w:name w:val="footer"/>
    <w:basedOn w:val="Normalny"/>
    <w:link w:val="StopkaZnak"/>
    <w:uiPriority w:val="99"/>
    <w:unhideWhenUsed/>
    <w:rsid w:val="00111A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1ACA"/>
  </w:style>
  <w:style w:type="numbering" w:customStyle="1" w:styleId="Bezlisty1">
    <w:name w:val="Bez listy1"/>
    <w:next w:val="Bezlisty"/>
    <w:uiPriority w:val="99"/>
    <w:semiHidden/>
    <w:unhideWhenUsed/>
    <w:rsid w:val="002F3562"/>
  </w:style>
  <w:style w:type="character" w:styleId="UyteHipercze">
    <w:name w:val="FollowedHyperlink"/>
    <w:basedOn w:val="Domylnaczcionkaakapitu"/>
    <w:uiPriority w:val="99"/>
    <w:semiHidden/>
    <w:unhideWhenUsed/>
    <w:rsid w:val="002F3562"/>
    <w:rPr>
      <w:color w:val="800080"/>
      <w:u w:val="single"/>
    </w:rPr>
  </w:style>
  <w:style w:type="paragraph" w:customStyle="1" w:styleId="xl65">
    <w:name w:val="xl65"/>
    <w:basedOn w:val="Normalny"/>
    <w:uiPriority w:val="99"/>
    <w:rsid w:val="002F3562"/>
    <w:pPr>
      <w:pBdr>
        <w:top w:val="single" w:sz="4" w:space="0" w:color="959595"/>
        <w:left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pl-PL"/>
    </w:rPr>
  </w:style>
  <w:style w:type="paragraph" w:customStyle="1" w:styleId="xl66">
    <w:name w:val="xl66"/>
    <w:basedOn w:val="Normalny"/>
    <w:uiPriority w:val="99"/>
    <w:rsid w:val="002F3562"/>
    <w:pPr>
      <w:pBdr>
        <w:top w:val="single" w:sz="4" w:space="0" w:color="959595"/>
        <w:left w:val="single" w:sz="4" w:space="0" w:color="959595"/>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67">
    <w:name w:val="xl67"/>
    <w:basedOn w:val="Normalny"/>
    <w:uiPriority w:val="99"/>
    <w:rsid w:val="002F3562"/>
    <w:pPr>
      <w:pBdr>
        <w:top w:val="single" w:sz="4" w:space="0" w:color="959595"/>
        <w:left w:val="single" w:sz="4" w:space="0" w:color="959595"/>
        <w:right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pl-PL"/>
    </w:rPr>
  </w:style>
  <w:style w:type="paragraph" w:customStyle="1" w:styleId="xl68">
    <w:name w:val="xl68"/>
    <w:basedOn w:val="Normalny"/>
    <w:uiPriority w:val="99"/>
    <w:rsid w:val="002F3562"/>
    <w:pPr>
      <w:pBdr>
        <w:left w:val="single" w:sz="4" w:space="0" w:color="999999"/>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9">
    <w:name w:val="xl69"/>
    <w:basedOn w:val="Normalny"/>
    <w:uiPriority w:val="99"/>
    <w:rsid w:val="002F3562"/>
    <w:pPr>
      <w:pBdr>
        <w:left w:val="single" w:sz="4" w:space="0" w:color="999999"/>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70">
    <w:name w:val="xl70"/>
    <w:basedOn w:val="Normalny"/>
    <w:uiPriority w:val="99"/>
    <w:rsid w:val="002F3562"/>
    <w:pPr>
      <w:pBdr>
        <w:top w:val="single" w:sz="4" w:space="0" w:color="959595"/>
        <w:left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71">
    <w:name w:val="xl71"/>
    <w:basedOn w:val="Normalny"/>
    <w:uiPriority w:val="99"/>
    <w:rsid w:val="002F3562"/>
    <w:pPr>
      <w:pBdr>
        <w:top w:val="single" w:sz="4" w:space="0" w:color="959595"/>
        <w:left w:val="single" w:sz="4" w:space="0" w:color="959595"/>
        <w:right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72">
    <w:name w:val="xl72"/>
    <w:basedOn w:val="Normalny"/>
    <w:uiPriority w:val="99"/>
    <w:rsid w:val="002F3562"/>
    <w:pPr>
      <w:pBdr>
        <w:top w:val="single" w:sz="4" w:space="0" w:color="959595"/>
        <w:left w:val="single" w:sz="4" w:space="0" w:color="959595"/>
      </w:pBdr>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3">
    <w:name w:val="xl73"/>
    <w:basedOn w:val="Normalny"/>
    <w:uiPriority w:val="99"/>
    <w:rsid w:val="002F3562"/>
    <w:pPr>
      <w:pBdr>
        <w:top w:val="single" w:sz="4" w:space="0" w:color="959595"/>
        <w:lef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74">
    <w:name w:val="xl74"/>
    <w:basedOn w:val="Normalny"/>
    <w:uiPriority w:val="99"/>
    <w:rsid w:val="002F3562"/>
    <w:pPr>
      <w:pBdr>
        <w:top w:val="single" w:sz="4" w:space="0" w:color="959595"/>
        <w:lef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75">
    <w:name w:val="xl75"/>
    <w:basedOn w:val="Normalny"/>
    <w:uiPriority w:val="99"/>
    <w:rsid w:val="002F3562"/>
    <w:pPr>
      <w:pBdr>
        <w:top w:val="single" w:sz="4" w:space="0" w:color="959595"/>
        <w:lef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76">
    <w:name w:val="xl76"/>
    <w:basedOn w:val="Normalny"/>
    <w:uiPriority w:val="99"/>
    <w:rsid w:val="002F3562"/>
    <w:pPr>
      <w:pBdr>
        <w:top w:val="single" w:sz="4" w:space="0" w:color="959595"/>
        <w:lef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77">
    <w:name w:val="xl77"/>
    <w:basedOn w:val="Normalny"/>
    <w:uiPriority w:val="99"/>
    <w:rsid w:val="002F3562"/>
    <w:pPr>
      <w:pBdr>
        <w:top w:val="single" w:sz="4" w:space="0" w:color="959595"/>
        <w:lef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78">
    <w:name w:val="xl78"/>
    <w:basedOn w:val="Normalny"/>
    <w:uiPriority w:val="99"/>
    <w:rsid w:val="002F3562"/>
    <w:pPr>
      <w:pBdr>
        <w:top w:val="single" w:sz="4" w:space="0" w:color="959595"/>
        <w:left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pl-PL"/>
    </w:rPr>
  </w:style>
  <w:style w:type="paragraph" w:customStyle="1" w:styleId="xl79">
    <w:name w:val="xl79"/>
    <w:basedOn w:val="Normalny"/>
    <w:uiPriority w:val="99"/>
    <w:rsid w:val="002F3562"/>
    <w:pPr>
      <w:pBdr>
        <w:top w:val="single" w:sz="4" w:space="0" w:color="959595"/>
        <w:left w:val="single" w:sz="4" w:space="0" w:color="959595"/>
        <w:righ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80">
    <w:name w:val="xl80"/>
    <w:basedOn w:val="Normalny"/>
    <w:uiPriority w:val="99"/>
    <w:rsid w:val="002F3562"/>
    <w:pPr>
      <w:pBdr>
        <w:top w:val="single" w:sz="4" w:space="0" w:color="959595"/>
        <w:lef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2F3562"/>
    <w:pPr>
      <w:pBdr>
        <w:top w:val="single" w:sz="4" w:space="0" w:color="959595"/>
        <w:left w:val="single" w:sz="4" w:space="0" w:color="959595"/>
        <w:bottom w:val="single" w:sz="4" w:space="0" w:color="959595"/>
      </w:pBdr>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82">
    <w:name w:val="xl82"/>
    <w:basedOn w:val="Normalny"/>
    <w:uiPriority w:val="99"/>
    <w:rsid w:val="002F3562"/>
    <w:pPr>
      <w:pBdr>
        <w:top w:val="single" w:sz="4" w:space="0" w:color="959595"/>
        <w:left w:val="single" w:sz="4" w:space="0" w:color="959595"/>
        <w:bottom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83">
    <w:name w:val="xl83"/>
    <w:basedOn w:val="Normalny"/>
    <w:uiPriority w:val="99"/>
    <w:rsid w:val="002F3562"/>
    <w:pPr>
      <w:pBdr>
        <w:top w:val="single" w:sz="4" w:space="0" w:color="959595"/>
        <w:left w:val="single" w:sz="4" w:space="0" w:color="959595"/>
        <w:bottom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84">
    <w:name w:val="xl84"/>
    <w:basedOn w:val="Normalny"/>
    <w:uiPriority w:val="99"/>
    <w:rsid w:val="002F3562"/>
    <w:pPr>
      <w:pBdr>
        <w:top w:val="single" w:sz="4" w:space="0" w:color="959595"/>
        <w:left w:val="single" w:sz="4" w:space="0" w:color="959595"/>
        <w:bottom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85">
    <w:name w:val="xl85"/>
    <w:basedOn w:val="Normalny"/>
    <w:uiPriority w:val="99"/>
    <w:rsid w:val="002F3562"/>
    <w:pPr>
      <w:pBdr>
        <w:top w:val="single" w:sz="4" w:space="0" w:color="959595"/>
        <w:left w:val="single" w:sz="4" w:space="0" w:color="959595"/>
        <w:bottom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86">
    <w:name w:val="xl86"/>
    <w:basedOn w:val="Normalny"/>
    <w:uiPriority w:val="99"/>
    <w:rsid w:val="002F3562"/>
    <w:pPr>
      <w:pBdr>
        <w:top w:val="single" w:sz="4" w:space="0" w:color="959595"/>
        <w:left w:val="single" w:sz="4" w:space="0" w:color="959595"/>
        <w:bottom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87">
    <w:name w:val="xl87"/>
    <w:basedOn w:val="Normalny"/>
    <w:uiPriority w:val="99"/>
    <w:rsid w:val="002F3562"/>
    <w:pPr>
      <w:pBdr>
        <w:top w:val="single" w:sz="4" w:space="0" w:color="959595"/>
        <w:left w:val="single" w:sz="4" w:space="0" w:color="959595"/>
        <w:bottom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pl-PL"/>
    </w:rPr>
  </w:style>
  <w:style w:type="paragraph" w:customStyle="1" w:styleId="xl88">
    <w:name w:val="xl88"/>
    <w:basedOn w:val="Normalny"/>
    <w:uiPriority w:val="99"/>
    <w:rsid w:val="002F3562"/>
    <w:pPr>
      <w:pBdr>
        <w:top w:val="single" w:sz="4" w:space="0" w:color="959595"/>
        <w:left w:val="single" w:sz="4" w:space="0" w:color="959595"/>
        <w:bottom w:val="single" w:sz="4" w:space="0" w:color="959595"/>
        <w:righ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89">
    <w:name w:val="xl89"/>
    <w:basedOn w:val="Normalny"/>
    <w:uiPriority w:val="99"/>
    <w:rsid w:val="002F3562"/>
    <w:pPr>
      <w:spacing w:before="100" w:beforeAutospacing="1" w:after="100" w:afterAutospacing="1" w:line="240" w:lineRule="auto"/>
      <w:textAlignment w:val="top"/>
    </w:pPr>
    <w:rPr>
      <w:rFonts w:ascii="Helvetica" w:eastAsia="Times New Roman" w:hAnsi="Helvetica" w:cs="Helvetica"/>
      <w:b/>
      <w:bCs/>
      <w:sz w:val="20"/>
      <w:szCs w:val="20"/>
      <w:lang w:eastAsia="pl-PL"/>
    </w:rPr>
  </w:style>
  <w:style w:type="paragraph" w:customStyle="1" w:styleId="xl90">
    <w:name w:val="xl90"/>
    <w:basedOn w:val="Normalny"/>
    <w:uiPriority w:val="99"/>
    <w:rsid w:val="002F3562"/>
    <w:pPr>
      <w:spacing w:before="100" w:beforeAutospacing="1" w:after="100" w:afterAutospacing="1" w:line="240" w:lineRule="auto"/>
      <w:textAlignment w:val="top"/>
    </w:pPr>
    <w:rPr>
      <w:rFonts w:ascii="Helvetica" w:eastAsia="Times New Roman" w:hAnsi="Helvetica" w:cs="Helvetica"/>
      <w:b/>
      <w:bCs/>
      <w:sz w:val="18"/>
      <w:szCs w:val="18"/>
      <w:lang w:eastAsia="pl-PL"/>
    </w:rPr>
  </w:style>
  <w:style w:type="paragraph" w:customStyle="1" w:styleId="xl91">
    <w:name w:val="xl91"/>
    <w:basedOn w:val="Normalny"/>
    <w:uiPriority w:val="99"/>
    <w:rsid w:val="002F3562"/>
    <w:pPr>
      <w:pBdr>
        <w:top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pl-PL"/>
    </w:rPr>
  </w:style>
  <w:style w:type="paragraph" w:customStyle="1" w:styleId="xl92">
    <w:name w:val="xl92"/>
    <w:basedOn w:val="Normalny"/>
    <w:uiPriority w:val="99"/>
    <w:rsid w:val="002F3562"/>
    <w:pPr>
      <w:pBdr>
        <w:top w:val="single" w:sz="4" w:space="0" w:color="959595"/>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table" w:customStyle="1" w:styleId="Tabela-Siatka2">
    <w:name w:val="Tabela - Siatka2"/>
    <w:basedOn w:val="Standardowy"/>
    <w:next w:val="Tabela-Siatka"/>
    <w:uiPriority w:val="99"/>
    <w:rsid w:val="0078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2">
    <w:name w:val="TableGrid2"/>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3">
    <w:name w:val="TableGrid3"/>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4">
    <w:name w:val="TableGrid4"/>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5">
    <w:name w:val="TableGrid5"/>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6">
    <w:name w:val="TableGrid6"/>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7">
    <w:name w:val="TableGrid7"/>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8">
    <w:name w:val="TableGrid8"/>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9">
    <w:name w:val="TableGrid9"/>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0">
    <w:name w:val="TableGrid10"/>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1">
    <w:name w:val="TableGrid11"/>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2">
    <w:name w:val="TableGrid12"/>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3">
    <w:name w:val="TableGrid13"/>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4">
    <w:name w:val="TableGrid14"/>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5">
    <w:name w:val="TableGrid15"/>
    <w:uiPriority w:val="99"/>
    <w:rsid w:val="007819F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
    <w:name w:val="Tabela - Siatka3"/>
    <w:basedOn w:val="Standardowy"/>
    <w:next w:val="Tabela-Siatka"/>
    <w:uiPriority w:val="99"/>
    <w:rsid w:val="0078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539FF"/>
  </w:style>
  <w:style w:type="table" w:customStyle="1" w:styleId="TableGrid16">
    <w:name w:val="TableGrid16"/>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4">
    <w:name w:val="Tabela - Siatka4"/>
    <w:basedOn w:val="Standardowy"/>
    <w:next w:val="Tabela-Siatka"/>
    <w:uiPriority w:val="99"/>
    <w:rsid w:val="0035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3539FF"/>
  </w:style>
  <w:style w:type="table" w:customStyle="1" w:styleId="TableGrid17">
    <w:name w:val="TableGrid17"/>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21">
    <w:name w:val="TableGrid2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31">
    <w:name w:val="TableGrid3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41">
    <w:name w:val="TableGrid4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51">
    <w:name w:val="TableGrid5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61">
    <w:name w:val="TableGrid6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71">
    <w:name w:val="TableGrid7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81">
    <w:name w:val="TableGrid8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91">
    <w:name w:val="TableGrid9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01">
    <w:name w:val="TableGrid10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11">
    <w:name w:val="TableGrid11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21">
    <w:name w:val="TableGrid12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31">
    <w:name w:val="TableGrid13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41">
    <w:name w:val="TableGrid14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51">
    <w:name w:val="TableGrid151"/>
    <w:uiPriority w:val="99"/>
    <w:rsid w:val="003539F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8">
    <w:name w:val="TableGrid18"/>
    <w:uiPriority w:val="99"/>
    <w:rsid w:val="00735447"/>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leGrid19">
    <w:name w:val="TableGrid19"/>
    <w:rsid w:val="00735447"/>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leGrid20">
    <w:name w:val="TableGrid20"/>
    <w:rsid w:val="00BA3CE1"/>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rsid w:val="00764C03"/>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764C03"/>
    <w:rPr>
      <w:rFonts w:ascii="Tahoma" w:eastAsia="Calibri" w:hAnsi="Tahoma" w:cs="Tahoma"/>
      <w:sz w:val="16"/>
      <w:szCs w:val="16"/>
    </w:rPr>
  </w:style>
  <w:style w:type="character" w:styleId="Odwoaniedokomentarza">
    <w:name w:val="annotation reference"/>
    <w:basedOn w:val="Domylnaczcionkaakapitu"/>
    <w:uiPriority w:val="99"/>
    <w:semiHidden/>
    <w:rsid w:val="00764C03"/>
    <w:rPr>
      <w:rFonts w:cs="Times New Roman"/>
      <w:sz w:val="16"/>
      <w:szCs w:val="16"/>
    </w:rPr>
  </w:style>
  <w:style w:type="paragraph" w:styleId="Tekstkomentarza">
    <w:name w:val="annotation text"/>
    <w:basedOn w:val="Normalny"/>
    <w:link w:val="TekstkomentarzaZnak"/>
    <w:uiPriority w:val="99"/>
    <w:semiHidden/>
    <w:rsid w:val="00764C0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764C0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764C03"/>
    <w:rPr>
      <w:b/>
      <w:bCs/>
    </w:rPr>
  </w:style>
  <w:style w:type="character" w:customStyle="1" w:styleId="TematkomentarzaZnak">
    <w:name w:val="Temat komentarza Znak"/>
    <w:basedOn w:val="TekstkomentarzaZnak"/>
    <w:link w:val="Tematkomentarza"/>
    <w:uiPriority w:val="99"/>
    <w:semiHidden/>
    <w:rsid w:val="00764C0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164">
      <w:bodyDiv w:val="1"/>
      <w:marLeft w:val="0"/>
      <w:marRight w:val="0"/>
      <w:marTop w:val="0"/>
      <w:marBottom w:val="0"/>
      <w:divBdr>
        <w:top w:val="none" w:sz="0" w:space="0" w:color="auto"/>
        <w:left w:val="none" w:sz="0" w:space="0" w:color="auto"/>
        <w:bottom w:val="none" w:sz="0" w:space="0" w:color="auto"/>
        <w:right w:val="none" w:sz="0" w:space="0" w:color="auto"/>
      </w:divBdr>
    </w:div>
    <w:div w:id="73166316">
      <w:bodyDiv w:val="1"/>
      <w:marLeft w:val="0"/>
      <w:marRight w:val="0"/>
      <w:marTop w:val="0"/>
      <w:marBottom w:val="0"/>
      <w:divBdr>
        <w:top w:val="none" w:sz="0" w:space="0" w:color="auto"/>
        <w:left w:val="none" w:sz="0" w:space="0" w:color="auto"/>
        <w:bottom w:val="none" w:sz="0" w:space="0" w:color="auto"/>
        <w:right w:val="none" w:sz="0" w:space="0" w:color="auto"/>
      </w:divBdr>
    </w:div>
    <w:div w:id="150294771">
      <w:bodyDiv w:val="1"/>
      <w:marLeft w:val="0"/>
      <w:marRight w:val="0"/>
      <w:marTop w:val="0"/>
      <w:marBottom w:val="0"/>
      <w:divBdr>
        <w:top w:val="none" w:sz="0" w:space="0" w:color="auto"/>
        <w:left w:val="none" w:sz="0" w:space="0" w:color="auto"/>
        <w:bottom w:val="none" w:sz="0" w:space="0" w:color="auto"/>
        <w:right w:val="none" w:sz="0" w:space="0" w:color="auto"/>
      </w:divBdr>
    </w:div>
    <w:div w:id="150370512">
      <w:bodyDiv w:val="1"/>
      <w:marLeft w:val="0"/>
      <w:marRight w:val="0"/>
      <w:marTop w:val="0"/>
      <w:marBottom w:val="0"/>
      <w:divBdr>
        <w:top w:val="none" w:sz="0" w:space="0" w:color="auto"/>
        <w:left w:val="none" w:sz="0" w:space="0" w:color="auto"/>
        <w:bottom w:val="none" w:sz="0" w:space="0" w:color="auto"/>
        <w:right w:val="none" w:sz="0" w:space="0" w:color="auto"/>
      </w:divBdr>
    </w:div>
    <w:div w:id="155919917">
      <w:bodyDiv w:val="1"/>
      <w:marLeft w:val="0"/>
      <w:marRight w:val="0"/>
      <w:marTop w:val="0"/>
      <w:marBottom w:val="0"/>
      <w:divBdr>
        <w:top w:val="none" w:sz="0" w:space="0" w:color="auto"/>
        <w:left w:val="none" w:sz="0" w:space="0" w:color="auto"/>
        <w:bottom w:val="none" w:sz="0" w:space="0" w:color="auto"/>
        <w:right w:val="none" w:sz="0" w:space="0" w:color="auto"/>
      </w:divBdr>
    </w:div>
    <w:div w:id="187526018">
      <w:bodyDiv w:val="1"/>
      <w:marLeft w:val="0"/>
      <w:marRight w:val="0"/>
      <w:marTop w:val="0"/>
      <w:marBottom w:val="0"/>
      <w:divBdr>
        <w:top w:val="none" w:sz="0" w:space="0" w:color="auto"/>
        <w:left w:val="none" w:sz="0" w:space="0" w:color="auto"/>
        <w:bottom w:val="none" w:sz="0" w:space="0" w:color="auto"/>
        <w:right w:val="none" w:sz="0" w:space="0" w:color="auto"/>
      </w:divBdr>
    </w:div>
    <w:div w:id="196429434">
      <w:bodyDiv w:val="1"/>
      <w:marLeft w:val="0"/>
      <w:marRight w:val="0"/>
      <w:marTop w:val="0"/>
      <w:marBottom w:val="0"/>
      <w:divBdr>
        <w:top w:val="none" w:sz="0" w:space="0" w:color="auto"/>
        <w:left w:val="none" w:sz="0" w:space="0" w:color="auto"/>
        <w:bottom w:val="none" w:sz="0" w:space="0" w:color="auto"/>
        <w:right w:val="none" w:sz="0" w:space="0" w:color="auto"/>
      </w:divBdr>
    </w:div>
    <w:div w:id="229312029">
      <w:bodyDiv w:val="1"/>
      <w:marLeft w:val="0"/>
      <w:marRight w:val="0"/>
      <w:marTop w:val="0"/>
      <w:marBottom w:val="0"/>
      <w:divBdr>
        <w:top w:val="none" w:sz="0" w:space="0" w:color="auto"/>
        <w:left w:val="none" w:sz="0" w:space="0" w:color="auto"/>
        <w:bottom w:val="none" w:sz="0" w:space="0" w:color="auto"/>
        <w:right w:val="none" w:sz="0" w:space="0" w:color="auto"/>
      </w:divBdr>
    </w:div>
    <w:div w:id="239409273">
      <w:bodyDiv w:val="1"/>
      <w:marLeft w:val="0"/>
      <w:marRight w:val="0"/>
      <w:marTop w:val="0"/>
      <w:marBottom w:val="0"/>
      <w:divBdr>
        <w:top w:val="none" w:sz="0" w:space="0" w:color="auto"/>
        <w:left w:val="none" w:sz="0" w:space="0" w:color="auto"/>
        <w:bottom w:val="none" w:sz="0" w:space="0" w:color="auto"/>
        <w:right w:val="none" w:sz="0" w:space="0" w:color="auto"/>
      </w:divBdr>
    </w:div>
    <w:div w:id="299115004">
      <w:bodyDiv w:val="1"/>
      <w:marLeft w:val="0"/>
      <w:marRight w:val="0"/>
      <w:marTop w:val="0"/>
      <w:marBottom w:val="0"/>
      <w:divBdr>
        <w:top w:val="none" w:sz="0" w:space="0" w:color="auto"/>
        <w:left w:val="none" w:sz="0" w:space="0" w:color="auto"/>
        <w:bottom w:val="none" w:sz="0" w:space="0" w:color="auto"/>
        <w:right w:val="none" w:sz="0" w:space="0" w:color="auto"/>
      </w:divBdr>
    </w:div>
    <w:div w:id="383452838">
      <w:bodyDiv w:val="1"/>
      <w:marLeft w:val="0"/>
      <w:marRight w:val="0"/>
      <w:marTop w:val="0"/>
      <w:marBottom w:val="0"/>
      <w:divBdr>
        <w:top w:val="none" w:sz="0" w:space="0" w:color="auto"/>
        <w:left w:val="none" w:sz="0" w:space="0" w:color="auto"/>
        <w:bottom w:val="none" w:sz="0" w:space="0" w:color="auto"/>
        <w:right w:val="none" w:sz="0" w:space="0" w:color="auto"/>
      </w:divBdr>
    </w:div>
    <w:div w:id="415707110">
      <w:bodyDiv w:val="1"/>
      <w:marLeft w:val="0"/>
      <w:marRight w:val="0"/>
      <w:marTop w:val="0"/>
      <w:marBottom w:val="0"/>
      <w:divBdr>
        <w:top w:val="none" w:sz="0" w:space="0" w:color="auto"/>
        <w:left w:val="none" w:sz="0" w:space="0" w:color="auto"/>
        <w:bottom w:val="none" w:sz="0" w:space="0" w:color="auto"/>
        <w:right w:val="none" w:sz="0" w:space="0" w:color="auto"/>
      </w:divBdr>
    </w:div>
    <w:div w:id="455564265">
      <w:bodyDiv w:val="1"/>
      <w:marLeft w:val="0"/>
      <w:marRight w:val="0"/>
      <w:marTop w:val="0"/>
      <w:marBottom w:val="0"/>
      <w:divBdr>
        <w:top w:val="none" w:sz="0" w:space="0" w:color="auto"/>
        <w:left w:val="none" w:sz="0" w:space="0" w:color="auto"/>
        <w:bottom w:val="none" w:sz="0" w:space="0" w:color="auto"/>
        <w:right w:val="none" w:sz="0" w:space="0" w:color="auto"/>
      </w:divBdr>
    </w:div>
    <w:div w:id="466357903">
      <w:bodyDiv w:val="1"/>
      <w:marLeft w:val="0"/>
      <w:marRight w:val="0"/>
      <w:marTop w:val="0"/>
      <w:marBottom w:val="0"/>
      <w:divBdr>
        <w:top w:val="none" w:sz="0" w:space="0" w:color="auto"/>
        <w:left w:val="none" w:sz="0" w:space="0" w:color="auto"/>
        <w:bottom w:val="none" w:sz="0" w:space="0" w:color="auto"/>
        <w:right w:val="none" w:sz="0" w:space="0" w:color="auto"/>
      </w:divBdr>
    </w:div>
    <w:div w:id="520171255">
      <w:bodyDiv w:val="1"/>
      <w:marLeft w:val="0"/>
      <w:marRight w:val="0"/>
      <w:marTop w:val="0"/>
      <w:marBottom w:val="0"/>
      <w:divBdr>
        <w:top w:val="none" w:sz="0" w:space="0" w:color="auto"/>
        <w:left w:val="none" w:sz="0" w:space="0" w:color="auto"/>
        <w:bottom w:val="none" w:sz="0" w:space="0" w:color="auto"/>
        <w:right w:val="none" w:sz="0" w:space="0" w:color="auto"/>
      </w:divBdr>
    </w:div>
    <w:div w:id="538398356">
      <w:bodyDiv w:val="1"/>
      <w:marLeft w:val="0"/>
      <w:marRight w:val="0"/>
      <w:marTop w:val="0"/>
      <w:marBottom w:val="0"/>
      <w:divBdr>
        <w:top w:val="none" w:sz="0" w:space="0" w:color="auto"/>
        <w:left w:val="none" w:sz="0" w:space="0" w:color="auto"/>
        <w:bottom w:val="none" w:sz="0" w:space="0" w:color="auto"/>
        <w:right w:val="none" w:sz="0" w:space="0" w:color="auto"/>
      </w:divBdr>
    </w:div>
    <w:div w:id="557744006">
      <w:bodyDiv w:val="1"/>
      <w:marLeft w:val="0"/>
      <w:marRight w:val="0"/>
      <w:marTop w:val="0"/>
      <w:marBottom w:val="0"/>
      <w:divBdr>
        <w:top w:val="none" w:sz="0" w:space="0" w:color="auto"/>
        <w:left w:val="none" w:sz="0" w:space="0" w:color="auto"/>
        <w:bottom w:val="none" w:sz="0" w:space="0" w:color="auto"/>
        <w:right w:val="none" w:sz="0" w:space="0" w:color="auto"/>
      </w:divBdr>
    </w:div>
    <w:div w:id="618102163">
      <w:bodyDiv w:val="1"/>
      <w:marLeft w:val="0"/>
      <w:marRight w:val="0"/>
      <w:marTop w:val="0"/>
      <w:marBottom w:val="0"/>
      <w:divBdr>
        <w:top w:val="none" w:sz="0" w:space="0" w:color="auto"/>
        <w:left w:val="none" w:sz="0" w:space="0" w:color="auto"/>
        <w:bottom w:val="none" w:sz="0" w:space="0" w:color="auto"/>
        <w:right w:val="none" w:sz="0" w:space="0" w:color="auto"/>
      </w:divBdr>
    </w:div>
    <w:div w:id="623536644">
      <w:bodyDiv w:val="1"/>
      <w:marLeft w:val="0"/>
      <w:marRight w:val="0"/>
      <w:marTop w:val="0"/>
      <w:marBottom w:val="0"/>
      <w:divBdr>
        <w:top w:val="none" w:sz="0" w:space="0" w:color="auto"/>
        <w:left w:val="none" w:sz="0" w:space="0" w:color="auto"/>
        <w:bottom w:val="none" w:sz="0" w:space="0" w:color="auto"/>
        <w:right w:val="none" w:sz="0" w:space="0" w:color="auto"/>
      </w:divBdr>
    </w:div>
    <w:div w:id="648091646">
      <w:bodyDiv w:val="1"/>
      <w:marLeft w:val="0"/>
      <w:marRight w:val="0"/>
      <w:marTop w:val="0"/>
      <w:marBottom w:val="0"/>
      <w:divBdr>
        <w:top w:val="none" w:sz="0" w:space="0" w:color="auto"/>
        <w:left w:val="none" w:sz="0" w:space="0" w:color="auto"/>
        <w:bottom w:val="none" w:sz="0" w:space="0" w:color="auto"/>
        <w:right w:val="none" w:sz="0" w:space="0" w:color="auto"/>
      </w:divBdr>
    </w:div>
    <w:div w:id="676033541">
      <w:bodyDiv w:val="1"/>
      <w:marLeft w:val="0"/>
      <w:marRight w:val="0"/>
      <w:marTop w:val="0"/>
      <w:marBottom w:val="0"/>
      <w:divBdr>
        <w:top w:val="none" w:sz="0" w:space="0" w:color="auto"/>
        <w:left w:val="none" w:sz="0" w:space="0" w:color="auto"/>
        <w:bottom w:val="none" w:sz="0" w:space="0" w:color="auto"/>
        <w:right w:val="none" w:sz="0" w:space="0" w:color="auto"/>
      </w:divBdr>
    </w:div>
    <w:div w:id="677267607">
      <w:bodyDiv w:val="1"/>
      <w:marLeft w:val="0"/>
      <w:marRight w:val="0"/>
      <w:marTop w:val="0"/>
      <w:marBottom w:val="0"/>
      <w:divBdr>
        <w:top w:val="none" w:sz="0" w:space="0" w:color="auto"/>
        <w:left w:val="none" w:sz="0" w:space="0" w:color="auto"/>
        <w:bottom w:val="none" w:sz="0" w:space="0" w:color="auto"/>
        <w:right w:val="none" w:sz="0" w:space="0" w:color="auto"/>
      </w:divBdr>
    </w:div>
    <w:div w:id="683364725">
      <w:bodyDiv w:val="1"/>
      <w:marLeft w:val="0"/>
      <w:marRight w:val="0"/>
      <w:marTop w:val="0"/>
      <w:marBottom w:val="0"/>
      <w:divBdr>
        <w:top w:val="none" w:sz="0" w:space="0" w:color="auto"/>
        <w:left w:val="none" w:sz="0" w:space="0" w:color="auto"/>
        <w:bottom w:val="none" w:sz="0" w:space="0" w:color="auto"/>
        <w:right w:val="none" w:sz="0" w:space="0" w:color="auto"/>
      </w:divBdr>
    </w:div>
    <w:div w:id="740449239">
      <w:bodyDiv w:val="1"/>
      <w:marLeft w:val="0"/>
      <w:marRight w:val="0"/>
      <w:marTop w:val="0"/>
      <w:marBottom w:val="0"/>
      <w:divBdr>
        <w:top w:val="none" w:sz="0" w:space="0" w:color="auto"/>
        <w:left w:val="none" w:sz="0" w:space="0" w:color="auto"/>
        <w:bottom w:val="none" w:sz="0" w:space="0" w:color="auto"/>
        <w:right w:val="none" w:sz="0" w:space="0" w:color="auto"/>
      </w:divBdr>
    </w:div>
    <w:div w:id="763376312">
      <w:bodyDiv w:val="1"/>
      <w:marLeft w:val="0"/>
      <w:marRight w:val="0"/>
      <w:marTop w:val="0"/>
      <w:marBottom w:val="0"/>
      <w:divBdr>
        <w:top w:val="none" w:sz="0" w:space="0" w:color="auto"/>
        <w:left w:val="none" w:sz="0" w:space="0" w:color="auto"/>
        <w:bottom w:val="none" w:sz="0" w:space="0" w:color="auto"/>
        <w:right w:val="none" w:sz="0" w:space="0" w:color="auto"/>
      </w:divBdr>
    </w:div>
    <w:div w:id="767623428">
      <w:bodyDiv w:val="1"/>
      <w:marLeft w:val="0"/>
      <w:marRight w:val="0"/>
      <w:marTop w:val="0"/>
      <w:marBottom w:val="0"/>
      <w:divBdr>
        <w:top w:val="none" w:sz="0" w:space="0" w:color="auto"/>
        <w:left w:val="none" w:sz="0" w:space="0" w:color="auto"/>
        <w:bottom w:val="none" w:sz="0" w:space="0" w:color="auto"/>
        <w:right w:val="none" w:sz="0" w:space="0" w:color="auto"/>
      </w:divBdr>
    </w:div>
    <w:div w:id="778642410">
      <w:bodyDiv w:val="1"/>
      <w:marLeft w:val="0"/>
      <w:marRight w:val="0"/>
      <w:marTop w:val="0"/>
      <w:marBottom w:val="0"/>
      <w:divBdr>
        <w:top w:val="none" w:sz="0" w:space="0" w:color="auto"/>
        <w:left w:val="none" w:sz="0" w:space="0" w:color="auto"/>
        <w:bottom w:val="none" w:sz="0" w:space="0" w:color="auto"/>
        <w:right w:val="none" w:sz="0" w:space="0" w:color="auto"/>
      </w:divBdr>
    </w:div>
    <w:div w:id="784616243">
      <w:bodyDiv w:val="1"/>
      <w:marLeft w:val="0"/>
      <w:marRight w:val="0"/>
      <w:marTop w:val="0"/>
      <w:marBottom w:val="0"/>
      <w:divBdr>
        <w:top w:val="none" w:sz="0" w:space="0" w:color="auto"/>
        <w:left w:val="none" w:sz="0" w:space="0" w:color="auto"/>
        <w:bottom w:val="none" w:sz="0" w:space="0" w:color="auto"/>
        <w:right w:val="none" w:sz="0" w:space="0" w:color="auto"/>
      </w:divBdr>
    </w:div>
    <w:div w:id="786853279">
      <w:bodyDiv w:val="1"/>
      <w:marLeft w:val="0"/>
      <w:marRight w:val="0"/>
      <w:marTop w:val="0"/>
      <w:marBottom w:val="0"/>
      <w:divBdr>
        <w:top w:val="none" w:sz="0" w:space="0" w:color="auto"/>
        <w:left w:val="none" w:sz="0" w:space="0" w:color="auto"/>
        <w:bottom w:val="none" w:sz="0" w:space="0" w:color="auto"/>
        <w:right w:val="none" w:sz="0" w:space="0" w:color="auto"/>
      </w:divBdr>
    </w:div>
    <w:div w:id="809009022">
      <w:bodyDiv w:val="1"/>
      <w:marLeft w:val="0"/>
      <w:marRight w:val="0"/>
      <w:marTop w:val="0"/>
      <w:marBottom w:val="0"/>
      <w:divBdr>
        <w:top w:val="none" w:sz="0" w:space="0" w:color="auto"/>
        <w:left w:val="none" w:sz="0" w:space="0" w:color="auto"/>
        <w:bottom w:val="none" w:sz="0" w:space="0" w:color="auto"/>
        <w:right w:val="none" w:sz="0" w:space="0" w:color="auto"/>
      </w:divBdr>
    </w:div>
    <w:div w:id="821239198">
      <w:bodyDiv w:val="1"/>
      <w:marLeft w:val="0"/>
      <w:marRight w:val="0"/>
      <w:marTop w:val="0"/>
      <w:marBottom w:val="0"/>
      <w:divBdr>
        <w:top w:val="none" w:sz="0" w:space="0" w:color="auto"/>
        <w:left w:val="none" w:sz="0" w:space="0" w:color="auto"/>
        <w:bottom w:val="none" w:sz="0" w:space="0" w:color="auto"/>
        <w:right w:val="none" w:sz="0" w:space="0" w:color="auto"/>
      </w:divBdr>
    </w:div>
    <w:div w:id="884412051">
      <w:bodyDiv w:val="1"/>
      <w:marLeft w:val="0"/>
      <w:marRight w:val="0"/>
      <w:marTop w:val="0"/>
      <w:marBottom w:val="0"/>
      <w:divBdr>
        <w:top w:val="none" w:sz="0" w:space="0" w:color="auto"/>
        <w:left w:val="none" w:sz="0" w:space="0" w:color="auto"/>
        <w:bottom w:val="none" w:sz="0" w:space="0" w:color="auto"/>
        <w:right w:val="none" w:sz="0" w:space="0" w:color="auto"/>
      </w:divBdr>
    </w:div>
    <w:div w:id="938030362">
      <w:bodyDiv w:val="1"/>
      <w:marLeft w:val="0"/>
      <w:marRight w:val="0"/>
      <w:marTop w:val="0"/>
      <w:marBottom w:val="0"/>
      <w:divBdr>
        <w:top w:val="none" w:sz="0" w:space="0" w:color="auto"/>
        <w:left w:val="none" w:sz="0" w:space="0" w:color="auto"/>
        <w:bottom w:val="none" w:sz="0" w:space="0" w:color="auto"/>
        <w:right w:val="none" w:sz="0" w:space="0" w:color="auto"/>
      </w:divBdr>
    </w:div>
    <w:div w:id="939601428">
      <w:bodyDiv w:val="1"/>
      <w:marLeft w:val="0"/>
      <w:marRight w:val="0"/>
      <w:marTop w:val="0"/>
      <w:marBottom w:val="0"/>
      <w:divBdr>
        <w:top w:val="none" w:sz="0" w:space="0" w:color="auto"/>
        <w:left w:val="none" w:sz="0" w:space="0" w:color="auto"/>
        <w:bottom w:val="none" w:sz="0" w:space="0" w:color="auto"/>
        <w:right w:val="none" w:sz="0" w:space="0" w:color="auto"/>
      </w:divBdr>
    </w:div>
    <w:div w:id="977105478">
      <w:bodyDiv w:val="1"/>
      <w:marLeft w:val="0"/>
      <w:marRight w:val="0"/>
      <w:marTop w:val="0"/>
      <w:marBottom w:val="0"/>
      <w:divBdr>
        <w:top w:val="none" w:sz="0" w:space="0" w:color="auto"/>
        <w:left w:val="none" w:sz="0" w:space="0" w:color="auto"/>
        <w:bottom w:val="none" w:sz="0" w:space="0" w:color="auto"/>
        <w:right w:val="none" w:sz="0" w:space="0" w:color="auto"/>
      </w:divBdr>
    </w:div>
    <w:div w:id="1003901202">
      <w:bodyDiv w:val="1"/>
      <w:marLeft w:val="0"/>
      <w:marRight w:val="0"/>
      <w:marTop w:val="0"/>
      <w:marBottom w:val="0"/>
      <w:divBdr>
        <w:top w:val="none" w:sz="0" w:space="0" w:color="auto"/>
        <w:left w:val="none" w:sz="0" w:space="0" w:color="auto"/>
        <w:bottom w:val="none" w:sz="0" w:space="0" w:color="auto"/>
        <w:right w:val="none" w:sz="0" w:space="0" w:color="auto"/>
      </w:divBdr>
    </w:div>
    <w:div w:id="1089352291">
      <w:bodyDiv w:val="1"/>
      <w:marLeft w:val="0"/>
      <w:marRight w:val="0"/>
      <w:marTop w:val="0"/>
      <w:marBottom w:val="0"/>
      <w:divBdr>
        <w:top w:val="none" w:sz="0" w:space="0" w:color="auto"/>
        <w:left w:val="none" w:sz="0" w:space="0" w:color="auto"/>
        <w:bottom w:val="none" w:sz="0" w:space="0" w:color="auto"/>
        <w:right w:val="none" w:sz="0" w:space="0" w:color="auto"/>
      </w:divBdr>
    </w:div>
    <w:div w:id="1107122141">
      <w:bodyDiv w:val="1"/>
      <w:marLeft w:val="0"/>
      <w:marRight w:val="0"/>
      <w:marTop w:val="0"/>
      <w:marBottom w:val="0"/>
      <w:divBdr>
        <w:top w:val="none" w:sz="0" w:space="0" w:color="auto"/>
        <w:left w:val="none" w:sz="0" w:space="0" w:color="auto"/>
        <w:bottom w:val="none" w:sz="0" w:space="0" w:color="auto"/>
        <w:right w:val="none" w:sz="0" w:space="0" w:color="auto"/>
      </w:divBdr>
    </w:div>
    <w:div w:id="1111583209">
      <w:bodyDiv w:val="1"/>
      <w:marLeft w:val="0"/>
      <w:marRight w:val="0"/>
      <w:marTop w:val="0"/>
      <w:marBottom w:val="0"/>
      <w:divBdr>
        <w:top w:val="none" w:sz="0" w:space="0" w:color="auto"/>
        <w:left w:val="none" w:sz="0" w:space="0" w:color="auto"/>
        <w:bottom w:val="none" w:sz="0" w:space="0" w:color="auto"/>
        <w:right w:val="none" w:sz="0" w:space="0" w:color="auto"/>
      </w:divBdr>
    </w:div>
    <w:div w:id="1115712261">
      <w:bodyDiv w:val="1"/>
      <w:marLeft w:val="0"/>
      <w:marRight w:val="0"/>
      <w:marTop w:val="0"/>
      <w:marBottom w:val="0"/>
      <w:divBdr>
        <w:top w:val="none" w:sz="0" w:space="0" w:color="auto"/>
        <w:left w:val="none" w:sz="0" w:space="0" w:color="auto"/>
        <w:bottom w:val="none" w:sz="0" w:space="0" w:color="auto"/>
        <w:right w:val="none" w:sz="0" w:space="0" w:color="auto"/>
      </w:divBdr>
    </w:div>
    <w:div w:id="1153176495">
      <w:bodyDiv w:val="1"/>
      <w:marLeft w:val="0"/>
      <w:marRight w:val="0"/>
      <w:marTop w:val="0"/>
      <w:marBottom w:val="0"/>
      <w:divBdr>
        <w:top w:val="none" w:sz="0" w:space="0" w:color="auto"/>
        <w:left w:val="none" w:sz="0" w:space="0" w:color="auto"/>
        <w:bottom w:val="none" w:sz="0" w:space="0" w:color="auto"/>
        <w:right w:val="none" w:sz="0" w:space="0" w:color="auto"/>
      </w:divBdr>
    </w:div>
    <w:div w:id="1158615544">
      <w:bodyDiv w:val="1"/>
      <w:marLeft w:val="0"/>
      <w:marRight w:val="0"/>
      <w:marTop w:val="0"/>
      <w:marBottom w:val="0"/>
      <w:divBdr>
        <w:top w:val="none" w:sz="0" w:space="0" w:color="auto"/>
        <w:left w:val="none" w:sz="0" w:space="0" w:color="auto"/>
        <w:bottom w:val="none" w:sz="0" w:space="0" w:color="auto"/>
        <w:right w:val="none" w:sz="0" w:space="0" w:color="auto"/>
      </w:divBdr>
    </w:div>
    <w:div w:id="1211961209">
      <w:bodyDiv w:val="1"/>
      <w:marLeft w:val="0"/>
      <w:marRight w:val="0"/>
      <w:marTop w:val="0"/>
      <w:marBottom w:val="0"/>
      <w:divBdr>
        <w:top w:val="none" w:sz="0" w:space="0" w:color="auto"/>
        <w:left w:val="none" w:sz="0" w:space="0" w:color="auto"/>
        <w:bottom w:val="none" w:sz="0" w:space="0" w:color="auto"/>
        <w:right w:val="none" w:sz="0" w:space="0" w:color="auto"/>
      </w:divBdr>
    </w:div>
    <w:div w:id="1222671312">
      <w:bodyDiv w:val="1"/>
      <w:marLeft w:val="0"/>
      <w:marRight w:val="0"/>
      <w:marTop w:val="0"/>
      <w:marBottom w:val="0"/>
      <w:divBdr>
        <w:top w:val="none" w:sz="0" w:space="0" w:color="auto"/>
        <w:left w:val="none" w:sz="0" w:space="0" w:color="auto"/>
        <w:bottom w:val="none" w:sz="0" w:space="0" w:color="auto"/>
        <w:right w:val="none" w:sz="0" w:space="0" w:color="auto"/>
      </w:divBdr>
    </w:div>
    <w:div w:id="1318068159">
      <w:bodyDiv w:val="1"/>
      <w:marLeft w:val="0"/>
      <w:marRight w:val="0"/>
      <w:marTop w:val="0"/>
      <w:marBottom w:val="0"/>
      <w:divBdr>
        <w:top w:val="none" w:sz="0" w:space="0" w:color="auto"/>
        <w:left w:val="none" w:sz="0" w:space="0" w:color="auto"/>
        <w:bottom w:val="none" w:sz="0" w:space="0" w:color="auto"/>
        <w:right w:val="none" w:sz="0" w:space="0" w:color="auto"/>
      </w:divBdr>
    </w:div>
    <w:div w:id="1342126971">
      <w:bodyDiv w:val="1"/>
      <w:marLeft w:val="0"/>
      <w:marRight w:val="0"/>
      <w:marTop w:val="0"/>
      <w:marBottom w:val="0"/>
      <w:divBdr>
        <w:top w:val="none" w:sz="0" w:space="0" w:color="auto"/>
        <w:left w:val="none" w:sz="0" w:space="0" w:color="auto"/>
        <w:bottom w:val="none" w:sz="0" w:space="0" w:color="auto"/>
        <w:right w:val="none" w:sz="0" w:space="0" w:color="auto"/>
      </w:divBdr>
    </w:div>
    <w:div w:id="1378700356">
      <w:bodyDiv w:val="1"/>
      <w:marLeft w:val="0"/>
      <w:marRight w:val="0"/>
      <w:marTop w:val="0"/>
      <w:marBottom w:val="0"/>
      <w:divBdr>
        <w:top w:val="none" w:sz="0" w:space="0" w:color="auto"/>
        <w:left w:val="none" w:sz="0" w:space="0" w:color="auto"/>
        <w:bottom w:val="none" w:sz="0" w:space="0" w:color="auto"/>
        <w:right w:val="none" w:sz="0" w:space="0" w:color="auto"/>
      </w:divBdr>
    </w:div>
    <w:div w:id="1380393692">
      <w:bodyDiv w:val="1"/>
      <w:marLeft w:val="0"/>
      <w:marRight w:val="0"/>
      <w:marTop w:val="0"/>
      <w:marBottom w:val="0"/>
      <w:divBdr>
        <w:top w:val="none" w:sz="0" w:space="0" w:color="auto"/>
        <w:left w:val="none" w:sz="0" w:space="0" w:color="auto"/>
        <w:bottom w:val="none" w:sz="0" w:space="0" w:color="auto"/>
        <w:right w:val="none" w:sz="0" w:space="0" w:color="auto"/>
      </w:divBdr>
    </w:div>
    <w:div w:id="1381249307">
      <w:bodyDiv w:val="1"/>
      <w:marLeft w:val="0"/>
      <w:marRight w:val="0"/>
      <w:marTop w:val="0"/>
      <w:marBottom w:val="0"/>
      <w:divBdr>
        <w:top w:val="none" w:sz="0" w:space="0" w:color="auto"/>
        <w:left w:val="none" w:sz="0" w:space="0" w:color="auto"/>
        <w:bottom w:val="none" w:sz="0" w:space="0" w:color="auto"/>
        <w:right w:val="none" w:sz="0" w:space="0" w:color="auto"/>
      </w:divBdr>
    </w:div>
    <w:div w:id="1423339577">
      <w:bodyDiv w:val="1"/>
      <w:marLeft w:val="0"/>
      <w:marRight w:val="0"/>
      <w:marTop w:val="0"/>
      <w:marBottom w:val="0"/>
      <w:divBdr>
        <w:top w:val="none" w:sz="0" w:space="0" w:color="auto"/>
        <w:left w:val="none" w:sz="0" w:space="0" w:color="auto"/>
        <w:bottom w:val="none" w:sz="0" w:space="0" w:color="auto"/>
        <w:right w:val="none" w:sz="0" w:space="0" w:color="auto"/>
      </w:divBdr>
    </w:div>
    <w:div w:id="1441026922">
      <w:bodyDiv w:val="1"/>
      <w:marLeft w:val="0"/>
      <w:marRight w:val="0"/>
      <w:marTop w:val="0"/>
      <w:marBottom w:val="0"/>
      <w:divBdr>
        <w:top w:val="none" w:sz="0" w:space="0" w:color="auto"/>
        <w:left w:val="none" w:sz="0" w:space="0" w:color="auto"/>
        <w:bottom w:val="none" w:sz="0" w:space="0" w:color="auto"/>
        <w:right w:val="none" w:sz="0" w:space="0" w:color="auto"/>
      </w:divBdr>
    </w:div>
    <w:div w:id="1567260220">
      <w:bodyDiv w:val="1"/>
      <w:marLeft w:val="0"/>
      <w:marRight w:val="0"/>
      <w:marTop w:val="0"/>
      <w:marBottom w:val="0"/>
      <w:divBdr>
        <w:top w:val="none" w:sz="0" w:space="0" w:color="auto"/>
        <w:left w:val="none" w:sz="0" w:space="0" w:color="auto"/>
        <w:bottom w:val="none" w:sz="0" w:space="0" w:color="auto"/>
        <w:right w:val="none" w:sz="0" w:space="0" w:color="auto"/>
      </w:divBdr>
    </w:div>
    <w:div w:id="1596549130">
      <w:bodyDiv w:val="1"/>
      <w:marLeft w:val="0"/>
      <w:marRight w:val="0"/>
      <w:marTop w:val="0"/>
      <w:marBottom w:val="0"/>
      <w:divBdr>
        <w:top w:val="none" w:sz="0" w:space="0" w:color="auto"/>
        <w:left w:val="none" w:sz="0" w:space="0" w:color="auto"/>
        <w:bottom w:val="none" w:sz="0" w:space="0" w:color="auto"/>
        <w:right w:val="none" w:sz="0" w:space="0" w:color="auto"/>
      </w:divBdr>
    </w:div>
    <w:div w:id="1615862609">
      <w:bodyDiv w:val="1"/>
      <w:marLeft w:val="0"/>
      <w:marRight w:val="0"/>
      <w:marTop w:val="0"/>
      <w:marBottom w:val="0"/>
      <w:divBdr>
        <w:top w:val="none" w:sz="0" w:space="0" w:color="auto"/>
        <w:left w:val="none" w:sz="0" w:space="0" w:color="auto"/>
        <w:bottom w:val="none" w:sz="0" w:space="0" w:color="auto"/>
        <w:right w:val="none" w:sz="0" w:space="0" w:color="auto"/>
      </w:divBdr>
    </w:div>
    <w:div w:id="1622953596">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762139904">
      <w:bodyDiv w:val="1"/>
      <w:marLeft w:val="0"/>
      <w:marRight w:val="0"/>
      <w:marTop w:val="0"/>
      <w:marBottom w:val="0"/>
      <w:divBdr>
        <w:top w:val="none" w:sz="0" w:space="0" w:color="auto"/>
        <w:left w:val="none" w:sz="0" w:space="0" w:color="auto"/>
        <w:bottom w:val="none" w:sz="0" w:space="0" w:color="auto"/>
        <w:right w:val="none" w:sz="0" w:space="0" w:color="auto"/>
      </w:divBdr>
    </w:div>
    <w:div w:id="1773158793">
      <w:bodyDiv w:val="1"/>
      <w:marLeft w:val="0"/>
      <w:marRight w:val="0"/>
      <w:marTop w:val="0"/>
      <w:marBottom w:val="0"/>
      <w:divBdr>
        <w:top w:val="none" w:sz="0" w:space="0" w:color="auto"/>
        <w:left w:val="none" w:sz="0" w:space="0" w:color="auto"/>
        <w:bottom w:val="none" w:sz="0" w:space="0" w:color="auto"/>
        <w:right w:val="none" w:sz="0" w:space="0" w:color="auto"/>
      </w:divBdr>
    </w:div>
    <w:div w:id="1865286186">
      <w:bodyDiv w:val="1"/>
      <w:marLeft w:val="0"/>
      <w:marRight w:val="0"/>
      <w:marTop w:val="0"/>
      <w:marBottom w:val="0"/>
      <w:divBdr>
        <w:top w:val="none" w:sz="0" w:space="0" w:color="auto"/>
        <w:left w:val="none" w:sz="0" w:space="0" w:color="auto"/>
        <w:bottom w:val="none" w:sz="0" w:space="0" w:color="auto"/>
        <w:right w:val="none" w:sz="0" w:space="0" w:color="auto"/>
      </w:divBdr>
    </w:div>
    <w:div w:id="1997874275">
      <w:bodyDiv w:val="1"/>
      <w:marLeft w:val="0"/>
      <w:marRight w:val="0"/>
      <w:marTop w:val="0"/>
      <w:marBottom w:val="0"/>
      <w:divBdr>
        <w:top w:val="none" w:sz="0" w:space="0" w:color="auto"/>
        <w:left w:val="none" w:sz="0" w:space="0" w:color="auto"/>
        <w:bottom w:val="none" w:sz="0" w:space="0" w:color="auto"/>
        <w:right w:val="none" w:sz="0" w:space="0" w:color="auto"/>
      </w:divBdr>
    </w:div>
    <w:div w:id="2112161852">
      <w:bodyDiv w:val="1"/>
      <w:marLeft w:val="0"/>
      <w:marRight w:val="0"/>
      <w:marTop w:val="0"/>
      <w:marBottom w:val="0"/>
      <w:divBdr>
        <w:top w:val="none" w:sz="0" w:space="0" w:color="auto"/>
        <w:left w:val="none" w:sz="0" w:space="0" w:color="auto"/>
        <w:bottom w:val="none" w:sz="0" w:space="0" w:color="auto"/>
        <w:right w:val="none" w:sz="0" w:space="0" w:color="auto"/>
      </w:divBdr>
    </w:div>
    <w:div w:id="2124642826">
      <w:bodyDiv w:val="1"/>
      <w:marLeft w:val="0"/>
      <w:marRight w:val="0"/>
      <w:marTop w:val="0"/>
      <w:marBottom w:val="0"/>
      <w:divBdr>
        <w:top w:val="none" w:sz="0" w:space="0" w:color="auto"/>
        <w:left w:val="none" w:sz="0" w:space="0" w:color="auto"/>
        <w:bottom w:val="none" w:sz="0" w:space="0" w:color="auto"/>
        <w:right w:val="none" w:sz="0" w:space="0" w:color="auto"/>
      </w:divBdr>
    </w:div>
    <w:div w:id="2125684143">
      <w:bodyDiv w:val="1"/>
      <w:marLeft w:val="0"/>
      <w:marRight w:val="0"/>
      <w:marTop w:val="0"/>
      <w:marBottom w:val="0"/>
      <w:divBdr>
        <w:top w:val="none" w:sz="0" w:space="0" w:color="auto"/>
        <w:left w:val="none" w:sz="0" w:space="0" w:color="auto"/>
        <w:bottom w:val="none" w:sz="0" w:space="0" w:color="auto"/>
        <w:right w:val="none" w:sz="0" w:space="0" w:color="auto"/>
      </w:divBdr>
    </w:div>
    <w:div w:id="213185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0.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9.xml"/><Relationship Id="rId10" Type="http://schemas.openxmlformats.org/officeDocument/2006/relationships/hyperlink" Target="http://www.pup.polkowice.pl"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Arkusz1!$G$3</c:f>
              <c:strCache>
                <c:ptCount val="1"/>
                <c:pt idx="0">
                  <c:v>BEZROBOTNI OGÓŁEM</c:v>
                </c:pt>
              </c:strCache>
            </c:strRef>
          </c:tx>
          <c:spPr>
            <a:solidFill>
              <a:srgbClr val="92D050"/>
            </a:solidFill>
            <a:ln>
              <a:noFill/>
            </a:ln>
            <a:effectLst/>
            <a:scene3d>
              <a:camera prst="orthographicFront"/>
              <a:lightRig rig="threePt" dir="t"/>
            </a:scene3d>
            <a:sp3d>
              <a:bevelT prst="relaxedInse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Arkusz1!$F$4:$F$6</c:f>
              <c:strCache>
                <c:ptCount val="3"/>
                <c:pt idx="0">
                  <c:v>Stan na koniec 31.12.2014</c:v>
                </c:pt>
                <c:pt idx="1">
                  <c:v>Stan na koniec 31.12.2015</c:v>
                </c:pt>
                <c:pt idx="2">
                  <c:v>Stan na koniec 31.12.2016</c:v>
                </c:pt>
              </c:strCache>
            </c:strRef>
          </c:cat>
          <c:val>
            <c:numRef>
              <c:f>Arkusz1!$G$4:$G$6</c:f>
              <c:numCache>
                <c:formatCode>General</c:formatCode>
                <c:ptCount val="3"/>
                <c:pt idx="0">
                  <c:v>2939</c:v>
                </c:pt>
                <c:pt idx="1">
                  <c:v>2452</c:v>
                </c:pt>
                <c:pt idx="2">
                  <c:v>2266</c:v>
                </c:pt>
              </c:numCache>
            </c:numRef>
          </c:val>
        </c:ser>
        <c:ser>
          <c:idx val="1"/>
          <c:order val="1"/>
          <c:tx>
            <c:strRef>
              <c:f>Arkusz1!$H$3</c:f>
              <c:strCache>
                <c:ptCount val="1"/>
                <c:pt idx="0">
                  <c:v>W TYM KOBIETY</c:v>
                </c:pt>
              </c:strCache>
            </c:strRef>
          </c:tx>
          <c:spPr>
            <a:solidFill>
              <a:srgbClr val="7030A0"/>
            </a:solidFill>
            <a:ln>
              <a:noFill/>
            </a:ln>
            <a:effectLst/>
            <a:scene3d>
              <a:camera prst="orthographicFront"/>
              <a:lightRig rig="threePt" dir="t"/>
            </a:scene3d>
            <a:sp3d>
              <a:bevelT prst="relaxedInse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Arkusz1!$F$4:$F$6</c:f>
              <c:strCache>
                <c:ptCount val="3"/>
                <c:pt idx="0">
                  <c:v>Stan na koniec 31.12.2014</c:v>
                </c:pt>
                <c:pt idx="1">
                  <c:v>Stan na koniec 31.12.2015</c:v>
                </c:pt>
                <c:pt idx="2">
                  <c:v>Stan na koniec 31.12.2016</c:v>
                </c:pt>
              </c:strCache>
            </c:strRef>
          </c:cat>
          <c:val>
            <c:numRef>
              <c:f>Arkusz1!$H$4:$H$6</c:f>
              <c:numCache>
                <c:formatCode>General</c:formatCode>
                <c:ptCount val="3"/>
                <c:pt idx="0">
                  <c:v>1676</c:v>
                </c:pt>
                <c:pt idx="1">
                  <c:v>1435</c:v>
                </c:pt>
                <c:pt idx="2">
                  <c:v>1354</c:v>
                </c:pt>
              </c:numCache>
            </c:numRef>
          </c:val>
        </c:ser>
        <c:dLbls>
          <c:showLegendKey val="0"/>
          <c:showVal val="0"/>
          <c:showCatName val="0"/>
          <c:showSerName val="0"/>
          <c:showPercent val="0"/>
          <c:showBubbleSize val="0"/>
        </c:dLbls>
        <c:gapWidth val="150"/>
        <c:shape val="box"/>
        <c:axId val="24455424"/>
        <c:axId val="24469504"/>
        <c:axId val="0"/>
      </c:bar3DChart>
      <c:catAx>
        <c:axId val="24455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24469504"/>
        <c:crosses val="autoZero"/>
        <c:auto val="1"/>
        <c:lblAlgn val="ctr"/>
        <c:lblOffset val="100"/>
        <c:noMultiLvlLbl val="0"/>
      </c:catAx>
      <c:valAx>
        <c:axId val="2446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4455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7.7533106657122403E-2"/>
          <c:w val="1"/>
          <c:h val="0.68990029399478237"/>
        </c:manualLayout>
      </c:layout>
      <c:pie3DChart>
        <c:varyColors val="1"/>
        <c:ser>
          <c:idx val="0"/>
          <c:order val="0"/>
          <c:spPr>
            <a:scene3d>
              <a:camera prst="orthographicFront"/>
              <a:lightRig rig="threePt" dir="t"/>
            </a:scene3d>
            <a:sp3d>
              <a:bevelT/>
              <a:contourClr>
                <a:srgbClr val="000000"/>
              </a:contourClr>
            </a:sp3d>
          </c:spPr>
          <c:dPt>
            <c:idx val="0"/>
            <c:bubble3D val="0"/>
            <c:spPr>
              <a:solidFill>
                <a:srgbClr val="00B050"/>
              </a:solidFill>
              <a:ln w="25400">
                <a:solidFill>
                  <a:schemeClr val="lt1"/>
                </a:solidFill>
              </a:ln>
              <a:effectLst/>
              <a:scene3d>
                <a:camera prst="orthographicFront"/>
                <a:lightRig rig="threePt" dir="t"/>
              </a:scene3d>
              <a:sp3d contourW="25400">
                <a:bevelT/>
                <a:contourClr>
                  <a:schemeClr val="lt1"/>
                </a:contourClr>
              </a:sp3d>
            </c:spPr>
          </c:dPt>
          <c:dPt>
            <c:idx val="1"/>
            <c:bubble3D val="0"/>
            <c:spPr>
              <a:solidFill>
                <a:srgbClr val="00B0F0"/>
              </a:solidFill>
              <a:ln w="25400">
                <a:solidFill>
                  <a:schemeClr val="lt1"/>
                </a:solidFill>
              </a:ln>
              <a:effectLst/>
              <a:scene3d>
                <a:camera prst="orthographicFront"/>
                <a:lightRig rig="threePt" dir="t"/>
              </a:scene3d>
              <a:sp3d contourW="25400">
                <a:bevelT/>
                <a:contourClr>
                  <a:schemeClr val="lt1"/>
                </a:contourClr>
              </a:sp3d>
            </c:spPr>
          </c:dPt>
          <c:dPt>
            <c:idx val="2"/>
            <c:bubble3D val="0"/>
            <c:spPr>
              <a:solidFill>
                <a:srgbClr val="FFFF00"/>
              </a:solidFill>
              <a:ln w="25400">
                <a:solidFill>
                  <a:schemeClr val="lt1"/>
                </a:solidFill>
              </a:ln>
              <a:effectLst/>
              <a:scene3d>
                <a:camera prst="orthographicFront"/>
                <a:lightRig rig="threePt" dir="t"/>
              </a:scene3d>
              <a:sp3d contourW="25400">
                <a:bevelT/>
                <a:contourClr>
                  <a:schemeClr val="lt1"/>
                </a:contourClr>
              </a:sp3d>
            </c:spPr>
          </c:dPt>
          <c:dPt>
            <c:idx val="3"/>
            <c:bubble3D val="0"/>
            <c:spPr>
              <a:solidFill>
                <a:srgbClr val="FF0000"/>
              </a:solidFill>
              <a:ln w="25400">
                <a:solidFill>
                  <a:schemeClr val="lt1"/>
                </a:solidFill>
              </a:ln>
              <a:effectLst/>
              <a:scene3d>
                <a:camera prst="orthographicFront"/>
                <a:lightRig rig="threePt" dir="t"/>
              </a:scene3d>
              <a:sp3d contourW="25400">
                <a:bevelT/>
                <a:contourClr>
                  <a:schemeClr val="lt1"/>
                </a:contourClr>
              </a:sp3d>
            </c:spPr>
          </c:dPt>
          <c:dPt>
            <c:idx val="4"/>
            <c:bubble3D val="0"/>
            <c:spPr>
              <a:solidFill>
                <a:srgbClr val="7030A0"/>
              </a:solidFill>
              <a:ln w="25400">
                <a:solidFill>
                  <a:schemeClr val="lt1"/>
                </a:solidFill>
              </a:ln>
              <a:effectLst/>
              <a:scene3d>
                <a:camera prst="orthographicFront"/>
                <a:lightRig rig="threePt" dir="t"/>
              </a:scene3d>
              <a:sp3d contourW="25400">
                <a:bevelT/>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Arkusz1!$N$7:$N$11</c:f>
              <c:strCache>
                <c:ptCount val="5"/>
                <c:pt idx="0">
                  <c:v>nie zmieni się</c:v>
                </c:pt>
                <c:pt idx="1">
                  <c:v>zmniejszy się: 1-10%</c:v>
                </c:pt>
                <c:pt idx="2">
                  <c:v>zwiększy się: 1-10%</c:v>
                </c:pt>
                <c:pt idx="3">
                  <c:v>zwiększy się: 11-20%</c:v>
                </c:pt>
                <c:pt idx="4">
                  <c:v>zwiększy się 21-30%</c:v>
                </c:pt>
              </c:strCache>
            </c:strRef>
          </c:cat>
          <c:val>
            <c:numRef>
              <c:f>Arkusz1!$O$7:$O$11</c:f>
              <c:numCache>
                <c:formatCode>0.00%</c:formatCode>
                <c:ptCount val="5"/>
                <c:pt idx="0">
                  <c:v>0.76239999999999997</c:v>
                </c:pt>
                <c:pt idx="1">
                  <c:v>2.8299999999999999E-2</c:v>
                </c:pt>
                <c:pt idx="2">
                  <c:v>0.18490000000000001</c:v>
                </c:pt>
                <c:pt idx="3">
                  <c:v>6.7999999999999996E-3</c:v>
                </c:pt>
                <c:pt idx="4">
                  <c:v>1.7600000000000001E-2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6107174103237107E-2"/>
          <c:y val="0.77370198043426386"/>
          <c:w val="0.93389676290463697"/>
          <c:h val="0.1985200429491768"/>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Arkusz3!$B$4</c:f>
              <c:strCache>
                <c:ptCount val="1"/>
                <c:pt idx="0">
                  <c:v>2014</c:v>
                </c:pt>
              </c:strCache>
            </c:strRef>
          </c:tx>
          <c:spPr>
            <a:solidFill>
              <a:srgbClr val="00B050"/>
            </a:solidFill>
            <a:ln>
              <a:noFill/>
            </a:ln>
            <a:effectLst/>
            <a:scene3d>
              <a:camera prst="orthographicFront"/>
              <a:lightRig rig="threePt" dir="t"/>
            </a:scene3d>
            <a:sp3d>
              <a:bevelT prst="relaxedInse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Arkusz3!$C$3:$E$3</c:f>
              <c:strCache>
                <c:ptCount val="3"/>
                <c:pt idx="0">
                  <c:v>POLSKA</c:v>
                </c:pt>
                <c:pt idx="1">
                  <c:v>DOLNOŚLĄSKIE</c:v>
                </c:pt>
                <c:pt idx="2">
                  <c:v>POLKOWICKI</c:v>
                </c:pt>
              </c:strCache>
            </c:strRef>
          </c:cat>
          <c:val>
            <c:numRef>
              <c:f>Arkusz3!$C$4:$E$4</c:f>
              <c:numCache>
                <c:formatCode>General</c:formatCode>
                <c:ptCount val="3"/>
                <c:pt idx="0">
                  <c:v>13.1</c:v>
                </c:pt>
                <c:pt idx="1">
                  <c:v>10.4</c:v>
                </c:pt>
                <c:pt idx="2">
                  <c:v>8.6</c:v>
                </c:pt>
              </c:numCache>
            </c:numRef>
          </c:val>
        </c:ser>
        <c:ser>
          <c:idx val="1"/>
          <c:order val="1"/>
          <c:tx>
            <c:strRef>
              <c:f>Arkusz3!$B$5</c:f>
              <c:strCache>
                <c:ptCount val="1"/>
                <c:pt idx="0">
                  <c:v>2015</c:v>
                </c:pt>
              </c:strCache>
            </c:strRef>
          </c:tx>
          <c:spPr>
            <a:solidFill>
              <a:srgbClr val="0070C0"/>
            </a:solidFill>
            <a:ln>
              <a:noFill/>
            </a:ln>
            <a:effectLst/>
            <a:scene3d>
              <a:camera prst="orthographicFront"/>
              <a:lightRig rig="threePt" dir="t"/>
            </a:scene3d>
            <a:sp3d>
              <a:bevelT prst="relaxedInse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Arkusz3!$C$3:$E$3</c:f>
              <c:strCache>
                <c:ptCount val="3"/>
                <c:pt idx="0">
                  <c:v>POLSKA</c:v>
                </c:pt>
                <c:pt idx="1">
                  <c:v>DOLNOŚLĄSKIE</c:v>
                </c:pt>
                <c:pt idx="2">
                  <c:v>POLKOWICKI</c:v>
                </c:pt>
              </c:strCache>
            </c:strRef>
          </c:cat>
          <c:val>
            <c:numRef>
              <c:f>Arkusz3!$C$5:$E$5</c:f>
              <c:numCache>
                <c:formatCode>General</c:formatCode>
                <c:ptCount val="3"/>
                <c:pt idx="0">
                  <c:v>8.8000000000000007</c:v>
                </c:pt>
                <c:pt idx="1">
                  <c:v>7.8</c:v>
                </c:pt>
                <c:pt idx="2">
                  <c:v>6.6</c:v>
                </c:pt>
              </c:numCache>
            </c:numRef>
          </c:val>
        </c:ser>
        <c:ser>
          <c:idx val="2"/>
          <c:order val="2"/>
          <c:tx>
            <c:strRef>
              <c:f>Arkusz3!$B$6</c:f>
              <c:strCache>
                <c:ptCount val="1"/>
                <c:pt idx="0">
                  <c:v>2016</c:v>
                </c:pt>
              </c:strCache>
            </c:strRef>
          </c:tx>
          <c:spPr>
            <a:solidFill>
              <a:srgbClr val="CC00CC"/>
            </a:solidFill>
            <a:ln>
              <a:noFill/>
            </a:ln>
            <a:effectLst/>
            <a:scene3d>
              <a:camera prst="orthographicFront"/>
              <a:lightRig rig="threePt" dir="t"/>
            </a:scene3d>
            <a:sp3d>
              <a:bevelT prst="relaxedInse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Arkusz3!$C$3:$E$3</c:f>
              <c:strCache>
                <c:ptCount val="3"/>
                <c:pt idx="0">
                  <c:v>POLSKA</c:v>
                </c:pt>
                <c:pt idx="1">
                  <c:v>DOLNOŚLĄSKIE</c:v>
                </c:pt>
                <c:pt idx="2">
                  <c:v>POLKOWICKI</c:v>
                </c:pt>
              </c:strCache>
            </c:strRef>
          </c:cat>
          <c:val>
            <c:numRef>
              <c:f>Arkusz3!$C$6:$E$6</c:f>
              <c:numCache>
                <c:formatCode>General</c:formatCode>
                <c:ptCount val="3"/>
                <c:pt idx="0">
                  <c:v>8.3000000000000007</c:v>
                </c:pt>
                <c:pt idx="1">
                  <c:v>7.8</c:v>
                </c:pt>
                <c:pt idx="2">
                  <c:v>5.8</c:v>
                </c:pt>
              </c:numCache>
            </c:numRef>
          </c:val>
        </c:ser>
        <c:dLbls>
          <c:showLegendKey val="0"/>
          <c:showVal val="0"/>
          <c:showCatName val="0"/>
          <c:showSerName val="0"/>
          <c:showPercent val="0"/>
          <c:showBubbleSize val="0"/>
        </c:dLbls>
        <c:gapWidth val="150"/>
        <c:shape val="box"/>
        <c:axId val="88160896"/>
        <c:axId val="88166784"/>
        <c:axId val="0"/>
      </c:bar3DChart>
      <c:catAx>
        <c:axId val="88160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88166784"/>
        <c:crosses val="autoZero"/>
        <c:auto val="1"/>
        <c:lblAlgn val="ctr"/>
        <c:lblOffset val="100"/>
        <c:noMultiLvlLbl val="0"/>
      </c:catAx>
      <c:valAx>
        <c:axId val="88166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81608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03424328768242E-2"/>
          <c:y val="5.1111584024969854E-2"/>
          <c:w val="0.87500025531827963"/>
          <c:h val="0.67152223089230967"/>
        </c:manualLayout>
      </c:layout>
      <c:pie3DChart>
        <c:varyColors val="1"/>
        <c:ser>
          <c:idx val="0"/>
          <c:order val="0"/>
          <c:spPr>
            <a:scene3d>
              <a:camera prst="orthographicFront"/>
              <a:lightRig rig="threePt" dir="t"/>
            </a:scene3d>
            <a:sp3d>
              <a:bevelT/>
              <a:bevelB/>
              <a:contourClr>
                <a:srgbClr val="000000"/>
              </a:contourClr>
            </a:sp3d>
          </c:spPr>
          <c:dPt>
            <c:idx val="0"/>
            <c:bubble3D val="0"/>
            <c:spPr>
              <a:solidFill>
                <a:srgbClr val="00B0F0"/>
              </a:solidFill>
              <a:ln w="25400">
                <a:solidFill>
                  <a:schemeClr val="lt1"/>
                </a:solidFill>
              </a:ln>
              <a:effectLst/>
              <a:scene3d>
                <a:camera prst="orthographicFront"/>
                <a:lightRig rig="threePt" dir="t"/>
              </a:scene3d>
              <a:sp3d contourW="25400">
                <a:bevelT/>
                <a:bevelB/>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bevelT/>
                <a:bevelB/>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bevelT/>
                <a:bevelB/>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bevelT/>
                <a:bevelB/>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Arkusz1!$P$7:$P$10</c:f>
              <c:strCache>
                <c:ptCount val="4"/>
                <c:pt idx="0">
                  <c:v>do 9 osób</c:v>
                </c:pt>
                <c:pt idx="1">
                  <c:v>od 10 do 49 osób</c:v>
                </c:pt>
                <c:pt idx="2">
                  <c:v>od 50 do 249 osób</c:v>
                </c:pt>
                <c:pt idx="3">
                  <c:v>powyżej 250 osób</c:v>
                </c:pt>
              </c:strCache>
            </c:strRef>
          </c:cat>
          <c:val>
            <c:numRef>
              <c:f>Arkusz1!$Q$7:$Q$10</c:f>
              <c:numCache>
                <c:formatCode>0.00%</c:formatCode>
                <c:ptCount val="4"/>
                <c:pt idx="0">
                  <c:v>0.10249999999999999</c:v>
                </c:pt>
                <c:pt idx="1">
                  <c:v>0.41049999999999998</c:v>
                </c:pt>
                <c:pt idx="2">
                  <c:v>0.24279999999999999</c:v>
                </c:pt>
                <c:pt idx="3">
                  <c:v>0.2442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7.1075911230940494E-2"/>
          <c:y val="0.81778944298629341"/>
          <c:w val="0.87600641359518772"/>
          <c:h val="0.1581865329896826"/>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3.6856379794630932E-2"/>
          <c:w val="1"/>
          <c:h val="0.58124211797617509"/>
        </c:manualLayout>
      </c:layout>
      <c:pie3DChart>
        <c:varyColors val="1"/>
        <c:ser>
          <c:idx val="0"/>
          <c:order val="0"/>
          <c:spPr>
            <a:scene3d>
              <a:camera prst="orthographicFront"/>
              <a:lightRig rig="threePt" dir="t"/>
            </a:scene3d>
            <a:sp3d>
              <a:bevelT/>
              <a:bevelB/>
              <a:contourClr>
                <a:srgbClr val="000000"/>
              </a:contourClr>
            </a:sp3d>
          </c:spPr>
          <c:dPt>
            <c:idx val="0"/>
            <c:bubble3D val="0"/>
            <c:spPr>
              <a:solidFill>
                <a:srgbClr val="92D050"/>
              </a:solidFill>
              <a:ln w="25400">
                <a:solidFill>
                  <a:schemeClr val="lt1"/>
                </a:solidFill>
              </a:ln>
              <a:effectLst/>
              <a:scene3d>
                <a:camera prst="orthographicFront"/>
                <a:lightRig rig="threePt" dir="t"/>
              </a:scene3d>
              <a:sp3d contourW="25400">
                <a:bevelT/>
                <a:bevelB/>
                <a:contourClr>
                  <a:schemeClr val="lt1"/>
                </a:contourClr>
              </a:sp3d>
            </c:spPr>
          </c:dPt>
          <c:dPt>
            <c:idx val="1"/>
            <c:bubble3D val="0"/>
            <c:spPr>
              <a:solidFill>
                <a:srgbClr val="FF0000"/>
              </a:solidFill>
              <a:ln w="25400">
                <a:solidFill>
                  <a:schemeClr val="lt1"/>
                </a:solidFill>
              </a:ln>
              <a:effectLst/>
              <a:scene3d>
                <a:camera prst="orthographicFront"/>
                <a:lightRig rig="threePt" dir="t"/>
              </a:scene3d>
              <a:sp3d contourW="25400">
                <a:bevelT/>
                <a:bevelB/>
                <a:contourClr>
                  <a:schemeClr val="lt1"/>
                </a:contourClr>
              </a:sp3d>
            </c:spPr>
          </c:dPt>
          <c:dPt>
            <c:idx val="2"/>
            <c:bubble3D val="0"/>
            <c:spPr>
              <a:solidFill>
                <a:srgbClr val="00B0F0"/>
              </a:solidFill>
              <a:ln w="25400">
                <a:solidFill>
                  <a:schemeClr val="lt1"/>
                </a:solidFill>
              </a:ln>
              <a:effectLst/>
              <a:scene3d>
                <a:camera prst="orthographicFront"/>
                <a:lightRig rig="threePt" dir="t"/>
              </a:scene3d>
              <a:sp3d contourW="25400">
                <a:bevelT/>
                <a:bevelB/>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bevelT/>
                <a:bevelB/>
                <a:contourClr>
                  <a:schemeClr val="lt1"/>
                </a:contourClr>
              </a:sp3d>
            </c:spPr>
          </c:dPt>
          <c:dPt>
            <c:idx val="4"/>
            <c:bubble3D val="0"/>
            <c:spPr>
              <a:solidFill>
                <a:srgbClr val="7030A0"/>
              </a:solidFill>
              <a:ln w="25400">
                <a:solidFill>
                  <a:schemeClr val="lt1"/>
                </a:solidFill>
              </a:ln>
              <a:effectLst/>
              <a:scene3d>
                <a:camera prst="orthographicFront"/>
                <a:lightRig rig="threePt" dir="t"/>
              </a:scene3d>
              <a:sp3d contourW="25400">
                <a:bevelT/>
                <a:bevelB/>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Arkusz1!$C$3:$C$7</c:f>
              <c:strCache>
                <c:ptCount val="5"/>
                <c:pt idx="0">
                  <c:v>działalność finansowa i ubezpieczeniowa; obsługa rynku nieruchomości (sekcje: K, L)</c:v>
                </c:pt>
                <c:pt idx="1">
                  <c:v>handel; naprawa pojazdów samochodowych; transport i gospodarka magazynowa; zakwaterowanie i gastronomia; informacja i komunikacja (sekcje: G, H, I, J)</c:v>
                </c:pt>
                <c:pt idx="2">
                  <c:v>pozostałe usługi (sekcje: M, N, O, P, Q, R, S, T, U)</c:v>
                </c:pt>
                <c:pt idx="3">
                  <c:v>przemysł i budownictwo (sekcje: B, C, D, E, F)</c:v>
                </c:pt>
                <c:pt idx="4">
                  <c:v>rolnictwo, leśnictwo, łowiectwo i rybołówstwo (sekcja A)</c:v>
                </c:pt>
              </c:strCache>
            </c:strRef>
          </c:cat>
          <c:val>
            <c:numRef>
              <c:f>Arkusz1!$D$3:$D$7</c:f>
              <c:numCache>
                <c:formatCode>0.00%</c:formatCode>
                <c:ptCount val="5"/>
                <c:pt idx="0">
                  <c:v>3.5099999999999999E-2</c:v>
                </c:pt>
                <c:pt idx="1">
                  <c:v>0.19819999999999999</c:v>
                </c:pt>
                <c:pt idx="2">
                  <c:v>0.39200000000000002</c:v>
                </c:pt>
                <c:pt idx="3">
                  <c:v>0.35709999999999997</c:v>
                </c:pt>
                <c:pt idx="4">
                  <c:v>1.7600000000000001E-2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
          <c:y val="0.62787700879495323"/>
          <c:w val="0.98464432225909548"/>
          <c:h val="0.3721229912050467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1128161218653635E-2"/>
          <c:y val="7.917964633982795E-2"/>
          <c:w val="0.90622791554040816"/>
          <c:h val="0.74841887464796841"/>
        </c:manualLayout>
      </c:layout>
      <c:pie3DChart>
        <c:varyColors val="1"/>
        <c:ser>
          <c:idx val="0"/>
          <c:order val="0"/>
          <c:spPr>
            <a:scene3d>
              <a:camera prst="orthographicFront"/>
              <a:lightRig rig="threePt" dir="t"/>
            </a:scene3d>
            <a:sp3d>
              <a:bevelT/>
              <a:contourClr>
                <a:srgbClr val="000000"/>
              </a:contourClr>
            </a:sp3d>
          </c:spPr>
          <c:dPt>
            <c:idx val="0"/>
            <c:bubble3D val="0"/>
            <c:spPr>
              <a:solidFill>
                <a:srgbClr val="92D050"/>
              </a:solidFill>
              <a:ln w="25400">
                <a:solidFill>
                  <a:schemeClr val="lt1"/>
                </a:solidFill>
              </a:ln>
              <a:effectLst/>
              <a:scene3d>
                <a:camera prst="orthographicFront"/>
                <a:lightRig rig="threePt" dir="t"/>
              </a:scene3d>
              <a:sp3d contourW="25400">
                <a:bevelT/>
                <a:contourClr>
                  <a:schemeClr val="lt1"/>
                </a:contourClr>
              </a:sp3d>
            </c:spPr>
          </c:dPt>
          <c:dPt>
            <c:idx val="1"/>
            <c:bubble3D val="0"/>
            <c:spPr>
              <a:solidFill>
                <a:srgbClr val="00B0F0"/>
              </a:solidFill>
              <a:ln w="25400">
                <a:solidFill>
                  <a:schemeClr val="lt1"/>
                </a:solidFill>
              </a:ln>
              <a:effectLst/>
              <a:scene3d>
                <a:camera prst="orthographicFront"/>
                <a:lightRig rig="threePt" dir="t"/>
              </a:scene3d>
              <a:sp3d contourW="25400">
                <a:bevelT/>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bevelT/>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Arkusz2!$M$12:$M$14</c:f>
              <c:strCache>
                <c:ptCount val="3"/>
                <c:pt idx="0">
                  <c:v>nie zmieniło się</c:v>
                </c:pt>
                <c:pt idx="1">
                  <c:v>zmniejszyło się</c:v>
                </c:pt>
                <c:pt idx="2">
                  <c:v>zwiększyło się</c:v>
                </c:pt>
              </c:strCache>
            </c:strRef>
          </c:cat>
          <c:val>
            <c:numRef>
              <c:f>Arkusz2!$N$12:$N$14</c:f>
              <c:numCache>
                <c:formatCode>0.00%</c:formatCode>
                <c:ptCount val="3"/>
                <c:pt idx="0">
                  <c:v>0.35610000000000003</c:v>
                </c:pt>
                <c:pt idx="1">
                  <c:v>0.2145</c:v>
                </c:pt>
                <c:pt idx="2">
                  <c:v>0.4294</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4.336830037703987E-2"/>
          <c:w val="0.99007214154515866"/>
          <c:h val="0.76174698186894374"/>
        </c:manualLayout>
      </c:layout>
      <c:pie3DChart>
        <c:varyColors val="1"/>
        <c:ser>
          <c:idx val="0"/>
          <c:order val="0"/>
          <c:spPr>
            <a:scene3d>
              <a:camera prst="orthographicFront"/>
              <a:lightRig rig="threePt" dir="t"/>
            </a:scene3d>
            <a:sp3d>
              <a:bevelT/>
              <a:contourClr>
                <a:srgbClr val="000000"/>
              </a:contourClr>
            </a:sp3d>
          </c:spPr>
          <c:dPt>
            <c:idx val="0"/>
            <c:bubble3D val="0"/>
            <c:spPr>
              <a:solidFill>
                <a:srgbClr val="00B0F0"/>
              </a:solidFill>
              <a:ln w="25400">
                <a:solidFill>
                  <a:schemeClr val="lt1"/>
                </a:solidFill>
              </a:ln>
              <a:effectLst/>
              <a:scene3d>
                <a:camera prst="orthographicFront"/>
                <a:lightRig rig="threePt" dir="t"/>
              </a:scene3d>
              <a:sp3d contourW="25400">
                <a:bevelT/>
                <a:contourClr>
                  <a:schemeClr val="lt1"/>
                </a:contourClr>
              </a:sp3d>
            </c:spPr>
          </c:dPt>
          <c:dPt>
            <c:idx val="1"/>
            <c:bubble3D val="0"/>
            <c:spPr>
              <a:solidFill>
                <a:srgbClr val="FF6600"/>
              </a:solidFill>
              <a:ln w="25400">
                <a:solidFill>
                  <a:schemeClr val="lt1"/>
                </a:solidFill>
              </a:ln>
              <a:effectLst/>
              <a:scene3d>
                <a:camera prst="orthographicFront"/>
                <a:lightRig rig="threePt" dir="t"/>
              </a:scene3d>
              <a:sp3d contourW="25400">
                <a:bevelT/>
                <a:contourClr>
                  <a:schemeClr val="lt1"/>
                </a:contourClr>
              </a:sp3d>
            </c:spPr>
          </c:dPt>
          <c:dPt>
            <c:idx val="2"/>
            <c:bubble3D val="0"/>
            <c:spPr>
              <a:solidFill>
                <a:schemeClr val="bg1">
                  <a:lumMod val="50000"/>
                </a:schemeClr>
              </a:solidFill>
              <a:ln w="25400">
                <a:solidFill>
                  <a:schemeClr val="lt1"/>
                </a:solidFill>
              </a:ln>
              <a:effectLst/>
              <a:scene3d>
                <a:camera prst="orthographicFront"/>
                <a:lightRig rig="threePt" dir="t"/>
              </a:scene3d>
              <a:sp3d contourW="25400">
                <a:bevelT/>
                <a:contourClr>
                  <a:schemeClr val="lt1"/>
                </a:contourClr>
              </a:sp3d>
            </c:spPr>
          </c:dPt>
          <c:dPt>
            <c:idx val="3"/>
            <c:bubble3D val="0"/>
            <c:spPr>
              <a:solidFill>
                <a:srgbClr val="FF0066"/>
              </a:solidFill>
              <a:ln w="25400">
                <a:solidFill>
                  <a:schemeClr val="lt1"/>
                </a:solidFill>
              </a:ln>
              <a:effectLst/>
              <a:scene3d>
                <a:camera prst="orthographicFront"/>
                <a:lightRig rig="threePt" dir="t"/>
              </a:scene3d>
              <a:sp3d contourW="25400">
                <a:bevelT/>
                <a:contourClr>
                  <a:schemeClr val="lt1"/>
                </a:contourClr>
              </a:sp3d>
            </c:spPr>
          </c:dPt>
          <c:dPt>
            <c:idx val="4"/>
            <c:bubble3D val="0"/>
            <c:spPr>
              <a:solidFill>
                <a:srgbClr val="7030A0"/>
              </a:solidFill>
              <a:ln w="25400">
                <a:solidFill>
                  <a:schemeClr val="lt1"/>
                </a:solidFill>
              </a:ln>
              <a:effectLst/>
              <a:scene3d>
                <a:camera prst="orthographicFront"/>
                <a:lightRig rig="threePt" dir="t"/>
              </a:scene3d>
              <a:sp3d contourW="25400">
                <a:bevelT/>
                <a:contourClr>
                  <a:schemeClr val="lt1"/>
                </a:contourClr>
              </a:sp3d>
            </c:spPr>
          </c:dPt>
          <c:dPt>
            <c:idx val="5"/>
            <c:bubble3D val="0"/>
            <c:spPr>
              <a:solidFill>
                <a:srgbClr val="FFFF00"/>
              </a:solidFill>
              <a:ln w="25400">
                <a:solidFill>
                  <a:schemeClr val="lt1"/>
                </a:solidFill>
              </a:ln>
              <a:effectLst/>
              <a:scene3d>
                <a:camera prst="orthographicFront"/>
                <a:lightRig rig="threePt" dir="t"/>
              </a:scene3d>
              <a:sp3d contourW="25400">
                <a:bevelT/>
                <a:contourClr>
                  <a:schemeClr val="lt1"/>
                </a:contourClr>
              </a:sp3d>
            </c:spPr>
          </c:dPt>
          <c:dPt>
            <c:idx val="6"/>
            <c:bubble3D val="0"/>
            <c:spPr>
              <a:solidFill>
                <a:srgbClr val="92D050"/>
              </a:solidFill>
              <a:ln w="25400">
                <a:solidFill>
                  <a:schemeClr val="lt1"/>
                </a:solidFill>
              </a:ln>
              <a:effectLst/>
              <a:scene3d>
                <a:camera prst="orthographicFront"/>
                <a:lightRig rig="threePt" dir="t"/>
              </a:scene3d>
              <a:sp3d contourW="25400">
                <a:bevelT/>
                <a:contourClr>
                  <a:schemeClr val="lt1"/>
                </a:contourClr>
              </a:sp3d>
            </c:spPr>
          </c:dPt>
          <c:dPt>
            <c:idx val="7"/>
            <c:bubble3D val="0"/>
            <c:spPr>
              <a:solidFill>
                <a:schemeClr val="tx1">
                  <a:lumMod val="95000"/>
                  <a:lumOff val="5000"/>
                </a:schemeClr>
              </a:solidFill>
              <a:ln w="25400">
                <a:solidFill>
                  <a:schemeClr val="lt1"/>
                </a:solidFill>
              </a:ln>
              <a:effectLst/>
              <a:scene3d>
                <a:camera prst="orthographicFront"/>
                <a:lightRig rig="threePt" dir="t"/>
              </a:scene3d>
              <a:sp3d contourW="25400">
                <a:bevelT/>
                <a:contourClr>
                  <a:schemeClr val="lt1"/>
                </a:contourClr>
              </a:sp3d>
            </c:spPr>
          </c:dPt>
          <c:dLbls>
            <c:dLbl>
              <c:idx val="4"/>
              <c:layout>
                <c:manualLayout>
                  <c:x val="1.2993421052631579E-2"/>
                  <c:y val="-0.12028619422572179"/>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Arkusz1!$O$8:$O$15</c:f>
              <c:strCache>
                <c:ptCount val="8"/>
                <c:pt idx="0">
                  <c:v>nie zmieniło się</c:v>
                </c:pt>
                <c:pt idx="1">
                  <c:v>zmniejszył się: 1-10%</c:v>
                </c:pt>
                <c:pt idx="2">
                  <c:v>zmniejszyło się: 11-20%</c:v>
                </c:pt>
                <c:pt idx="3">
                  <c:v>zmniejszyło się: 21-30%</c:v>
                </c:pt>
                <c:pt idx="4">
                  <c:v>zwiększyło się: 1-10%</c:v>
                </c:pt>
                <c:pt idx="5">
                  <c:v>zwiększyło się: 11-20%</c:v>
                </c:pt>
                <c:pt idx="6">
                  <c:v>zwiększyło się: 21-30%</c:v>
                </c:pt>
                <c:pt idx="7">
                  <c:v>zwiększyło się: powyżej 30%</c:v>
                </c:pt>
              </c:strCache>
            </c:strRef>
          </c:cat>
          <c:val>
            <c:numRef>
              <c:f>Arkusz1!$P$8:$P$15</c:f>
              <c:numCache>
                <c:formatCode>0.00%</c:formatCode>
                <c:ptCount val="8"/>
                <c:pt idx="0">
                  <c:v>0.35610000000000003</c:v>
                </c:pt>
                <c:pt idx="1">
                  <c:v>0.189</c:v>
                </c:pt>
                <c:pt idx="2">
                  <c:v>2.2100000000000002E-2</c:v>
                </c:pt>
                <c:pt idx="3">
                  <c:v>3.3999999999999998E-3</c:v>
                </c:pt>
                <c:pt idx="4">
                  <c:v>0.38740000000000002</c:v>
                </c:pt>
                <c:pt idx="5">
                  <c:v>2.4400000000000002E-2</c:v>
                </c:pt>
                <c:pt idx="6">
                  <c:v>1.4200000000000001E-2</c:v>
                </c:pt>
                <c:pt idx="7">
                  <c:v>3.3999999999999998E-3</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6085003914848349E-2"/>
          <c:y val="0.81773963254593163"/>
          <c:w val="0.95283292215114757"/>
          <c:h val="0.1627241994750656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3864536350431929E-2"/>
          <c:y val="6.1810477573798428E-2"/>
          <c:w val="0.90694444444444444"/>
          <c:h val="0.6378025663458734"/>
        </c:manualLayout>
      </c:layout>
      <c:pie3DChart>
        <c:varyColors val="1"/>
        <c:ser>
          <c:idx val="0"/>
          <c:order val="0"/>
          <c:spPr>
            <a:scene3d>
              <a:camera prst="orthographicFront"/>
              <a:lightRig rig="threePt" dir="t"/>
            </a:scene3d>
            <a:sp3d>
              <a:bevelT/>
              <a:contourClr>
                <a:srgbClr val="000000"/>
              </a:contourClr>
            </a:sp3d>
          </c:spPr>
          <c:dPt>
            <c:idx val="0"/>
            <c:bubble3D val="0"/>
            <c:spPr>
              <a:solidFill>
                <a:srgbClr val="00B0F0"/>
              </a:solidFill>
              <a:ln w="25400">
                <a:solidFill>
                  <a:schemeClr val="lt1"/>
                </a:solidFill>
              </a:ln>
              <a:effectLst/>
              <a:scene3d>
                <a:camera prst="orthographicFront"/>
                <a:lightRig rig="threePt" dir="t"/>
              </a:scene3d>
              <a:sp3d contourW="25400">
                <a:bevelT/>
                <a:contourClr>
                  <a:schemeClr val="lt1"/>
                </a:contourClr>
              </a:sp3d>
            </c:spPr>
          </c:dPt>
          <c:dPt>
            <c:idx val="1"/>
            <c:bubble3D val="0"/>
            <c:spPr>
              <a:solidFill>
                <a:srgbClr val="FFFF00"/>
              </a:solidFill>
              <a:ln w="25400">
                <a:solidFill>
                  <a:schemeClr val="lt1"/>
                </a:solidFill>
              </a:ln>
              <a:effectLst/>
              <a:scene3d>
                <a:camera prst="orthographicFront"/>
                <a:lightRig rig="threePt" dir="t"/>
              </a:scene3d>
              <a:sp3d contourW="25400">
                <a:bevelT/>
                <a:contourClr>
                  <a:schemeClr val="lt1"/>
                </a:contourClr>
              </a:sp3d>
            </c:spPr>
          </c:dPt>
          <c:dPt>
            <c:idx val="2"/>
            <c:bubble3D val="0"/>
            <c:spPr>
              <a:solidFill>
                <a:schemeClr val="bg1">
                  <a:lumMod val="50000"/>
                </a:schemeClr>
              </a:solidFill>
              <a:ln w="25400">
                <a:solidFill>
                  <a:schemeClr val="lt1"/>
                </a:solidFill>
              </a:ln>
              <a:effectLst/>
              <a:scene3d>
                <a:camera prst="orthographicFront"/>
                <a:lightRig rig="threePt" dir="t"/>
              </a:scene3d>
              <a:sp3d contourW="25400">
                <a:bevelT/>
                <a:contourClr>
                  <a:schemeClr val="lt1"/>
                </a:contourClr>
              </a:sp3d>
            </c:spPr>
          </c:dPt>
          <c:dPt>
            <c:idx val="3"/>
            <c:bubble3D val="0"/>
            <c:spPr>
              <a:solidFill>
                <a:srgbClr val="92D050"/>
              </a:solidFill>
              <a:ln w="25400">
                <a:solidFill>
                  <a:schemeClr val="lt1"/>
                </a:solidFill>
              </a:ln>
              <a:effectLst/>
              <a:scene3d>
                <a:camera prst="orthographicFront"/>
                <a:lightRig rig="threePt" dir="t"/>
              </a:scene3d>
              <a:sp3d contourW="25400">
                <a:bevelT/>
                <a:contourClr>
                  <a:schemeClr val="lt1"/>
                </a:contourClr>
              </a:sp3d>
            </c:spPr>
          </c:dPt>
          <c:dPt>
            <c:idx val="4"/>
            <c:bubble3D val="0"/>
            <c:spPr>
              <a:solidFill>
                <a:srgbClr val="FF0000"/>
              </a:solidFill>
              <a:ln w="25400">
                <a:solidFill>
                  <a:schemeClr val="lt1"/>
                </a:solidFill>
              </a:ln>
              <a:effectLst/>
              <a:scene3d>
                <a:camera prst="orthographicFront"/>
                <a:lightRig rig="threePt" dir="t"/>
              </a:scene3d>
              <a:sp3d contourW="25400">
                <a:bevelT/>
                <a:contourClr>
                  <a:schemeClr val="lt1"/>
                </a:contourClr>
              </a:sp3d>
            </c:spPr>
          </c:dPt>
          <c:dLbls>
            <c:dLbl>
              <c:idx val="2"/>
              <c:layout>
                <c:manualLayout>
                  <c:x val="-3.7563867016622933E-2"/>
                  <c:y val="-0.12988808690580339"/>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Arkusz1!$O$8:$O$12</c:f>
              <c:strCache>
                <c:ptCount val="5"/>
                <c:pt idx="0">
                  <c:v>raczej nie</c:v>
                </c:pt>
                <c:pt idx="1">
                  <c:v>raczej tak</c:v>
                </c:pt>
                <c:pt idx="2">
                  <c:v>trudno powiedzieć, to zależy</c:v>
                </c:pt>
                <c:pt idx="3">
                  <c:v>zdecydowanie nie</c:v>
                </c:pt>
                <c:pt idx="4">
                  <c:v>zdecydowanie tak</c:v>
                </c:pt>
              </c:strCache>
            </c:strRef>
          </c:cat>
          <c:val>
            <c:numRef>
              <c:f>Arkusz1!$P$8:$P$12</c:f>
              <c:numCache>
                <c:formatCode>0.00%</c:formatCode>
                <c:ptCount val="5"/>
                <c:pt idx="0">
                  <c:v>0.64710000000000001</c:v>
                </c:pt>
                <c:pt idx="1">
                  <c:v>3.9600000000000003E-2</c:v>
                </c:pt>
                <c:pt idx="2">
                  <c:v>3.5099999999999999E-2</c:v>
                </c:pt>
                <c:pt idx="3">
                  <c:v>0.2747</c:v>
                </c:pt>
                <c:pt idx="4">
                  <c:v>3.3999999999999998E-3</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5.0340493846036241E-2"/>
          <c:y val="0.78188429243539415"/>
          <c:w val="0.8752629513543817"/>
          <c:h val="0.190337830623524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2.8217388319417818E-2"/>
          <c:w val="1"/>
          <c:h val="0.65925991645410509"/>
        </c:manualLayout>
      </c:layout>
      <c:pie3DChart>
        <c:varyColors val="1"/>
        <c:ser>
          <c:idx val="0"/>
          <c:order val="0"/>
          <c:spPr>
            <a:scene3d>
              <a:camera prst="orthographicFront"/>
              <a:lightRig rig="threePt" dir="t"/>
            </a:scene3d>
            <a:sp3d>
              <a:bevelT/>
              <a:contourClr>
                <a:srgbClr val="000000"/>
              </a:contourClr>
            </a:sp3d>
          </c:spPr>
          <c:dPt>
            <c:idx val="0"/>
            <c:bubble3D val="0"/>
            <c:spPr>
              <a:solidFill>
                <a:srgbClr val="00B0F0"/>
              </a:solidFill>
              <a:ln w="25400">
                <a:solidFill>
                  <a:schemeClr val="lt1"/>
                </a:solidFill>
              </a:ln>
              <a:effectLst/>
              <a:scene3d>
                <a:camera prst="orthographicFront"/>
                <a:lightRig rig="threePt" dir="t"/>
              </a:scene3d>
              <a:sp3d contourW="25400">
                <a:bevelT/>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bevelT/>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bevelT/>
                <a:contourClr>
                  <a:schemeClr val="lt1"/>
                </a:contourClr>
              </a:sp3d>
            </c:spPr>
          </c:dPt>
          <c:dPt>
            <c:idx val="3"/>
            <c:bubble3D val="0"/>
            <c:spPr>
              <a:solidFill>
                <a:srgbClr val="92D050"/>
              </a:solidFill>
              <a:ln w="25400">
                <a:solidFill>
                  <a:schemeClr val="lt1"/>
                </a:solidFill>
              </a:ln>
              <a:effectLst/>
              <a:scene3d>
                <a:camera prst="orthographicFront"/>
                <a:lightRig rig="threePt" dir="t"/>
              </a:scene3d>
              <a:sp3d contourW="25400">
                <a:bevelT/>
                <a:contourClr>
                  <a:schemeClr val="lt1"/>
                </a:contourClr>
              </a:sp3d>
            </c:spPr>
          </c:dPt>
          <c:dPt>
            <c:idx val="4"/>
            <c:bubble3D val="0"/>
            <c:spPr>
              <a:solidFill>
                <a:srgbClr val="FF0066"/>
              </a:solidFill>
              <a:ln w="25400">
                <a:solidFill>
                  <a:schemeClr val="lt1"/>
                </a:solidFill>
              </a:ln>
              <a:effectLst/>
              <a:scene3d>
                <a:camera prst="orthographicFront"/>
                <a:lightRig rig="threePt" dir="t"/>
              </a:scene3d>
              <a:sp3d contourW="25400">
                <a:bevelT/>
                <a:contourClr>
                  <a:schemeClr val="lt1"/>
                </a:contourClr>
              </a:sp3d>
            </c:spPr>
          </c:dPt>
          <c:dPt>
            <c:idx val="5"/>
            <c:bubble3D val="0"/>
            <c:spPr>
              <a:solidFill>
                <a:srgbClr val="7030A0"/>
              </a:solidFill>
              <a:ln w="25400">
                <a:solidFill>
                  <a:schemeClr val="lt1"/>
                </a:solidFill>
              </a:ln>
              <a:effectLst/>
              <a:scene3d>
                <a:camera prst="orthographicFront"/>
                <a:lightRig rig="threePt" dir="t"/>
              </a:scene3d>
              <a:sp3d contourW="25400">
                <a:bevelT/>
                <a:contourClr>
                  <a:schemeClr val="lt1"/>
                </a:contourClr>
              </a:sp3d>
            </c:spPr>
          </c:dPt>
          <c:dPt>
            <c:idx val="6"/>
            <c:bubble3D val="0"/>
            <c:spPr>
              <a:solidFill>
                <a:srgbClr val="FFFF00"/>
              </a:solidFill>
              <a:ln w="25400">
                <a:solidFill>
                  <a:schemeClr val="lt1"/>
                </a:solidFill>
              </a:ln>
              <a:effectLst/>
              <a:scene3d>
                <a:camera prst="orthographicFront"/>
                <a:lightRig rig="threePt" dir="t"/>
              </a:scene3d>
              <a:sp3d contourW="25400">
                <a:bevelT/>
                <a:contourClr>
                  <a:schemeClr val="lt1"/>
                </a:contourClr>
              </a:sp3d>
            </c:spPr>
          </c:dPt>
          <c:dPt>
            <c:idx val="7"/>
            <c:bubble3D val="0"/>
            <c:spPr>
              <a:solidFill>
                <a:schemeClr val="accent6">
                  <a:lumMod val="75000"/>
                </a:schemeClr>
              </a:solidFill>
              <a:ln w="25400">
                <a:solidFill>
                  <a:schemeClr val="lt1"/>
                </a:solidFill>
              </a:ln>
              <a:effectLst/>
              <a:scene3d>
                <a:camera prst="orthographicFront"/>
                <a:lightRig rig="threePt" dir="t"/>
              </a:scene3d>
              <a:sp3d contourW="25400">
                <a:bevelT/>
                <a:contourClr>
                  <a:schemeClr val="lt1"/>
                </a:contourClr>
              </a:sp3d>
            </c:spPr>
          </c:dPt>
          <c:dPt>
            <c:idx val="8"/>
            <c:bubble3D val="0"/>
            <c:spPr>
              <a:solidFill>
                <a:srgbClr val="FF0000"/>
              </a:solidFill>
              <a:ln w="25400">
                <a:solidFill>
                  <a:schemeClr val="lt1"/>
                </a:solidFill>
              </a:ln>
              <a:effectLst/>
              <a:scene3d>
                <a:camera prst="orthographicFront"/>
                <a:lightRig rig="threePt" dir="t"/>
              </a:scene3d>
              <a:sp3d contourW="25400">
                <a:bevelT/>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Arkusz1!$N$5:$N$13</c:f>
              <c:strCache>
                <c:ptCount val="9"/>
                <c:pt idx="0">
                  <c:v>analiza ofert przychodzących do firmy, sami się zgłaszają</c:v>
                </c:pt>
                <c:pt idx="1">
                  <c:v>inne</c:v>
                </c:pt>
                <c:pt idx="2">
                  <c:v>ogłoszenia w Internecie</c:v>
                </c:pt>
                <c:pt idx="3">
                  <c:v>ogłoszenia w PUP</c:v>
                </c:pt>
                <c:pt idx="4">
                  <c:v>ogłoszenia w prasie</c:v>
                </c:pt>
                <c:pt idx="5">
                  <c:v>ogłoszenia w szkołach</c:v>
                </c:pt>
                <c:pt idx="6">
                  <c:v>ogłoszenia przed zakładem pracy</c:v>
                </c:pt>
                <c:pt idx="7">
                  <c:v>praktykanci, stażyści zostają pracownikami</c:v>
                </c:pt>
                <c:pt idx="8">
                  <c:v>z polecenia znajomych</c:v>
                </c:pt>
              </c:strCache>
            </c:strRef>
          </c:cat>
          <c:val>
            <c:numRef>
              <c:f>Arkusz1!$O$5:$O$13</c:f>
              <c:numCache>
                <c:formatCode>0.00%</c:formatCode>
                <c:ptCount val="9"/>
                <c:pt idx="0">
                  <c:v>0.3009</c:v>
                </c:pt>
                <c:pt idx="1">
                  <c:v>7.8899999999999998E-2</c:v>
                </c:pt>
                <c:pt idx="2">
                  <c:v>0.1368</c:v>
                </c:pt>
                <c:pt idx="3">
                  <c:v>0.25729999999999997</c:v>
                </c:pt>
                <c:pt idx="4">
                  <c:v>1.03E-2</c:v>
                </c:pt>
                <c:pt idx="5">
                  <c:v>3.0200000000000001E-2</c:v>
                </c:pt>
                <c:pt idx="6">
                  <c:v>3.7499999999999999E-2</c:v>
                </c:pt>
                <c:pt idx="7">
                  <c:v>6.5799999999999997E-2</c:v>
                </c:pt>
                <c:pt idx="8">
                  <c:v>8.2299999999999998E-2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
          <c:y val="0.70855114941618214"/>
          <c:w val="1"/>
          <c:h val="0.2680912773227290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1944444444444442E-2"/>
          <c:y val="3.6702026829979584E-2"/>
          <c:w val="0.95833333333333337"/>
          <c:h val="0.79160943423738694"/>
        </c:manualLayout>
      </c:layout>
      <c:pie3DChart>
        <c:varyColors val="1"/>
        <c:ser>
          <c:idx val="0"/>
          <c:order val="0"/>
          <c:spPr>
            <a:scene3d>
              <a:camera prst="orthographicFront"/>
              <a:lightRig rig="threePt" dir="t"/>
            </a:scene3d>
            <a:sp3d>
              <a:bevelT/>
              <a:contourClr>
                <a:srgbClr val="000000"/>
              </a:contourClr>
            </a:sp3d>
          </c:spPr>
          <c:dPt>
            <c:idx val="0"/>
            <c:bubble3D val="0"/>
            <c:spPr>
              <a:solidFill>
                <a:srgbClr val="00B0F0"/>
              </a:solidFill>
              <a:ln w="25400">
                <a:solidFill>
                  <a:schemeClr val="lt1"/>
                </a:solidFill>
              </a:ln>
              <a:effectLst/>
              <a:scene3d>
                <a:camera prst="orthographicFront"/>
                <a:lightRig rig="threePt" dir="t"/>
              </a:scene3d>
              <a:sp3d contourW="25400">
                <a:bevelT/>
                <a:contourClr>
                  <a:schemeClr val="lt1"/>
                </a:contourClr>
              </a:sp3d>
            </c:spPr>
          </c:dPt>
          <c:dPt>
            <c:idx val="1"/>
            <c:bubble3D val="0"/>
            <c:spPr>
              <a:solidFill>
                <a:srgbClr val="FF0000"/>
              </a:solidFill>
              <a:ln w="25400">
                <a:solidFill>
                  <a:schemeClr val="lt1"/>
                </a:solidFill>
              </a:ln>
              <a:effectLst/>
              <a:scene3d>
                <a:camera prst="orthographicFront"/>
                <a:lightRig rig="threePt" dir="t"/>
              </a:scene3d>
              <a:sp3d contourW="25400">
                <a:bevelT/>
                <a:contourClr>
                  <a:schemeClr val="lt1"/>
                </a:contourClr>
              </a:sp3d>
            </c:spPr>
          </c:dPt>
          <c:dPt>
            <c:idx val="2"/>
            <c:bubble3D val="0"/>
            <c:spPr>
              <a:solidFill>
                <a:srgbClr val="92D050"/>
              </a:solidFill>
              <a:ln w="25400">
                <a:solidFill>
                  <a:schemeClr val="lt1"/>
                </a:solidFill>
              </a:ln>
              <a:effectLst/>
              <a:scene3d>
                <a:camera prst="orthographicFront"/>
                <a:lightRig rig="threePt" dir="t"/>
              </a:scene3d>
              <a:sp3d contourW="25400">
                <a:bevelT/>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Arkusz1!$N$8:$N$10</c:f>
              <c:strCache>
                <c:ptCount val="3"/>
                <c:pt idx="0">
                  <c:v>nie zmieni się</c:v>
                </c:pt>
                <c:pt idx="1">
                  <c:v>zmniejszy się</c:v>
                </c:pt>
                <c:pt idx="2">
                  <c:v>zwiększy się</c:v>
                </c:pt>
              </c:strCache>
            </c:strRef>
          </c:cat>
          <c:val>
            <c:numRef>
              <c:f>Arkusz1!$O$8:$O$10</c:f>
              <c:numCache>
                <c:formatCode>0.00%</c:formatCode>
                <c:ptCount val="3"/>
                <c:pt idx="0">
                  <c:v>0.76239999999999997</c:v>
                </c:pt>
                <c:pt idx="1">
                  <c:v>2.8299999999999999E-2</c:v>
                </c:pt>
                <c:pt idx="2">
                  <c:v>0.20930000000000001</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1035214348206474"/>
          <c:y val="0.89409667541557303"/>
          <c:w val="0.74874015748031486"/>
          <c:h val="7.8125546806649168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41F26-CE43-42C7-8907-2C57F895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49</Pages>
  <Words>9954</Words>
  <Characters>59726</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Zdebiak</cp:lastModifiedBy>
  <cp:revision>8</cp:revision>
  <cp:lastPrinted>2017-04-18T11:41:00Z</cp:lastPrinted>
  <dcterms:created xsi:type="dcterms:W3CDTF">2017-04-21T05:49:00Z</dcterms:created>
  <dcterms:modified xsi:type="dcterms:W3CDTF">2017-04-28T06:00:00Z</dcterms:modified>
</cp:coreProperties>
</file>